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96796">
      <w:pPr>
        <w:jc w:val="center"/>
        <w:rPr>
          <w:rFonts w:hint="eastAsia"/>
        </w:rPr>
      </w:pPr>
      <w:bookmarkStart w:id="0" w:name="_GoBack"/>
      <w:bookmarkEnd w:id="0"/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3002280" cy="2018665"/>
            <wp:effectExtent l="0" t="0" r="7620" b="635"/>
            <wp:docPr id="1" name="圖片 1" descr="http://www.coa.gov.tw/magazine/farming/9106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a.gov.tw/magazine/farming/9106/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5065">
      <w:pPr>
        <w:pStyle w:val="Web"/>
        <w:jc w:val="center"/>
      </w:pPr>
      <w:r>
        <w:rPr>
          <w:rFonts w:ascii="DFKai-SB" w:eastAsia="DFKai-SB" w:hAnsi="DFKai-SB"/>
          <w:sz w:val="27"/>
          <w:szCs w:val="27"/>
        </w:rPr>
        <w:t>16hrs</w:t>
      </w:r>
      <w:r>
        <w:rPr>
          <w:rFonts w:ascii="DFKai-SB" w:eastAsia="DFKai-SB" w:hAnsi="DFKai-SB"/>
          <w:sz w:val="27"/>
          <w:szCs w:val="27"/>
        </w:rPr>
        <w:t>光照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自然光照</w:t>
      </w:r>
      <w:r>
        <w:rPr>
          <w:rFonts w:ascii="DFKai-SB" w:eastAsia="DFKai-SB" w:hAnsi="DFKai-SB"/>
          <w:sz w:val="27"/>
          <w:szCs w:val="27"/>
        </w:rPr>
        <w:t xml:space="preserve"> 24hrs</w:t>
      </w:r>
      <w:r>
        <w:rPr>
          <w:rFonts w:ascii="DFKai-SB" w:eastAsia="DFKai-SB" w:hAnsi="DFKai-SB"/>
          <w:sz w:val="27"/>
          <w:szCs w:val="27"/>
        </w:rPr>
        <w:t>黑暗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圖二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）先浸泡稀釋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不同光照條件一週後之生長情形</w:t>
      </w: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296796">
      <w:pPr>
        <w:jc w:val="center"/>
        <w:rPr>
          <w:rFonts w:hint="eastAsia"/>
        </w:rPr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2889885" cy="2026920"/>
            <wp:effectExtent l="0" t="0" r="5715" b="0"/>
            <wp:docPr id="2" name="圖片 2" descr="http://www.coa.gov.tw/magazine/farming/9106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a.gov.tw/magazine/farming/9106/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5065">
      <w:pPr>
        <w:pStyle w:val="Web"/>
        <w:jc w:val="center"/>
      </w:pPr>
      <w:r>
        <w:rPr>
          <w:rFonts w:ascii="DFKai-SB" w:eastAsia="DFKai-SB" w:hAnsi="DFKai-SB"/>
          <w:sz w:val="27"/>
          <w:szCs w:val="27"/>
        </w:rPr>
        <w:t>16hrs</w:t>
      </w:r>
      <w:r>
        <w:rPr>
          <w:rFonts w:ascii="DFKai-SB" w:eastAsia="DFKai-SB" w:hAnsi="DFKai-SB"/>
          <w:sz w:val="27"/>
          <w:szCs w:val="27"/>
        </w:rPr>
        <w:t>光照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自然光照</w:t>
      </w:r>
      <w:r>
        <w:rPr>
          <w:rFonts w:ascii="DFKai-SB" w:eastAsia="DFKai-SB" w:hAnsi="DFKai-SB"/>
          <w:sz w:val="27"/>
          <w:szCs w:val="27"/>
        </w:rPr>
        <w:t xml:space="preserve"> 24hrs</w:t>
      </w:r>
      <w:r>
        <w:rPr>
          <w:rFonts w:ascii="DFKai-SB" w:eastAsia="DFKai-SB" w:hAnsi="DFKai-SB"/>
          <w:sz w:val="27"/>
          <w:szCs w:val="27"/>
        </w:rPr>
        <w:t>黑暗</w:t>
      </w:r>
      <w:r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圖三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）未浸泡稀釋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不同光照條件一週後之生長情形</w:t>
      </w:r>
    </w:p>
    <w:p w:rsidR="00000000" w:rsidRDefault="00745065">
      <w:pPr>
        <w:rPr>
          <w:rFonts w:hint="eastAsia"/>
        </w:rPr>
      </w:pPr>
    </w:p>
    <w:p w:rsidR="00000000" w:rsidRDefault="00745065">
      <w:pPr>
        <w:pStyle w:val="Web"/>
        <w:widowControl w:val="0"/>
        <w:spacing w:before="0" w:beforeAutospacing="0" w:after="0" w:afterAutospacing="0"/>
        <w:rPr>
          <w:rFonts w:ascii="Times New Roman" w:eastAsia="PMingLiU" w:hAnsi="Times New Roman" w:cs="Times New Roman" w:hint="eastAsia"/>
          <w:kern w:val="2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lastRenderedPageBreak/>
        <w:drawing>
          <wp:inline distT="0" distB="0" distL="0" distR="0">
            <wp:extent cx="2889885" cy="2208530"/>
            <wp:effectExtent l="0" t="0" r="5715" b="1270"/>
            <wp:docPr id="3" name="圖片 3" descr="http://www.coa.gov.tw/magazine/farming/910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a.gov.tw/magazine/farming/9106/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 xml:space="preserve">　　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圖四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</w:t>
      </w:r>
      <w:r>
        <w:rPr>
          <w:rFonts w:ascii="DFKai-SB" w:eastAsia="DFKai-SB" w:hAnsi="DFKai-SB"/>
          <w:sz w:val="27"/>
          <w:szCs w:val="27"/>
        </w:rPr>
        <w:t>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</w:t>
      </w:r>
      <w:r>
        <w:rPr>
          <w:rFonts w:ascii="DFKai-SB" w:eastAsia="DFKai-SB" w:hAnsi="DFKai-SB"/>
          <w:sz w:val="27"/>
          <w:szCs w:val="27"/>
        </w:rPr>
        <w:t>16</w:t>
      </w:r>
      <w:r>
        <w:rPr>
          <w:rFonts w:ascii="DFKai-SB" w:eastAsia="DFKai-SB" w:hAnsi="DFKai-SB"/>
          <w:sz w:val="27"/>
          <w:szCs w:val="27"/>
        </w:rPr>
        <w:t>小時光照條件一週後，浸泡稀釋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3217545" cy="2208530"/>
            <wp:effectExtent l="0" t="0" r="1905" b="1270"/>
            <wp:docPr id="4" name="圖片 4" descr="http://www.coa.gov.tw/magazine/farming/9106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oa.gov.tw/magazine/farming/9106/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 xml:space="preserve">　　　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圖五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，自然光照條件一週後，浸泡稀釋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lastRenderedPageBreak/>
        <w:drawing>
          <wp:inline distT="0" distB="0" distL="0" distR="0">
            <wp:extent cx="2777490" cy="2216785"/>
            <wp:effectExtent l="0" t="0" r="3810" b="0"/>
            <wp:docPr id="5" name="圖片 5" descr="http://www.coa.gov.tw/magazine/farming/9106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oa.gov.tw/magazine/farming/9106/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 xml:space="preserve">　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圖六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</w:t>
      </w:r>
      <w:r>
        <w:rPr>
          <w:rFonts w:ascii="DFKai-SB" w:eastAsia="DFKai-SB" w:hAnsi="DFKai-SB"/>
          <w:sz w:val="27"/>
          <w:szCs w:val="27"/>
        </w:rPr>
        <w:t>24</w:t>
      </w:r>
      <w:r>
        <w:rPr>
          <w:rFonts w:ascii="DFKai-SB" w:eastAsia="DFKai-SB" w:hAnsi="DFKai-SB"/>
          <w:sz w:val="27"/>
          <w:szCs w:val="27"/>
        </w:rPr>
        <w:t>小時黑暗條件一週後，浸泡稀釋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3217545" cy="2216785"/>
            <wp:effectExtent l="0" t="0" r="1905" b="0"/>
            <wp:docPr id="6" name="圖片 6" descr="http://www.coa.gov.tw/magazine/farming/9106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oa.gov.tw/magazine/farming/9106/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  <w:t>16hrs</w:t>
      </w:r>
      <w:r w:rsidR="00745065">
        <w:rPr>
          <w:rFonts w:ascii="DFKai-SB" w:eastAsia="DFKai-SB" w:hAnsi="DFKai-SB"/>
          <w:sz w:val="27"/>
          <w:szCs w:val="27"/>
        </w:rPr>
        <w:t>光照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自然光照</w:t>
      </w:r>
      <w:r w:rsidR="00745065">
        <w:rPr>
          <w:rFonts w:ascii="DFKai-SB" w:eastAsia="DFKai-SB" w:hAnsi="DFKai-SB"/>
          <w:sz w:val="27"/>
          <w:szCs w:val="27"/>
        </w:rPr>
        <w:t xml:space="preserve"> 24hrs</w:t>
      </w:r>
      <w:r w:rsidR="00745065">
        <w:rPr>
          <w:rFonts w:ascii="DFKai-SB" w:eastAsia="DFKai-SB" w:hAnsi="DFKai-SB"/>
          <w:sz w:val="27"/>
          <w:szCs w:val="27"/>
        </w:rPr>
        <w:t>黑暗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圖七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）先浸泡稀釋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不同光照條件</w:t>
      </w:r>
      <w:r>
        <w:rPr>
          <w:rFonts w:ascii="DFKai-SB" w:eastAsia="DFKai-SB" w:hAnsi="DFKai-SB"/>
          <w:sz w:val="27"/>
          <w:szCs w:val="27"/>
        </w:rPr>
        <w:t>17</w:t>
      </w:r>
      <w:r>
        <w:rPr>
          <w:rFonts w:ascii="DFKai-SB" w:eastAsia="DFKai-SB" w:hAnsi="DFKai-SB"/>
          <w:sz w:val="27"/>
          <w:szCs w:val="27"/>
        </w:rPr>
        <w:t>天後之生長情形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lastRenderedPageBreak/>
        <w:drawing>
          <wp:inline distT="0" distB="0" distL="0" distR="0">
            <wp:extent cx="3847465" cy="2665730"/>
            <wp:effectExtent l="0" t="0" r="635" b="1270"/>
            <wp:docPr id="7" name="圖片 7" descr="http://www.coa.gov.tw/magazine/farming/9106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oa.gov.tw/magazine/farming/9106/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65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  <w:t>16hrs</w:t>
      </w:r>
      <w:r w:rsidR="00745065">
        <w:rPr>
          <w:rFonts w:ascii="DFKai-SB" w:eastAsia="DFKai-SB" w:hAnsi="DFKai-SB"/>
          <w:sz w:val="27"/>
          <w:szCs w:val="27"/>
        </w:rPr>
        <w:t>光照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自然光照</w:t>
      </w:r>
      <w:r w:rsidR="00745065">
        <w:rPr>
          <w:rFonts w:ascii="DFKai-SB" w:eastAsia="DFKai-SB" w:hAnsi="DFKai-SB"/>
          <w:sz w:val="27"/>
          <w:szCs w:val="27"/>
        </w:rPr>
        <w:t xml:space="preserve"> 24hrs</w:t>
      </w:r>
      <w:r w:rsidR="00745065">
        <w:rPr>
          <w:rFonts w:ascii="DFKai-SB" w:eastAsia="DFKai-SB" w:hAnsi="DFKai-SB"/>
          <w:sz w:val="27"/>
          <w:szCs w:val="27"/>
        </w:rPr>
        <w:t>黑暗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圖八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</w:t>
      </w:r>
      <w:r>
        <w:rPr>
          <w:rFonts w:ascii="DFKai-SB" w:eastAsia="DFKai-SB" w:hAnsi="DFKai-SB"/>
          <w:sz w:val="27"/>
          <w:szCs w:val="27"/>
        </w:rPr>
        <w:t>. Florex Gold</w:t>
      </w:r>
      <w:r>
        <w:rPr>
          <w:rFonts w:ascii="DFKai-SB" w:eastAsia="DFKai-SB" w:hAnsi="DFKai-SB"/>
          <w:sz w:val="27"/>
          <w:szCs w:val="27"/>
        </w:rPr>
        <w:t>）未浸泡稀釋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不同光照條件</w:t>
      </w:r>
      <w:r>
        <w:rPr>
          <w:rFonts w:ascii="DFKai-SB" w:eastAsia="DFKai-SB" w:hAnsi="DFKai-SB"/>
          <w:sz w:val="27"/>
          <w:szCs w:val="27"/>
        </w:rPr>
        <w:t>17</w:t>
      </w:r>
      <w:r>
        <w:rPr>
          <w:rFonts w:ascii="DFKai-SB" w:eastAsia="DFKai-SB" w:hAnsi="DFKai-SB"/>
          <w:sz w:val="27"/>
          <w:szCs w:val="27"/>
        </w:rPr>
        <w:t>天後之生長情形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2777490" cy="1992630"/>
            <wp:effectExtent l="0" t="0" r="3810" b="7620"/>
            <wp:docPr id="8" name="圖片 8" descr="http://www.coa.gov.tw/magazine/farming/9106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coa.gov.tw/magazine/farming/9106/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 xml:space="preserve">　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圖九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</w:t>
      </w:r>
      <w:r>
        <w:rPr>
          <w:rFonts w:ascii="DFKai-SB" w:eastAsia="DFKai-SB" w:hAnsi="DFKai-SB"/>
          <w:sz w:val="27"/>
          <w:szCs w:val="27"/>
        </w:rPr>
        <w:t>16</w:t>
      </w:r>
      <w:r>
        <w:rPr>
          <w:rFonts w:ascii="DFKai-SB" w:eastAsia="DFKai-SB" w:hAnsi="DFKai-SB"/>
          <w:sz w:val="27"/>
          <w:szCs w:val="27"/>
        </w:rPr>
        <w:t>小時光照條件</w:t>
      </w:r>
      <w:r>
        <w:rPr>
          <w:rFonts w:ascii="DFKai-SB" w:eastAsia="DFKai-SB" w:hAnsi="DFKai-SB"/>
          <w:sz w:val="27"/>
          <w:szCs w:val="27"/>
        </w:rPr>
        <w:t>17</w:t>
      </w:r>
      <w:r>
        <w:rPr>
          <w:rFonts w:ascii="DFKai-SB" w:eastAsia="DFKai-SB" w:hAnsi="DFKai-SB"/>
          <w:sz w:val="27"/>
          <w:szCs w:val="27"/>
        </w:rPr>
        <w:t>天後，浸泡稀釋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  <w:r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lastRenderedPageBreak/>
        <w:drawing>
          <wp:inline distT="0" distB="0" distL="0" distR="0">
            <wp:extent cx="3450590" cy="2562225"/>
            <wp:effectExtent l="0" t="0" r="0" b="9525"/>
            <wp:docPr id="9" name="圖片 9" descr="http://www.coa.gov.tw/magazine/farming/9106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oa.gov.tw/magazine/farming/9106/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 xml:space="preserve">　　　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圖十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，自然光照條件</w:t>
      </w:r>
      <w:r>
        <w:rPr>
          <w:rFonts w:ascii="DFKai-SB" w:eastAsia="DFKai-SB" w:hAnsi="DFKai-SB"/>
          <w:sz w:val="27"/>
          <w:szCs w:val="27"/>
        </w:rPr>
        <w:t>17</w:t>
      </w:r>
      <w:r>
        <w:rPr>
          <w:rFonts w:ascii="DFKai-SB" w:eastAsia="DFKai-SB" w:hAnsi="DFKai-SB"/>
          <w:sz w:val="27"/>
          <w:szCs w:val="27"/>
        </w:rPr>
        <w:t>天後，浸泡稀釋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  <w:r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296796">
      <w:pPr>
        <w:pStyle w:val="Web"/>
        <w:jc w:val="center"/>
      </w:pPr>
      <w:r>
        <w:rPr>
          <w:rFonts w:ascii="DFKai-SB" w:eastAsia="DFKai-SB" w:hAnsi="DFKai-SB"/>
          <w:noProof/>
          <w:sz w:val="27"/>
          <w:szCs w:val="27"/>
        </w:rPr>
        <w:drawing>
          <wp:inline distT="0" distB="0" distL="0" distR="0">
            <wp:extent cx="2355215" cy="2493010"/>
            <wp:effectExtent l="0" t="0" r="6985" b="2540"/>
            <wp:docPr id="10" name="圖片 10" descr="http://www.coa.gov.tw/magazine/farming/9106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oa.gov.tw/magazine/farming/9106/1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65">
        <w:rPr>
          <w:rFonts w:ascii="DFKai-SB" w:eastAsia="DFKai-SB" w:hAnsi="DFKai-SB"/>
          <w:sz w:val="27"/>
          <w:szCs w:val="27"/>
        </w:rPr>
        <w:br/>
      </w:r>
      <w:r w:rsidR="00745065">
        <w:rPr>
          <w:rFonts w:ascii="DFKai-SB" w:eastAsia="DFKai-SB" w:hAnsi="DFKai-SB"/>
          <w:sz w:val="27"/>
          <w:szCs w:val="27"/>
        </w:rPr>
        <w:t>先浸泡免賴得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  <w:r w:rsidR="00745065">
        <w:rPr>
          <w:rFonts w:ascii="DFKai-SB" w:eastAsia="DFKai-SB" w:hAnsi="DFKai-SB"/>
          <w:sz w:val="27"/>
          <w:szCs w:val="27"/>
        </w:rPr>
        <w:t>未浸泡免賴得</w:t>
      </w:r>
      <w:r w:rsidR="00745065">
        <w:rPr>
          <w:rFonts w:ascii="DFKai-SB" w:eastAsia="DFKai-SB" w:hAnsi="DFKai-SB"/>
          <w:sz w:val="27"/>
          <w:szCs w:val="27"/>
        </w:rPr>
        <w:t xml:space="preserve"> </w:t>
      </w:r>
    </w:p>
    <w:p w:rsidR="00000000" w:rsidRDefault="00745065">
      <w:pPr>
        <w:pStyle w:val="Web"/>
      </w:pPr>
      <w:r>
        <w:rPr>
          <w:rFonts w:ascii="DFKai-SB" w:eastAsia="DFKai-SB" w:hAnsi="DFKai-SB"/>
          <w:sz w:val="27"/>
          <w:szCs w:val="27"/>
        </w:rPr>
        <w:t>圖十一</w:t>
      </w:r>
      <w:r>
        <w:rPr>
          <w:rFonts w:ascii="DFKai-SB" w:eastAsia="DFKai-SB" w:hAnsi="DFKai-SB"/>
          <w:sz w:val="27"/>
          <w:szCs w:val="27"/>
        </w:rPr>
        <w:t xml:space="preserve"> </w:t>
      </w:r>
      <w:r>
        <w:rPr>
          <w:rFonts w:ascii="DFKai-SB" w:eastAsia="DFKai-SB" w:hAnsi="DFKai-SB"/>
          <w:sz w:val="27"/>
          <w:szCs w:val="27"/>
        </w:rPr>
        <w:t>利用</w:t>
      </w:r>
      <w:r>
        <w:rPr>
          <w:rFonts w:ascii="DFKai-SB" w:eastAsia="DFKai-SB" w:hAnsi="DFKai-SB"/>
          <w:sz w:val="27"/>
          <w:szCs w:val="27"/>
        </w:rPr>
        <w:t>PP</w:t>
      </w:r>
      <w:r>
        <w:rPr>
          <w:rFonts w:ascii="DFKai-SB" w:eastAsia="DFKai-SB" w:hAnsi="DFKai-SB"/>
          <w:sz w:val="27"/>
          <w:szCs w:val="27"/>
        </w:rPr>
        <w:t>耐熱塑膠袋移植彩色海芋（</w:t>
      </w:r>
      <w:r>
        <w:rPr>
          <w:rFonts w:ascii="DFKai-SB" w:eastAsia="DFKai-SB" w:hAnsi="DFKai-SB"/>
          <w:sz w:val="27"/>
          <w:szCs w:val="27"/>
        </w:rPr>
        <w:t>Z. cv. Florex Gold</w:t>
      </w:r>
      <w:r>
        <w:rPr>
          <w:rFonts w:ascii="DFKai-SB" w:eastAsia="DFKai-SB" w:hAnsi="DFKai-SB"/>
          <w:sz w:val="27"/>
          <w:szCs w:val="27"/>
        </w:rPr>
        <w:t>）於開放環境下</w:t>
      </w:r>
      <w:r>
        <w:rPr>
          <w:rFonts w:ascii="DFKai-SB" w:eastAsia="DFKai-SB" w:hAnsi="DFKai-SB"/>
          <w:sz w:val="27"/>
          <w:szCs w:val="27"/>
        </w:rPr>
        <w:t>25℃</w:t>
      </w:r>
      <w:r>
        <w:rPr>
          <w:rFonts w:ascii="DFKai-SB" w:eastAsia="DFKai-SB" w:hAnsi="DFKai-SB"/>
          <w:sz w:val="27"/>
          <w:szCs w:val="27"/>
        </w:rPr>
        <w:t>，</w:t>
      </w:r>
      <w:r>
        <w:rPr>
          <w:rFonts w:ascii="DFKai-SB" w:eastAsia="DFKai-SB" w:hAnsi="DFKai-SB"/>
          <w:sz w:val="27"/>
          <w:szCs w:val="27"/>
        </w:rPr>
        <w:t>24</w:t>
      </w:r>
      <w:r>
        <w:rPr>
          <w:rFonts w:ascii="DFKai-SB" w:eastAsia="DFKai-SB" w:hAnsi="DFKai-SB"/>
          <w:sz w:val="27"/>
          <w:szCs w:val="27"/>
        </w:rPr>
        <w:t>小時黑暗條件</w:t>
      </w:r>
      <w:r>
        <w:rPr>
          <w:rFonts w:ascii="DFKai-SB" w:eastAsia="DFKai-SB" w:hAnsi="DFKai-SB"/>
          <w:sz w:val="27"/>
          <w:szCs w:val="27"/>
        </w:rPr>
        <w:t>17</w:t>
      </w:r>
      <w:r>
        <w:rPr>
          <w:rFonts w:ascii="DFKai-SB" w:eastAsia="DFKai-SB" w:hAnsi="DFKai-SB"/>
          <w:sz w:val="27"/>
          <w:szCs w:val="27"/>
        </w:rPr>
        <w:t>天後，浸泡稀釋</w:t>
      </w:r>
      <w:r>
        <w:rPr>
          <w:rFonts w:ascii="DFKai-SB" w:eastAsia="DFKai-SB" w:hAnsi="DFKai-SB"/>
          <w:sz w:val="27"/>
          <w:szCs w:val="27"/>
        </w:rPr>
        <w:t>1000</w:t>
      </w:r>
      <w:r>
        <w:rPr>
          <w:rFonts w:ascii="DFKai-SB" w:eastAsia="DFKai-SB" w:hAnsi="DFKai-SB"/>
          <w:sz w:val="27"/>
          <w:szCs w:val="27"/>
        </w:rPr>
        <w:t>倍免賴得與否之生長情形</w:t>
      </w: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000000" w:rsidRDefault="00745065">
      <w:pPr>
        <w:rPr>
          <w:rFonts w:hint="eastAsia"/>
        </w:rPr>
      </w:pPr>
    </w:p>
    <w:p w:rsidR="00745065" w:rsidRDefault="00745065">
      <w:pPr>
        <w:rPr>
          <w:rFonts w:hint="eastAsia"/>
        </w:rPr>
      </w:pPr>
    </w:p>
    <w:sectPr w:rsidR="007450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796"/>
    <w:rsid w:val="00296796"/>
    <w:rsid w:val="0074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</Words>
  <Characters>884</Characters>
  <Application>Microsoft Office Word</Application>
  <DocSecurity>0</DocSecurity>
  <Lines>7</Lines>
  <Paragraphs>2</Paragraphs>
  <ScaleCrop>false</ScaleCrop>
  <Company>coa</Company>
  <LinksUpToDate>false</LinksUpToDate>
  <CharactersWithSpaces>1036</CharactersWithSpaces>
  <SharedDoc>false</SharedDoc>
  <HLinks>
    <vt:vector size="60" baseType="variant">
      <vt:variant>
        <vt:i4>851973</vt:i4>
      </vt:variant>
      <vt:variant>
        <vt:i4>1202</vt:i4>
      </vt:variant>
      <vt:variant>
        <vt:i4>1025</vt:i4>
      </vt:variant>
      <vt:variant>
        <vt:i4>1</vt:i4>
      </vt:variant>
      <vt:variant>
        <vt:lpwstr>http://www.coa.gov.tw/magazine/farming/9106/3.jpg</vt:lpwstr>
      </vt:variant>
      <vt:variant>
        <vt:lpwstr/>
      </vt:variant>
      <vt:variant>
        <vt:i4>851970</vt:i4>
      </vt:variant>
      <vt:variant>
        <vt:i4>1588</vt:i4>
      </vt:variant>
      <vt:variant>
        <vt:i4>1026</vt:i4>
      </vt:variant>
      <vt:variant>
        <vt:i4>1</vt:i4>
      </vt:variant>
      <vt:variant>
        <vt:lpwstr>http://www.coa.gov.tw/magazine/farming/9106/4.jpg</vt:lpwstr>
      </vt:variant>
      <vt:variant>
        <vt:lpwstr/>
      </vt:variant>
      <vt:variant>
        <vt:i4>851971</vt:i4>
      </vt:variant>
      <vt:variant>
        <vt:i4>1976</vt:i4>
      </vt:variant>
      <vt:variant>
        <vt:i4>1027</vt:i4>
      </vt:variant>
      <vt:variant>
        <vt:i4>1</vt:i4>
      </vt:variant>
      <vt:variant>
        <vt:lpwstr>http://www.coa.gov.tw/magazine/farming/9106/5.jpg</vt:lpwstr>
      </vt:variant>
      <vt:variant>
        <vt:lpwstr/>
      </vt:variant>
      <vt:variant>
        <vt:i4>851968</vt:i4>
      </vt:variant>
      <vt:variant>
        <vt:i4>2354</vt:i4>
      </vt:variant>
      <vt:variant>
        <vt:i4>1028</vt:i4>
      </vt:variant>
      <vt:variant>
        <vt:i4>1</vt:i4>
      </vt:variant>
      <vt:variant>
        <vt:lpwstr>http://www.coa.gov.tw/magazine/farming/9106/6.jpg</vt:lpwstr>
      </vt:variant>
      <vt:variant>
        <vt:lpwstr/>
      </vt:variant>
      <vt:variant>
        <vt:i4>851969</vt:i4>
      </vt:variant>
      <vt:variant>
        <vt:i4>2730</vt:i4>
      </vt:variant>
      <vt:variant>
        <vt:i4>1029</vt:i4>
      </vt:variant>
      <vt:variant>
        <vt:i4>1</vt:i4>
      </vt:variant>
      <vt:variant>
        <vt:lpwstr>http://www.coa.gov.tw/magazine/farming/9106/7.jpg</vt:lpwstr>
      </vt:variant>
      <vt:variant>
        <vt:lpwstr/>
      </vt:variant>
      <vt:variant>
        <vt:i4>851982</vt:i4>
      </vt:variant>
      <vt:variant>
        <vt:i4>3106</vt:i4>
      </vt:variant>
      <vt:variant>
        <vt:i4>1030</vt:i4>
      </vt:variant>
      <vt:variant>
        <vt:i4>1</vt:i4>
      </vt:variant>
      <vt:variant>
        <vt:lpwstr>http://www.coa.gov.tw/magazine/farming/9106/8.jpg</vt:lpwstr>
      </vt:variant>
      <vt:variant>
        <vt:lpwstr/>
      </vt:variant>
      <vt:variant>
        <vt:i4>851983</vt:i4>
      </vt:variant>
      <vt:variant>
        <vt:i4>3486</vt:i4>
      </vt:variant>
      <vt:variant>
        <vt:i4>1031</vt:i4>
      </vt:variant>
      <vt:variant>
        <vt:i4>1</vt:i4>
      </vt:variant>
      <vt:variant>
        <vt:lpwstr>http://www.coa.gov.tw/magazine/farming/9106/9.jpg</vt:lpwstr>
      </vt:variant>
      <vt:variant>
        <vt:lpwstr/>
      </vt:variant>
      <vt:variant>
        <vt:i4>7209011</vt:i4>
      </vt:variant>
      <vt:variant>
        <vt:i4>3868</vt:i4>
      </vt:variant>
      <vt:variant>
        <vt:i4>1032</vt:i4>
      </vt:variant>
      <vt:variant>
        <vt:i4>1</vt:i4>
      </vt:variant>
      <vt:variant>
        <vt:lpwstr>http://www.coa.gov.tw/magazine/farming/9106/10.jpg</vt:lpwstr>
      </vt:variant>
      <vt:variant>
        <vt:lpwstr/>
      </vt:variant>
      <vt:variant>
        <vt:i4>7274547</vt:i4>
      </vt:variant>
      <vt:variant>
        <vt:i4>4250</vt:i4>
      </vt:variant>
      <vt:variant>
        <vt:i4>1033</vt:i4>
      </vt:variant>
      <vt:variant>
        <vt:i4>1</vt:i4>
      </vt:variant>
      <vt:variant>
        <vt:lpwstr>http://www.coa.gov.tw/magazine/farming/9106/11.jpg</vt:lpwstr>
      </vt:variant>
      <vt:variant>
        <vt:lpwstr/>
      </vt:variant>
      <vt:variant>
        <vt:i4>7077939</vt:i4>
      </vt:variant>
      <vt:variant>
        <vt:i4>4632</vt:i4>
      </vt:variant>
      <vt:variant>
        <vt:i4>1034</vt:i4>
      </vt:variant>
      <vt:variant>
        <vt:i4>1</vt:i4>
      </vt:variant>
      <vt:variant>
        <vt:lpwstr>http://www.coa.gov.tw/magazine/farming/9106/12.jpg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ci5837</dc:creator>
  <cp:lastModifiedBy>Chang Hebe</cp:lastModifiedBy>
  <cp:revision>2</cp:revision>
  <dcterms:created xsi:type="dcterms:W3CDTF">2021-06-16T08:17:00Z</dcterms:created>
  <dcterms:modified xsi:type="dcterms:W3CDTF">2021-06-16T08:17:00Z</dcterms:modified>
</cp:coreProperties>
</file>