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77C" w:rsidRDefault="00EE4262">
      <w:pPr>
        <w:widowControl/>
        <w:rPr>
          <w:rFonts w:ascii="DFKai-SB" w:eastAsia="DFKai-SB" w:hAnsi="DFKai-SB" w:cs="Arial"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>附</w:t>
      </w:r>
      <w:r w:rsidR="0031277C">
        <w:rPr>
          <w:rFonts w:ascii="DFKai-SB" w:eastAsia="DFKai-SB" w:hAnsi="DFKai-SB" w:cs="Arial" w:hint="eastAsia"/>
          <w:bCs/>
          <w:kern w:val="0"/>
          <w:sz w:val="28"/>
          <w:szCs w:val="28"/>
        </w:rPr>
        <w:t>表</w:t>
      </w: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 xml:space="preserve">  </w:t>
      </w:r>
      <w:r w:rsidR="0031277C">
        <w:rPr>
          <w:rFonts w:ascii="DFKai-SB" w:eastAsia="DFKai-SB" w:hAnsi="DFKai-SB" w:cs="Arial" w:hint="eastAsia"/>
          <w:bCs/>
          <w:kern w:val="0"/>
          <w:sz w:val="28"/>
          <w:szCs w:val="28"/>
        </w:rPr>
        <w:t>日本國內農業補貼通報表</w:t>
      </w: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 xml:space="preserve">                                           </w:t>
      </w:r>
      <w:r w:rsidR="0031277C">
        <w:rPr>
          <w:rFonts w:ascii="DFKai-SB" w:eastAsia="DFKai-SB" w:hAnsi="DFKai-SB" w:cs="Arial" w:hint="eastAsia"/>
          <w:bCs/>
          <w:kern w:val="0"/>
          <w:sz w:val="28"/>
          <w:szCs w:val="28"/>
        </w:rPr>
        <w:t>1955-2011年</w:t>
      </w:r>
      <w:r w:rsidR="00B0785F">
        <w:rPr>
          <w:rFonts w:ascii="DFKai-SB" w:eastAsia="DFKai-SB" w:hAnsi="DFKai-SB" w:cs="Arial" w:hint="eastAsia"/>
          <w:bCs/>
          <w:kern w:val="0"/>
          <w:sz w:val="28"/>
          <w:szCs w:val="28"/>
        </w:rPr>
        <w:t>，單位</w:t>
      </w: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>:</w:t>
      </w:r>
      <w:r w:rsidR="00B0785F">
        <w:rPr>
          <w:rFonts w:ascii="DFKai-SB" w:eastAsia="DFKai-SB" w:hAnsi="DFKai-SB" w:cs="Arial" w:hint="eastAsia"/>
          <w:bCs/>
          <w:kern w:val="0"/>
          <w:sz w:val="28"/>
          <w:szCs w:val="28"/>
        </w:rPr>
        <w:t>10億日圓</w:t>
      </w:r>
    </w:p>
    <w:tbl>
      <w:tblPr>
        <w:tblpPr w:leftFromText="180" w:rightFromText="180" w:vertAnchor="page" w:horzAnchor="margin" w:tblpY="2554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56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</w:tblGrid>
      <w:tr w:rsidR="00B0785F" w:rsidRPr="007E55E6" w:rsidTr="00B0785F">
        <w:trPr>
          <w:trHeight w:val="6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1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 w:val="28"/>
                <w:szCs w:val="2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8"/>
                <w:szCs w:val="28"/>
              </w:rPr>
              <w:t>官方通報</w:t>
            </w:r>
            <w:r w:rsidR="004E4287"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32"/>
                <w:szCs w:val="32"/>
                <w:vertAlign w:val="superscript"/>
              </w:rPr>
              <w:t>a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85F" w:rsidRPr="0031277C" w:rsidRDefault="00EA128C" w:rsidP="00B0785F">
            <w:pPr>
              <w:widowControl/>
              <w:jc w:val="center"/>
              <w:rPr>
                <w:rFonts w:ascii="DFKai-SB" w:eastAsia="DFKai-SB" w:hAnsi="DFKai-SB" w:cs="PMingLiU"/>
                <w:color w:val="000000"/>
                <w:kern w:val="0"/>
                <w:sz w:val="28"/>
                <w:szCs w:val="28"/>
              </w:rPr>
            </w:pPr>
            <w:r w:rsidRPr="00EA128C">
              <w:rPr>
                <w:rFonts w:ascii="DFKai-SB" w:eastAsia="DFKai-SB" w:hAnsi="DFKai-SB" w:cs="PMingLiU" w:hint="eastAsia"/>
                <w:kern w:val="0"/>
                <w:sz w:val="28"/>
                <w:szCs w:val="28"/>
              </w:rPr>
              <w:t>估計</w:t>
            </w:r>
            <w:r w:rsidR="00B0785F" w:rsidRPr="00EA128C">
              <w:rPr>
                <w:rFonts w:ascii="DFKai-SB" w:eastAsia="DFKai-SB" w:hAnsi="DFKai-SB" w:cs="PMingLiU" w:hint="eastAsia"/>
                <w:kern w:val="0"/>
                <w:sz w:val="28"/>
                <w:szCs w:val="28"/>
              </w:rPr>
              <w:t>通報</w:t>
            </w:r>
          </w:p>
        </w:tc>
      </w:tr>
      <w:tr w:rsidR="00B0785F" w:rsidRPr="007E55E6" w:rsidTr="00B0785F">
        <w:trPr>
          <w:trHeight w:val="5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2010</w:t>
            </w:r>
            <w:r w:rsidR="004E4287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32"/>
                <w:szCs w:val="32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center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2011</w:t>
            </w: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32"/>
                <w:szCs w:val="32"/>
                <w:vertAlign w:val="superscript"/>
              </w:rPr>
              <w:t>b</w:t>
            </w:r>
          </w:p>
        </w:tc>
      </w:tr>
      <w:tr w:rsidR="00B0785F" w:rsidRPr="007E55E6" w:rsidTr="00B0785F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綠色補貼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3,169.0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2,818.1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2,651.7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3,001.6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2,685.9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2,595.3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2,546.9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2,275.2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2,086.3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2,098.3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1,916.3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1,802.4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1,882.2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1,837.3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1,848.4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1,408.5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1,730.8 </w:t>
            </w:r>
          </w:p>
        </w:tc>
      </w:tr>
      <w:tr w:rsidR="00B0785F" w:rsidRPr="007E55E6" w:rsidTr="00B0785F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 xml:space="preserve">     其中環境給付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80.7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133.3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132.9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115.6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123.4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145.3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176.3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210.2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195.4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167.1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176.7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170.0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241.8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255.2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291.5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231.3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228.4 </w:t>
            </w:r>
          </w:p>
        </w:tc>
      </w:tr>
      <w:tr w:rsidR="00B0785F" w:rsidRPr="007E55E6" w:rsidTr="00B0785F">
        <w:trPr>
          <w:trHeight w:val="5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 xml:space="preserve">    其中分離所得支持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101.3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102.3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102.3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102.3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B0785F" w:rsidRPr="007E55E6" w:rsidTr="00B0785F">
        <w:trPr>
          <w:trHeight w:val="5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藍色補貼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50.2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92.7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92.7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91.1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86.5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68.2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67.8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65.3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70.1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42.4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32.4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21.8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337.1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192.9 </w:t>
            </w:r>
          </w:p>
        </w:tc>
      </w:tr>
      <w:tr w:rsidR="00B0785F" w:rsidRPr="007E55E6" w:rsidTr="00B0785F">
        <w:trPr>
          <w:trHeight w:val="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當年總</w:t>
            </w:r>
            <w:r w:rsidR="00EA128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AMS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3,507.5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3,329.9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3,170.8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766.5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747.8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708.5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666.7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730.0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641.8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607.8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593.3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571.2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416.9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520.4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564.8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564.8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564.8 </w:t>
            </w:r>
          </w:p>
        </w:tc>
      </w:tr>
      <w:tr w:rsidR="00B0785F" w:rsidRPr="007E55E6" w:rsidTr="00B0785F">
        <w:trPr>
          <w:trHeight w:val="5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微量條款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36.6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37.3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36.1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75.5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32.6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31.7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32.1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43.6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35.0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41.1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41.3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37.6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104.9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153.0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173.1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166.8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341.1 </w:t>
            </w:r>
          </w:p>
        </w:tc>
      </w:tr>
      <w:tr w:rsidR="00B0785F" w:rsidRPr="007E55E6" w:rsidTr="00B0785F">
        <w:trPr>
          <w:trHeight w:val="5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貿易扭曲補貼總額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3,544.1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3,367.0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3,206.9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892.2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873.1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832.9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789.9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860.1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745.0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716.7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700.2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674.9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564.2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705.8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759.7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1,068.7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color w:val="000000"/>
                <w:kern w:val="0"/>
                <w:sz w:val="18"/>
                <w:szCs w:val="18"/>
              </w:rPr>
              <w:t xml:space="preserve">1,098.8 </w:t>
            </w:r>
          </w:p>
        </w:tc>
      </w:tr>
      <w:tr w:rsidR="00B0785F" w:rsidRPr="007E55E6" w:rsidTr="00B0785F">
        <w:trPr>
          <w:trHeight w:val="5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20"/>
                <w:szCs w:val="20"/>
              </w:rPr>
              <w:t>合計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6,713.1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6,185.3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5,858.6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3,893.8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3,559.0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3,428.2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3,336.8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3,135.3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2,831.3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2,815.0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2,616.2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2,481.3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2,446.4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2,543.1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2,608.1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2,477.2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85F" w:rsidRPr="0031277C" w:rsidRDefault="00B0785F" w:rsidP="00B0785F">
            <w:pPr>
              <w:widowControl/>
              <w:jc w:val="right"/>
              <w:rPr>
                <w:rFonts w:ascii="DFKai-SB" w:eastAsia="DFKai-SB" w:hAnsi="DFKai-SB" w:cs="PMingLiU"/>
                <w:b/>
                <w:bCs/>
                <w:color w:val="000000"/>
                <w:kern w:val="0"/>
                <w:sz w:val="18"/>
                <w:szCs w:val="18"/>
              </w:rPr>
            </w:pPr>
            <w:r w:rsidRPr="0031277C">
              <w:rPr>
                <w:rFonts w:ascii="DFKai-SB" w:eastAsia="DFKai-SB" w:hAnsi="DFKai-SB" w:cs="PMingLiU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2,829.6 </w:t>
            </w:r>
          </w:p>
        </w:tc>
      </w:tr>
    </w:tbl>
    <w:p w:rsidR="0031277C" w:rsidRDefault="00B0785F" w:rsidP="00B0785F">
      <w:pPr>
        <w:widowControl/>
        <w:spacing w:line="0" w:lineRule="atLeast"/>
        <w:rPr>
          <w:rFonts w:ascii="DFKai-SB" w:eastAsia="DFKai-SB" w:hAnsi="DFKai-SB" w:cs="Arial"/>
          <w:bCs/>
          <w:kern w:val="0"/>
          <w:sz w:val="28"/>
          <w:szCs w:val="28"/>
        </w:rPr>
      </w:pP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 xml:space="preserve">附註: </w:t>
      </w:r>
      <w:r>
        <w:rPr>
          <w:rFonts w:ascii="DFKai-SB" w:eastAsia="DFKai-SB" w:hAnsi="DFKai-SB" w:cs="Arial"/>
          <w:bCs/>
          <w:kern w:val="0"/>
          <w:sz w:val="28"/>
          <w:szCs w:val="28"/>
        </w:rPr>
        <w:t>“</w:t>
      </w: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>-</w:t>
      </w:r>
      <w:r>
        <w:rPr>
          <w:rFonts w:ascii="DFKai-SB" w:eastAsia="DFKai-SB" w:hAnsi="DFKai-SB" w:cs="Arial"/>
          <w:bCs/>
          <w:kern w:val="0"/>
          <w:sz w:val="28"/>
          <w:szCs w:val="28"/>
        </w:rPr>
        <w:t>“</w:t>
      </w: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>表示為0</w:t>
      </w:r>
    </w:p>
    <w:p w:rsidR="00B0785F" w:rsidRDefault="00B0785F" w:rsidP="00B0785F">
      <w:pPr>
        <w:pStyle w:val="a4"/>
        <w:widowControl/>
        <w:numPr>
          <w:ilvl w:val="0"/>
          <w:numId w:val="14"/>
        </w:numPr>
        <w:spacing w:line="0" w:lineRule="atLeast"/>
        <w:ind w:leftChars="0" w:hanging="207"/>
        <w:rPr>
          <w:rFonts w:ascii="DFKai-SB" w:eastAsia="DFKai-SB" w:hAnsi="DFKai-SB" w:cs="Arial"/>
          <w:bCs/>
          <w:kern w:val="0"/>
          <w:sz w:val="28"/>
          <w:szCs w:val="28"/>
        </w:rPr>
      </w:pP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>2011.8.18日本通報WTO資料</w:t>
      </w:r>
    </w:p>
    <w:p w:rsidR="00B0785F" w:rsidRPr="00B0785F" w:rsidRDefault="00B0785F" w:rsidP="00B0785F">
      <w:pPr>
        <w:pStyle w:val="a4"/>
        <w:widowControl/>
        <w:numPr>
          <w:ilvl w:val="0"/>
          <w:numId w:val="14"/>
        </w:numPr>
        <w:spacing w:line="0" w:lineRule="atLeast"/>
        <w:ind w:leftChars="0" w:hanging="207"/>
        <w:rPr>
          <w:rFonts w:ascii="DFKai-SB" w:eastAsia="DFKai-SB" w:hAnsi="DFKai-SB" w:cs="Arial"/>
          <w:bCs/>
          <w:kern w:val="0"/>
          <w:sz w:val="28"/>
          <w:szCs w:val="28"/>
        </w:rPr>
      </w:pPr>
      <w:r>
        <w:rPr>
          <w:rFonts w:ascii="DFKai-SB" w:eastAsia="DFKai-SB" w:hAnsi="DFKai-SB" w:cs="Arial" w:hint="eastAsia"/>
          <w:bCs/>
          <w:kern w:val="0"/>
          <w:sz w:val="28"/>
          <w:szCs w:val="28"/>
        </w:rPr>
        <w:t>作者預估</w:t>
      </w:r>
    </w:p>
    <w:p w:rsidR="0031277C" w:rsidRDefault="0031277C">
      <w:pPr>
        <w:widowControl/>
        <w:rPr>
          <w:rFonts w:ascii="DFKai-SB" w:eastAsia="DFKai-SB" w:hAnsi="DFKai-SB" w:cs="Arial"/>
          <w:bCs/>
          <w:kern w:val="0"/>
          <w:sz w:val="28"/>
          <w:szCs w:val="28"/>
        </w:rPr>
      </w:pPr>
    </w:p>
    <w:sectPr w:rsidR="0031277C" w:rsidSect="0031277C">
      <w:pgSz w:w="16838" w:h="11906" w:orient="landscape"/>
      <w:pgMar w:top="1800" w:right="1440" w:bottom="17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305" w:rsidRDefault="00B17305" w:rsidP="00BD1E59">
      <w:r>
        <w:separator/>
      </w:r>
    </w:p>
  </w:endnote>
  <w:endnote w:type="continuationSeparator" w:id="0">
    <w:p w:rsidR="00B17305" w:rsidRDefault="00B17305" w:rsidP="00BD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305" w:rsidRDefault="00B17305" w:rsidP="00BD1E59">
      <w:r>
        <w:separator/>
      </w:r>
    </w:p>
  </w:footnote>
  <w:footnote w:type="continuationSeparator" w:id="0">
    <w:p w:rsidR="00B17305" w:rsidRDefault="00B17305" w:rsidP="00BD1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1112A"/>
    <w:multiLevelType w:val="hybridMultilevel"/>
    <w:tmpl w:val="31EA3F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A403997"/>
    <w:multiLevelType w:val="hybridMultilevel"/>
    <w:tmpl w:val="137A9A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2D44A66"/>
    <w:multiLevelType w:val="hybridMultilevel"/>
    <w:tmpl w:val="4028C232"/>
    <w:lvl w:ilvl="0" w:tplc="D384F20C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>
    <w:nsid w:val="2AE0121E"/>
    <w:multiLevelType w:val="hybridMultilevel"/>
    <w:tmpl w:val="58AC46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C3D698D"/>
    <w:multiLevelType w:val="hybridMultilevel"/>
    <w:tmpl w:val="4B64C99C"/>
    <w:lvl w:ilvl="0" w:tplc="B33CAF5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26E5846"/>
    <w:multiLevelType w:val="hybridMultilevel"/>
    <w:tmpl w:val="BF301122"/>
    <w:lvl w:ilvl="0" w:tplc="1DA24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37237B84"/>
    <w:multiLevelType w:val="hybridMultilevel"/>
    <w:tmpl w:val="D8A4959C"/>
    <w:lvl w:ilvl="0" w:tplc="133EA0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3A8A0F16"/>
    <w:multiLevelType w:val="hybridMultilevel"/>
    <w:tmpl w:val="080048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169204D"/>
    <w:multiLevelType w:val="multilevel"/>
    <w:tmpl w:val="CBFE8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4817BA"/>
    <w:multiLevelType w:val="hybridMultilevel"/>
    <w:tmpl w:val="71B6B7FE"/>
    <w:lvl w:ilvl="0" w:tplc="72A8160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4C9E108A"/>
    <w:multiLevelType w:val="hybridMultilevel"/>
    <w:tmpl w:val="4A16B2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5F004FB8"/>
    <w:multiLevelType w:val="hybridMultilevel"/>
    <w:tmpl w:val="D33634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678E7446"/>
    <w:multiLevelType w:val="hybridMultilevel"/>
    <w:tmpl w:val="044060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6F8A58BF"/>
    <w:multiLevelType w:val="hybridMultilevel"/>
    <w:tmpl w:val="793C8A4A"/>
    <w:lvl w:ilvl="0" w:tplc="3E605AE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1"/>
  </w:num>
  <w:num w:numId="5">
    <w:abstractNumId w:val="3"/>
  </w:num>
  <w:num w:numId="6">
    <w:abstractNumId w:val="0"/>
  </w:num>
  <w:num w:numId="7">
    <w:abstractNumId w:val="1"/>
  </w:num>
  <w:num w:numId="8">
    <w:abstractNumId w:val="10"/>
  </w:num>
  <w:num w:numId="9">
    <w:abstractNumId w:val="7"/>
  </w:num>
  <w:num w:numId="10">
    <w:abstractNumId w:val="12"/>
  </w:num>
  <w:num w:numId="11">
    <w:abstractNumId w:val="9"/>
  </w:num>
  <w:num w:numId="12">
    <w:abstractNumId w:val="6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8EF"/>
    <w:rsid w:val="00006F18"/>
    <w:rsid w:val="0002747B"/>
    <w:rsid w:val="00036C54"/>
    <w:rsid w:val="00084B22"/>
    <w:rsid w:val="000C2695"/>
    <w:rsid w:val="00102BA1"/>
    <w:rsid w:val="00103B8B"/>
    <w:rsid w:val="001138C1"/>
    <w:rsid w:val="00123953"/>
    <w:rsid w:val="00156E0C"/>
    <w:rsid w:val="00166F8E"/>
    <w:rsid w:val="00174891"/>
    <w:rsid w:val="001D4741"/>
    <w:rsid w:val="001F0E79"/>
    <w:rsid w:val="001F6561"/>
    <w:rsid w:val="00214A49"/>
    <w:rsid w:val="0027374D"/>
    <w:rsid w:val="00282BD3"/>
    <w:rsid w:val="002A09E4"/>
    <w:rsid w:val="002E49D5"/>
    <w:rsid w:val="0031277C"/>
    <w:rsid w:val="00363790"/>
    <w:rsid w:val="003A7E5A"/>
    <w:rsid w:val="003B0423"/>
    <w:rsid w:val="004E4287"/>
    <w:rsid w:val="006028EF"/>
    <w:rsid w:val="00692AF8"/>
    <w:rsid w:val="006B34B3"/>
    <w:rsid w:val="006F5E20"/>
    <w:rsid w:val="007037EE"/>
    <w:rsid w:val="00724CBE"/>
    <w:rsid w:val="007D612B"/>
    <w:rsid w:val="007E55E6"/>
    <w:rsid w:val="00826625"/>
    <w:rsid w:val="008912AC"/>
    <w:rsid w:val="008C757C"/>
    <w:rsid w:val="00905EA5"/>
    <w:rsid w:val="00912252"/>
    <w:rsid w:val="00926536"/>
    <w:rsid w:val="0092756E"/>
    <w:rsid w:val="0093496B"/>
    <w:rsid w:val="009D41DB"/>
    <w:rsid w:val="00A234F3"/>
    <w:rsid w:val="00A67DDB"/>
    <w:rsid w:val="00A808AC"/>
    <w:rsid w:val="00B0785F"/>
    <w:rsid w:val="00B17305"/>
    <w:rsid w:val="00BA34BE"/>
    <w:rsid w:val="00BD1E59"/>
    <w:rsid w:val="00BE1B07"/>
    <w:rsid w:val="00C123D6"/>
    <w:rsid w:val="00C66217"/>
    <w:rsid w:val="00CB4F51"/>
    <w:rsid w:val="00D247C5"/>
    <w:rsid w:val="00D37AA7"/>
    <w:rsid w:val="00D460D6"/>
    <w:rsid w:val="00DB3CB5"/>
    <w:rsid w:val="00DF644E"/>
    <w:rsid w:val="00EA128C"/>
    <w:rsid w:val="00EB4726"/>
    <w:rsid w:val="00EB61EE"/>
    <w:rsid w:val="00EC10F9"/>
    <w:rsid w:val="00EE4262"/>
    <w:rsid w:val="00FA72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B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028EF"/>
    <w:rPr>
      <w:b/>
      <w:bCs/>
    </w:rPr>
  </w:style>
  <w:style w:type="paragraph" w:styleId="Web">
    <w:name w:val="Normal (Web)"/>
    <w:basedOn w:val="a"/>
    <w:uiPriority w:val="99"/>
    <w:semiHidden/>
    <w:unhideWhenUsed/>
    <w:rsid w:val="006028EF"/>
    <w:pPr>
      <w:widowControl/>
      <w:spacing w:before="100" w:beforeAutospacing="1" w:after="100" w:afterAutospacing="1"/>
    </w:pPr>
    <w:rPr>
      <w:rFonts w:ascii="PMingLiU" w:hAnsi="PMingLiU" w:cs="PMingLiU"/>
      <w:kern w:val="0"/>
      <w:szCs w:val="24"/>
    </w:rPr>
  </w:style>
  <w:style w:type="paragraph" w:styleId="a4">
    <w:name w:val="List Paragraph"/>
    <w:basedOn w:val="a"/>
    <w:uiPriority w:val="34"/>
    <w:qFormat/>
    <w:rsid w:val="006028EF"/>
    <w:pPr>
      <w:ind w:leftChars="200" w:left="480"/>
    </w:pPr>
  </w:style>
  <w:style w:type="character" w:styleId="a5">
    <w:name w:val="Placeholder Text"/>
    <w:uiPriority w:val="99"/>
    <w:semiHidden/>
    <w:rsid w:val="006028E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6028EF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6028EF"/>
    <w:rPr>
      <w:rFonts w:ascii="Cambria" w:eastAsia="PMingLiU" w:hAnsi="Cambria" w:cs="Times New Roman"/>
      <w:sz w:val="18"/>
      <w:szCs w:val="18"/>
    </w:rPr>
  </w:style>
  <w:style w:type="table" w:styleId="a8">
    <w:name w:val="Table Grid"/>
    <w:basedOn w:val="a1"/>
    <w:uiPriority w:val="59"/>
    <w:rsid w:val="00EB47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D1E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BD1E59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D1E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BD1E59"/>
    <w:rPr>
      <w:sz w:val="20"/>
      <w:szCs w:val="20"/>
    </w:rPr>
  </w:style>
  <w:style w:type="paragraph" w:styleId="ad">
    <w:name w:val="footnote text"/>
    <w:basedOn w:val="a"/>
    <w:link w:val="ae"/>
    <w:semiHidden/>
    <w:rsid w:val="00EE4262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semiHidden/>
    <w:rsid w:val="00EE4262"/>
    <w:rPr>
      <w:kern w:val="2"/>
    </w:rPr>
  </w:style>
  <w:style w:type="character" w:styleId="af">
    <w:name w:val="footnote reference"/>
    <w:semiHidden/>
    <w:rsid w:val="00EE4262"/>
    <w:rPr>
      <w:vertAlign w:val="superscript"/>
    </w:rPr>
  </w:style>
  <w:style w:type="character" w:styleId="af0">
    <w:name w:val="Emphasis"/>
    <w:qFormat/>
    <w:rsid w:val="00EE4262"/>
    <w:rPr>
      <w:b w:val="0"/>
      <w:bCs w:val="0"/>
      <w:i w:val="0"/>
      <w:iCs w:val="0"/>
      <w:color w:val="CC0033"/>
    </w:rPr>
  </w:style>
  <w:style w:type="character" w:styleId="af1">
    <w:name w:val="Hyperlink"/>
    <w:uiPriority w:val="99"/>
    <w:semiHidden/>
    <w:unhideWhenUsed/>
    <w:rsid w:val="00CB4F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B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028EF"/>
    <w:rPr>
      <w:b/>
      <w:bCs/>
    </w:rPr>
  </w:style>
  <w:style w:type="paragraph" w:styleId="Web">
    <w:name w:val="Normal (Web)"/>
    <w:basedOn w:val="a"/>
    <w:uiPriority w:val="99"/>
    <w:semiHidden/>
    <w:unhideWhenUsed/>
    <w:rsid w:val="006028EF"/>
    <w:pPr>
      <w:widowControl/>
      <w:spacing w:before="100" w:beforeAutospacing="1" w:after="100" w:afterAutospacing="1"/>
    </w:pPr>
    <w:rPr>
      <w:rFonts w:ascii="PMingLiU" w:hAnsi="PMingLiU" w:cs="PMingLiU"/>
      <w:kern w:val="0"/>
      <w:szCs w:val="24"/>
    </w:rPr>
  </w:style>
  <w:style w:type="paragraph" w:styleId="a4">
    <w:name w:val="List Paragraph"/>
    <w:basedOn w:val="a"/>
    <w:uiPriority w:val="34"/>
    <w:qFormat/>
    <w:rsid w:val="006028EF"/>
    <w:pPr>
      <w:ind w:leftChars="200" w:left="480"/>
    </w:pPr>
  </w:style>
  <w:style w:type="character" w:styleId="a5">
    <w:name w:val="Placeholder Text"/>
    <w:uiPriority w:val="99"/>
    <w:semiHidden/>
    <w:rsid w:val="006028E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6028EF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6028EF"/>
    <w:rPr>
      <w:rFonts w:ascii="Cambria" w:eastAsia="PMingLiU" w:hAnsi="Cambria" w:cs="Times New Roman"/>
      <w:sz w:val="18"/>
      <w:szCs w:val="18"/>
    </w:rPr>
  </w:style>
  <w:style w:type="table" w:styleId="a8">
    <w:name w:val="Table Grid"/>
    <w:basedOn w:val="a1"/>
    <w:uiPriority w:val="59"/>
    <w:rsid w:val="00EB47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D1E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BD1E59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D1E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BD1E59"/>
    <w:rPr>
      <w:sz w:val="20"/>
      <w:szCs w:val="20"/>
    </w:rPr>
  </w:style>
  <w:style w:type="paragraph" w:styleId="ad">
    <w:name w:val="footnote text"/>
    <w:basedOn w:val="a"/>
    <w:link w:val="ae"/>
    <w:semiHidden/>
    <w:rsid w:val="00EE4262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semiHidden/>
    <w:rsid w:val="00EE4262"/>
    <w:rPr>
      <w:kern w:val="2"/>
    </w:rPr>
  </w:style>
  <w:style w:type="character" w:styleId="af">
    <w:name w:val="footnote reference"/>
    <w:semiHidden/>
    <w:rsid w:val="00EE4262"/>
    <w:rPr>
      <w:vertAlign w:val="superscript"/>
    </w:rPr>
  </w:style>
  <w:style w:type="character" w:styleId="af0">
    <w:name w:val="Emphasis"/>
    <w:qFormat/>
    <w:rsid w:val="00EE4262"/>
    <w:rPr>
      <w:b w:val="0"/>
      <w:bCs w:val="0"/>
      <w:i w:val="0"/>
      <w:iCs w:val="0"/>
      <w:color w:val="CC0033"/>
    </w:rPr>
  </w:style>
  <w:style w:type="character" w:styleId="af1">
    <w:name w:val="Hyperlink"/>
    <w:uiPriority w:val="99"/>
    <w:semiHidden/>
    <w:unhideWhenUsed/>
    <w:rsid w:val="00CB4F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9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8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04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4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2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343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9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72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34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849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361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844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313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732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266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864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682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40138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6245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51927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13159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6806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03680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58620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35042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09545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336566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56747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81297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61485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164021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7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8FAB7-C8A4-406C-869E-14ECB2BBC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Chang Hebe</cp:lastModifiedBy>
  <cp:revision>2</cp:revision>
  <cp:lastPrinted>2013-08-01T03:10:00Z</cp:lastPrinted>
  <dcterms:created xsi:type="dcterms:W3CDTF">2021-06-24T03:46:00Z</dcterms:created>
  <dcterms:modified xsi:type="dcterms:W3CDTF">2021-06-24T03:46:00Z</dcterms:modified>
</cp:coreProperties>
</file>