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B0E30" w14:textId="77777777" w:rsidR="00E32D0A" w:rsidRDefault="00E32D0A">
      <w:pPr>
        <w:jc w:val="center"/>
        <w:divId w:val="1395662199"/>
      </w:pPr>
      <w:r>
        <w:rPr>
          <w:b/>
          <w:bCs/>
        </w:rPr>
        <w:t>行政院農業委員會</w:t>
      </w:r>
    </w:p>
    <w:p w14:paraId="787BFECE" w14:textId="77777777" w:rsidR="00E32D0A" w:rsidRDefault="00E32D0A">
      <w:pPr>
        <w:jc w:val="center"/>
        <w:divId w:val="1395662199"/>
      </w:pPr>
      <w:r>
        <w:rPr>
          <w:b/>
          <w:bCs/>
        </w:rPr>
        <w:t>101年度施政績效報告</w:t>
      </w:r>
    </w:p>
    <w:p w14:paraId="47EB2DF4" w14:textId="77777777" w:rsidR="00E32D0A" w:rsidRDefault="00E32D0A">
      <w:pPr>
        <w:jc w:val="right"/>
        <w:divId w:val="1395662199"/>
      </w:pPr>
      <w:r>
        <w:t>公告日期：102年</w:t>
      </w:r>
      <w:r w:rsidR="00F17266">
        <w:rPr>
          <w:rFonts w:hint="eastAsia"/>
        </w:rPr>
        <w:t>5</w:t>
      </w:r>
      <w:r w:rsidR="00F17266">
        <w:t>月</w:t>
      </w:r>
      <w:r w:rsidR="00F17266">
        <w:rPr>
          <w:rFonts w:hint="eastAsia"/>
        </w:rPr>
        <w:t>9</w:t>
      </w:r>
      <w:r w:rsidR="00F17266">
        <w:t>日</w:t>
      </w:r>
    </w:p>
    <w:p w14:paraId="244ED311" w14:textId="77777777" w:rsidR="00E32D0A" w:rsidRDefault="00E32D0A">
      <w:pPr>
        <w:pStyle w:val="ppetitle"/>
        <w:divId w:val="1395662199"/>
      </w:pPr>
      <w:r>
        <w:rPr>
          <w:b/>
          <w:bCs/>
        </w:rPr>
        <w:t>壹、前言</w:t>
      </w:r>
    </w:p>
    <w:p w14:paraId="7F03FC74" w14:textId="77777777" w:rsidR="00E32D0A" w:rsidRDefault="00E32D0A" w:rsidP="0006105E">
      <w:pPr>
        <w:pStyle w:val="ppecontent"/>
        <w:jc w:val="both"/>
        <w:divId w:val="1395662199"/>
      </w:pPr>
      <w:r>
        <w:t>一、本會施政以「健康、效率、永續經營」為核心，建構臺灣農業成為年輕化、有活力、高競爭力之「樂活農業」為施政願景，爰據以研訂101年度7項關鍵策略目標：「推動健康農業，保障民眾飲食安全」、「打造卓越農業，提升產業競爭力」、「發展樂活農業，打造優質新農村」、「落實永續農業，維護農業生態資源」、「強化行政措施，提升服務品質及效能」、「妥善運用有限資源，促進研發成果加值應用」及「推動內外部學習機制，提升人力素質」，並分別訂定關鍵績效指標戮力執行，以評估本會施政績效。</w:t>
      </w:r>
    </w:p>
    <w:p w14:paraId="56F8E0B4" w14:textId="77777777" w:rsidR="00E32D0A" w:rsidRDefault="00E32D0A" w:rsidP="0006105E">
      <w:pPr>
        <w:pStyle w:val="ppecontent"/>
        <w:jc w:val="both"/>
        <w:divId w:val="1395662199"/>
      </w:pPr>
      <w:r>
        <w:t>二、本會為落實推動重要施政，確保計畫執行成效，成立「農業科技審議會」、「科技計畫查核作業」及「農業施政計畫績效評估委員會」，督導本會施政計畫之策劃、推動、管理及績效評估。平時定期召開會議，就執行進度及困難問題，督促及協調本會各單位及所屬機關積極推動，亦責由管考單位或聘請專家學者分別組團進行實地查證，查證結果在績效評估委員會議中提報檢討改善。本會101年度就關鍵策略目標及共同性目標總計訂定19項關鍵績效指標及7項共同性指標，由本會各主辦機關（單位）於102年1月31日完成自評作業，經主辦機關（單位）首長（主管）親自核定後，由本會幕僚單位依據燈號評估標準逐項初審，併同100年度行政院對本會施政績效報告審核意見之待改進事項具體回應情形，彙編完成本報告並簽奉主任委員核定。</w:t>
      </w:r>
    </w:p>
    <w:p w14:paraId="24D14F41" w14:textId="77777777" w:rsidR="00E32D0A" w:rsidRDefault="00E32D0A" w:rsidP="0006105E">
      <w:pPr>
        <w:pStyle w:val="ppecontent"/>
        <w:jc w:val="both"/>
        <w:divId w:val="1395662199"/>
      </w:pPr>
      <w:r>
        <w:t>三、臺灣農業面臨自由貿易、兩岸農業經貿的競合、全球氣候異常、京都議定書規範、環境與生態保育的課題及國內外對農產品衛生安全要求日益提高等不可逆的大趨勢，本會積極引領臺灣農業追求動態的平衡，照顧國內外消費者的健康，強化核心技術，引進企業化管理模式，因應氣候變遷推動農業調適政策，兼顧維護自然生態資源，善盡節能減碳之責及發展高綠能產業等；101年度26項衡量指標執行結果，22項指標達成或超越目標，其餘4項未達成預定目標，本會相關機關（單位）均已積極檢討分析，採取有效因應策略改善之。</w:t>
      </w:r>
    </w:p>
    <w:p w14:paraId="0CDA3FBE" w14:textId="77777777" w:rsidR="00E32D0A" w:rsidRDefault="00E32D0A">
      <w:pPr>
        <w:pStyle w:val="ppetitle"/>
        <w:divId w:val="1395662199"/>
      </w:pPr>
      <w:r>
        <w:rPr>
          <w:b/>
          <w:bCs/>
        </w:rPr>
        <w:t>貳、機關98至101度預算及人力</w:t>
      </w:r>
    </w:p>
    <w:p w14:paraId="2BCC084F" w14:textId="77777777" w:rsidR="00E32D0A" w:rsidRDefault="00E32D0A">
      <w:pPr>
        <w:pStyle w:val="ppesubtitle"/>
        <w:divId w:val="1395662199"/>
      </w:pPr>
      <w:r>
        <w:t>一、近4年預、決算趨勢（單位:百萬元）</w:t>
      </w:r>
    </w:p>
    <w:p w14:paraId="4D677F96" w14:textId="4F76BDA7" w:rsidR="00E32D0A" w:rsidRDefault="00530CF8">
      <w:pPr>
        <w:jc w:val="center"/>
        <w:divId w:val="1395662199"/>
      </w:pPr>
      <w:r>
        <w:rPr>
          <w:noProof/>
        </w:rPr>
        <w:lastRenderedPageBreak/>
        <w:drawing>
          <wp:inline distT="0" distB="0" distL="0" distR="0" wp14:anchorId="0B663157" wp14:editId="2E5A0B78">
            <wp:extent cx="5334000" cy="2476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5334000" cy="2476500"/>
                    </a:xfrm>
                    <a:prstGeom prst="rect">
                      <a:avLst/>
                    </a:prstGeom>
                    <a:noFill/>
                    <a:ln>
                      <a:noFill/>
                    </a:ln>
                  </pic:spPr>
                </pic:pic>
              </a:graphicData>
            </a:graphic>
          </wp:inline>
        </w:drawing>
      </w:r>
    </w:p>
    <w:p w14:paraId="169682DF" w14:textId="77777777" w:rsidR="00E32D0A" w:rsidRDefault="00E32D0A">
      <w:pPr>
        <w:jc w:val="right"/>
        <w:divId w:val="1395662199"/>
      </w:pPr>
      <w:r>
        <w:rPr>
          <w:sz w:val="20"/>
          <w:szCs w:val="20"/>
        </w:rPr>
        <w:t>預決算單位：百萬元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2901"/>
        <w:gridCol w:w="967"/>
        <w:gridCol w:w="1451"/>
        <w:gridCol w:w="1451"/>
        <w:gridCol w:w="1451"/>
        <w:gridCol w:w="1451"/>
      </w:tblGrid>
      <w:tr w:rsidR="00E32D0A" w14:paraId="1209388A" w14:textId="77777777">
        <w:trPr>
          <w:divId w:val="1395662199"/>
        </w:trPr>
        <w:tc>
          <w:tcPr>
            <w:tcW w:w="1500" w:type="pct"/>
            <w:tcBorders>
              <w:top w:val="outset" w:sz="6" w:space="0" w:color="111111"/>
              <w:left w:val="outset" w:sz="6" w:space="0" w:color="111111"/>
              <w:bottom w:val="outset" w:sz="6" w:space="0" w:color="111111"/>
              <w:right w:val="outset" w:sz="6" w:space="0" w:color="111111"/>
            </w:tcBorders>
            <w:vAlign w:val="center"/>
          </w:tcPr>
          <w:p w14:paraId="272775A3" w14:textId="77777777" w:rsidR="00E32D0A" w:rsidRDefault="00E32D0A">
            <w:pPr>
              <w:jc w:val="center"/>
            </w:pPr>
            <w:r>
              <w:t>項目</w:t>
            </w:r>
          </w:p>
        </w:tc>
        <w:tc>
          <w:tcPr>
            <w:tcW w:w="500" w:type="pct"/>
            <w:tcBorders>
              <w:top w:val="outset" w:sz="6" w:space="0" w:color="111111"/>
              <w:left w:val="outset" w:sz="6" w:space="0" w:color="111111"/>
              <w:bottom w:val="outset" w:sz="6" w:space="0" w:color="111111"/>
              <w:right w:val="outset" w:sz="6" w:space="0" w:color="111111"/>
            </w:tcBorders>
            <w:vAlign w:val="center"/>
          </w:tcPr>
          <w:p w14:paraId="2FD8B2C7" w14:textId="77777777" w:rsidR="00E32D0A" w:rsidRDefault="00E32D0A">
            <w:pPr>
              <w:jc w:val="center"/>
            </w:pPr>
            <w:r>
              <w:t>預決算</w:t>
            </w:r>
          </w:p>
        </w:tc>
        <w:tc>
          <w:tcPr>
            <w:tcW w:w="750" w:type="pct"/>
            <w:tcBorders>
              <w:top w:val="outset" w:sz="6" w:space="0" w:color="111111"/>
              <w:left w:val="outset" w:sz="6" w:space="0" w:color="111111"/>
              <w:bottom w:val="outset" w:sz="6" w:space="0" w:color="111111"/>
              <w:right w:val="outset" w:sz="6" w:space="0" w:color="111111"/>
            </w:tcBorders>
            <w:vAlign w:val="center"/>
          </w:tcPr>
          <w:p w14:paraId="274F377D" w14:textId="77777777" w:rsidR="00E32D0A" w:rsidRDefault="00E32D0A">
            <w:pPr>
              <w:jc w:val="center"/>
            </w:pPr>
            <w:r>
              <w:t>98</w:t>
            </w:r>
          </w:p>
        </w:tc>
        <w:tc>
          <w:tcPr>
            <w:tcW w:w="750" w:type="pct"/>
            <w:tcBorders>
              <w:top w:val="outset" w:sz="6" w:space="0" w:color="111111"/>
              <w:left w:val="outset" w:sz="6" w:space="0" w:color="111111"/>
              <w:bottom w:val="outset" w:sz="6" w:space="0" w:color="111111"/>
              <w:right w:val="outset" w:sz="6" w:space="0" w:color="111111"/>
            </w:tcBorders>
            <w:vAlign w:val="center"/>
          </w:tcPr>
          <w:p w14:paraId="25107CEB" w14:textId="77777777" w:rsidR="00E32D0A" w:rsidRDefault="00E32D0A">
            <w:pPr>
              <w:jc w:val="center"/>
            </w:pPr>
            <w:r>
              <w:t>99</w:t>
            </w:r>
          </w:p>
        </w:tc>
        <w:tc>
          <w:tcPr>
            <w:tcW w:w="750" w:type="pct"/>
            <w:tcBorders>
              <w:top w:val="outset" w:sz="6" w:space="0" w:color="111111"/>
              <w:left w:val="outset" w:sz="6" w:space="0" w:color="111111"/>
              <w:bottom w:val="outset" w:sz="6" w:space="0" w:color="111111"/>
              <w:right w:val="outset" w:sz="6" w:space="0" w:color="111111"/>
            </w:tcBorders>
            <w:vAlign w:val="center"/>
          </w:tcPr>
          <w:p w14:paraId="04951A4B" w14:textId="77777777" w:rsidR="00E32D0A" w:rsidRDefault="00E32D0A">
            <w:pPr>
              <w:jc w:val="center"/>
            </w:pPr>
            <w:r>
              <w:t>100</w:t>
            </w:r>
          </w:p>
        </w:tc>
        <w:tc>
          <w:tcPr>
            <w:tcW w:w="750" w:type="pct"/>
            <w:tcBorders>
              <w:top w:val="outset" w:sz="6" w:space="0" w:color="111111"/>
              <w:left w:val="outset" w:sz="6" w:space="0" w:color="111111"/>
              <w:bottom w:val="outset" w:sz="6" w:space="0" w:color="111111"/>
              <w:right w:val="outset" w:sz="6" w:space="0" w:color="111111"/>
            </w:tcBorders>
            <w:vAlign w:val="center"/>
          </w:tcPr>
          <w:p w14:paraId="671E5755" w14:textId="77777777" w:rsidR="00E32D0A" w:rsidRDefault="00E32D0A">
            <w:pPr>
              <w:jc w:val="center"/>
            </w:pPr>
            <w:r>
              <w:t>101</w:t>
            </w:r>
          </w:p>
        </w:tc>
      </w:tr>
      <w:tr w:rsidR="00E32D0A" w14:paraId="2D9B8181"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6CAC5C0" w14:textId="77777777" w:rsidR="00E32D0A" w:rsidRDefault="00E32D0A">
            <w: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2C111265" w14:textId="77777777" w:rsidR="00E32D0A" w:rsidRDefault="00E32D0A">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25FB76A6" w14:textId="77777777" w:rsidR="00E32D0A" w:rsidRDefault="00E32D0A">
            <w:pPr>
              <w:jc w:val="right"/>
            </w:pPr>
            <w:r>
              <w:t>188,896</w:t>
            </w:r>
          </w:p>
        </w:tc>
        <w:tc>
          <w:tcPr>
            <w:tcW w:w="0" w:type="auto"/>
            <w:tcBorders>
              <w:top w:val="outset" w:sz="6" w:space="0" w:color="111111"/>
              <w:left w:val="outset" w:sz="6" w:space="0" w:color="111111"/>
              <w:bottom w:val="outset" w:sz="6" w:space="0" w:color="111111"/>
              <w:right w:val="outset" w:sz="6" w:space="0" w:color="111111"/>
            </w:tcBorders>
            <w:vAlign w:val="center"/>
          </w:tcPr>
          <w:p w14:paraId="3B037C7F" w14:textId="77777777" w:rsidR="00E32D0A" w:rsidRDefault="00E32D0A">
            <w:pPr>
              <w:jc w:val="right"/>
            </w:pPr>
            <w:r>
              <w:t>175,172</w:t>
            </w:r>
          </w:p>
        </w:tc>
        <w:tc>
          <w:tcPr>
            <w:tcW w:w="0" w:type="auto"/>
            <w:tcBorders>
              <w:top w:val="outset" w:sz="6" w:space="0" w:color="111111"/>
              <w:left w:val="outset" w:sz="6" w:space="0" w:color="111111"/>
              <w:bottom w:val="outset" w:sz="6" w:space="0" w:color="111111"/>
              <w:right w:val="outset" w:sz="6" w:space="0" w:color="111111"/>
            </w:tcBorders>
            <w:vAlign w:val="center"/>
          </w:tcPr>
          <w:p w14:paraId="0FCBE4D6" w14:textId="77777777" w:rsidR="00E32D0A" w:rsidRDefault="00E32D0A">
            <w:pPr>
              <w:jc w:val="right"/>
            </w:pPr>
            <w:r>
              <w:t>156,132</w:t>
            </w:r>
          </w:p>
        </w:tc>
        <w:tc>
          <w:tcPr>
            <w:tcW w:w="0" w:type="auto"/>
            <w:tcBorders>
              <w:top w:val="outset" w:sz="6" w:space="0" w:color="111111"/>
              <w:left w:val="outset" w:sz="6" w:space="0" w:color="111111"/>
              <w:bottom w:val="outset" w:sz="6" w:space="0" w:color="111111"/>
              <w:right w:val="outset" w:sz="6" w:space="0" w:color="111111"/>
            </w:tcBorders>
            <w:vAlign w:val="center"/>
          </w:tcPr>
          <w:p w14:paraId="1C16B146" w14:textId="77777777" w:rsidR="00E32D0A" w:rsidRDefault="00E32D0A">
            <w:pPr>
              <w:jc w:val="right"/>
            </w:pPr>
            <w:r>
              <w:t>166,760</w:t>
            </w:r>
          </w:p>
        </w:tc>
      </w:tr>
      <w:tr w:rsidR="00E32D0A" w14:paraId="30C2EFA3"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1C3F8BF"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62A8AC9" w14:textId="77777777" w:rsidR="00E32D0A" w:rsidRDefault="00E32D0A">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791AFADC" w14:textId="77777777" w:rsidR="00E32D0A" w:rsidRDefault="00E32D0A">
            <w:pPr>
              <w:jc w:val="right"/>
            </w:pPr>
            <w:r>
              <w:t>178,459</w:t>
            </w:r>
          </w:p>
        </w:tc>
        <w:tc>
          <w:tcPr>
            <w:tcW w:w="0" w:type="auto"/>
            <w:tcBorders>
              <w:top w:val="outset" w:sz="6" w:space="0" w:color="111111"/>
              <w:left w:val="outset" w:sz="6" w:space="0" w:color="111111"/>
              <w:bottom w:val="outset" w:sz="6" w:space="0" w:color="111111"/>
              <w:right w:val="outset" w:sz="6" w:space="0" w:color="111111"/>
            </w:tcBorders>
            <w:vAlign w:val="center"/>
          </w:tcPr>
          <w:p w14:paraId="1B16D2D2" w14:textId="77777777" w:rsidR="00E32D0A" w:rsidRDefault="00E32D0A">
            <w:pPr>
              <w:jc w:val="right"/>
            </w:pPr>
            <w:r>
              <w:t>167,691</w:t>
            </w:r>
          </w:p>
        </w:tc>
        <w:tc>
          <w:tcPr>
            <w:tcW w:w="0" w:type="auto"/>
            <w:tcBorders>
              <w:top w:val="outset" w:sz="6" w:space="0" w:color="111111"/>
              <w:left w:val="outset" w:sz="6" w:space="0" w:color="111111"/>
              <w:bottom w:val="outset" w:sz="6" w:space="0" w:color="111111"/>
              <w:right w:val="outset" w:sz="6" w:space="0" w:color="111111"/>
            </w:tcBorders>
            <w:vAlign w:val="center"/>
          </w:tcPr>
          <w:p w14:paraId="55A2705E" w14:textId="77777777" w:rsidR="00E32D0A" w:rsidRDefault="00E32D0A">
            <w:pPr>
              <w:jc w:val="right"/>
            </w:pPr>
            <w:r>
              <w:t>150,987</w:t>
            </w:r>
          </w:p>
        </w:tc>
        <w:tc>
          <w:tcPr>
            <w:tcW w:w="0" w:type="auto"/>
            <w:tcBorders>
              <w:top w:val="outset" w:sz="6" w:space="0" w:color="111111"/>
              <w:left w:val="outset" w:sz="6" w:space="0" w:color="111111"/>
              <w:bottom w:val="outset" w:sz="6" w:space="0" w:color="111111"/>
              <w:right w:val="outset" w:sz="6" w:space="0" w:color="111111"/>
            </w:tcBorders>
            <w:vAlign w:val="center"/>
          </w:tcPr>
          <w:p w14:paraId="53BDBB30" w14:textId="77777777" w:rsidR="00E32D0A" w:rsidRDefault="00E32D0A">
            <w:pPr>
              <w:jc w:val="right"/>
            </w:pPr>
            <w:r>
              <w:t>166,768</w:t>
            </w:r>
          </w:p>
        </w:tc>
      </w:tr>
      <w:tr w:rsidR="00E32D0A" w14:paraId="64F8B326"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17019D4"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49BBD26" w14:textId="77777777" w:rsidR="00E32D0A" w:rsidRDefault="00E32D0A">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65B41A31" w14:textId="77777777" w:rsidR="00E32D0A" w:rsidRDefault="00E32D0A">
            <w:pPr>
              <w:jc w:val="right"/>
            </w:pPr>
            <w:r>
              <w:t>94.47%</w:t>
            </w:r>
          </w:p>
        </w:tc>
        <w:tc>
          <w:tcPr>
            <w:tcW w:w="0" w:type="auto"/>
            <w:tcBorders>
              <w:top w:val="outset" w:sz="6" w:space="0" w:color="111111"/>
              <w:left w:val="outset" w:sz="6" w:space="0" w:color="111111"/>
              <w:bottom w:val="outset" w:sz="6" w:space="0" w:color="111111"/>
              <w:right w:val="outset" w:sz="6" w:space="0" w:color="111111"/>
            </w:tcBorders>
            <w:vAlign w:val="center"/>
          </w:tcPr>
          <w:p w14:paraId="495DBD44" w14:textId="77777777" w:rsidR="00E32D0A" w:rsidRDefault="00E32D0A">
            <w:pPr>
              <w:jc w:val="right"/>
            </w:pPr>
            <w:r>
              <w:t>95.73%</w:t>
            </w:r>
          </w:p>
        </w:tc>
        <w:tc>
          <w:tcPr>
            <w:tcW w:w="0" w:type="auto"/>
            <w:tcBorders>
              <w:top w:val="outset" w:sz="6" w:space="0" w:color="111111"/>
              <w:left w:val="outset" w:sz="6" w:space="0" w:color="111111"/>
              <w:bottom w:val="outset" w:sz="6" w:space="0" w:color="111111"/>
              <w:right w:val="outset" w:sz="6" w:space="0" w:color="111111"/>
            </w:tcBorders>
            <w:vAlign w:val="center"/>
          </w:tcPr>
          <w:p w14:paraId="2C32B006" w14:textId="77777777" w:rsidR="00E32D0A" w:rsidRDefault="00E32D0A">
            <w:pPr>
              <w:jc w:val="right"/>
            </w:pPr>
            <w:r>
              <w:t>96.70%</w:t>
            </w:r>
          </w:p>
        </w:tc>
        <w:tc>
          <w:tcPr>
            <w:tcW w:w="0" w:type="auto"/>
            <w:tcBorders>
              <w:top w:val="outset" w:sz="6" w:space="0" w:color="111111"/>
              <w:left w:val="outset" w:sz="6" w:space="0" w:color="111111"/>
              <w:bottom w:val="outset" w:sz="6" w:space="0" w:color="111111"/>
              <w:right w:val="outset" w:sz="6" w:space="0" w:color="111111"/>
            </w:tcBorders>
            <w:vAlign w:val="center"/>
          </w:tcPr>
          <w:p w14:paraId="2F97933F" w14:textId="77777777" w:rsidR="00E32D0A" w:rsidRDefault="00E32D0A">
            <w:pPr>
              <w:jc w:val="right"/>
            </w:pPr>
            <w:r>
              <w:t>100.00%</w:t>
            </w:r>
          </w:p>
        </w:tc>
      </w:tr>
      <w:tr w:rsidR="00E32D0A" w14:paraId="1A58FD35"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3FD9BC9" w14:textId="77777777" w:rsidR="00E32D0A" w:rsidRDefault="00E32D0A">
            <w:r>
              <w:t>普通基金(總預算)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234E45D6" w14:textId="77777777" w:rsidR="00E32D0A" w:rsidRDefault="00E32D0A">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0CD9F817" w14:textId="77777777" w:rsidR="00E32D0A" w:rsidRDefault="00E32D0A">
            <w:pPr>
              <w:jc w:val="right"/>
            </w:pPr>
            <w:r>
              <w:t>108,228</w:t>
            </w:r>
          </w:p>
        </w:tc>
        <w:tc>
          <w:tcPr>
            <w:tcW w:w="0" w:type="auto"/>
            <w:tcBorders>
              <w:top w:val="outset" w:sz="6" w:space="0" w:color="111111"/>
              <w:left w:val="outset" w:sz="6" w:space="0" w:color="111111"/>
              <w:bottom w:val="outset" w:sz="6" w:space="0" w:color="111111"/>
              <w:right w:val="outset" w:sz="6" w:space="0" w:color="111111"/>
            </w:tcBorders>
            <w:vAlign w:val="center"/>
          </w:tcPr>
          <w:p w14:paraId="210F3990" w14:textId="77777777" w:rsidR="00E32D0A" w:rsidRDefault="00E32D0A">
            <w:pPr>
              <w:jc w:val="right"/>
            </w:pPr>
            <w:r>
              <w:t>106,391</w:t>
            </w:r>
          </w:p>
        </w:tc>
        <w:tc>
          <w:tcPr>
            <w:tcW w:w="0" w:type="auto"/>
            <w:tcBorders>
              <w:top w:val="outset" w:sz="6" w:space="0" w:color="111111"/>
              <w:left w:val="outset" w:sz="6" w:space="0" w:color="111111"/>
              <w:bottom w:val="outset" w:sz="6" w:space="0" w:color="111111"/>
              <w:right w:val="outset" w:sz="6" w:space="0" w:color="111111"/>
            </w:tcBorders>
            <w:vAlign w:val="center"/>
          </w:tcPr>
          <w:p w14:paraId="60200D6C" w14:textId="77777777" w:rsidR="00E32D0A" w:rsidRDefault="00E32D0A">
            <w:pPr>
              <w:jc w:val="right"/>
            </w:pPr>
            <w:r>
              <w:t>98,523</w:t>
            </w:r>
          </w:p>
        </w:tc>
        <w:tc>
          <w:tcPr>
            <w:tcW w:w="0" w:type="auto"/>
            <w:tcBorders>
              <w:top w:val="outset" w:sz="6" w:space="0" w:color="111111"/>
              <w:left w:val="outset" w:sz="6" w:space="0" w:color="111111"/>
              <w:bottom w:val="outset" w:sz="6" w:space="0" w:color="111111"/>
              <w:right w:val="outset" w:sz="6" w:space="0" w:color="111111"/>
            </w:tcBorders>
            <w:vAlign w:val="center"/>
          </w:tcPr>
          <w:p w14:paraId="48AFC658" w14:textId="77777777" w:rsidR="00E32D0A" w:rsidRDefault="00E32D0A">
            <w:pPr>
              <w:jc w:val="right"/>
            </w:pPr>
            <w:r>
              <w:t>118,315</w:t>
            </w:r>
          </w:p>
        </w:tc>
      </w:tr>
      <w:tr w:rsidR="00E32D0A" w14:paraId="229E04ED"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2F6888F"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6E1B988" w14:textId="77777777" w:rsidR="00E32D0A" w:rsidRDefault="00E32D0A">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3C97593E" w14:textId="77777777" w:rsidR="00E32D0A" w:rsidRDefault="00E32D0A">
            <w:pPr>
              <w:jc w:val="right"/>
            </w:pPr>
            <w:r>
              <w:t>104,971</w:t>
            </w:r>
          </w:p>
        </w:tc>
        <w:tc>
          <w:tcPr>
            <w:tcW w:w="0" w:type="auto"/>
            <w:tcBorders>
              <w:top w:val="outset" w:sz="6" w:space="0" w:color="111111"/>
              <w:left w:val="outset" w:sz="6" w:space="0" w:color="111111"/>
              <w:bottom w:val="outset" w:sz="6" w:space="0" w:color="111111"/>
              <w:right w:val="outset" w:sz="6" w:space="0" w:color="111111"/>
            </w:tcBorders>
            <w:vAlign w:val="center"/>
          </w:tcPr>
          <w:p w14:paraId="15477A44" w14:textId="77777777" w:rsidR="00E32D0A" w:rsidRDefault="00E32D0A">
            <w:pPr>
              <w:jc w:val="right"/>
            </w:pPr>
            <w:r>
              <w:t>104,790</w:t>
            </w:r>
          </w:p>
        </w:tc>
        <w:tc>
          <w:tcPr>
            <w:tcW w:w="0" w:type="auto"/>
            <w:tcBorders>
              <w:top w:val="outset" w:sz="6" w:space="0" w:color="111111"/>
              <w:left w:val="outset" w:sz="6" w:space="0" w:color="111111"/>
              <w:bottom w:val="outset" w:sz="6" w:space="0" w:color="111111"/>
              <w:right w:val="outset" w:sz="6" w:space="0" w:color="111111"/>
            </w:tcBorders>
            <w:vAlign w:val="center"/>
          </w:tcPr>
          <w:p w14:paraId="722A34E7" w14:textId="77777777" w:rsidR="00E32D0A" w:rsidRDefault="00E32D0A">
            <w:pPr>
              <w:jc w:val="right"/>
            </w:pPr>
            <w:r>
              <w:t>96,601</w:t>
            </w:r>
          </w:p>
        </w:tc>
        <w:tc>
          <w:tcPr>
            <w:tcW w:w="0" w:type="auto"/>
            <w:tcBorders>
              <w:top w:val="outset" w:sz="6" w:space="0" w:color="111111"/>
              <w:left w:val="outset" w:sz="6" w:space="0" w:color="111111"/>
              <w:bottom w:val="outset" w:sz="6" w:space="0" w:color="111111"/>
              <w:right w:val="outset" w:sz="6" w:space="0" w:color="111111"/>
            </w:tcBorders>
            <w:vAlign w:val="center"/>
          </w:tcPr>
          <w:p w14:paraId="583C7695" w14:textId="77777777" w:rsidR="00E32D0A" w:rsidRDefault="00E32D0A">
            <w:pPr>
              <w:jc w:val="right"/>
            </w:pPr>
            <w:r>
              <w:t>117,378</w:t>
            </w:r>
          </w:p>
        </w:tc>
      </w:tr>
      <w:tr w:rsidR="00E32D0A" w14:paraId="216FD276"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32FC6ED"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AEF28DE" w14:textId="77777777" w:rsidR="00E32D0A" w:rsidRDefault="00E32D0A">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43FFC462" w14:textId="77777777" w:rsidR="00E32D0A" w:rsidRDefault="00E32D0A">
            <w:pPr>
              <w:jc w:val="right"/>
            </w:pPr>
            <w:r>
              <w:t>96.99%</w:t>
            </w:r>
          </w:p>
        </w:tc>
        <w:tc>
          <w:tcPr>
            <w:tcW w:w="0" w:type="auto"/>
            <w:tcBorders>
              <w:top w:val="outset" w:sz="6" w:space="0" w:color="111111"/>
              <w:left w:val="outset" w:sz="6" w:space="0" w:color="111111"/>
              <w:bottom w:val="outset" w:sz="6" w:space="0" w:color="111111"/>
              <w:right w:val="outset" w:sz="6" w:space="0" w:color="111111"/>
            </w:tcBorders>
            <w:vAlign w:val="center"/>
          </w:tcPr>
          <w:p w14:paraId="461DC7A1" w14:textId="77777777" w:rsidR="00E32D0A" w:rsidRDefault="00E32D0A">
            <w:pPr>
              <w:jc w:val="right"/>
            </w:pPr>
            <w:r>
              <w:t>98.50%</w:t>
            </w:r>
          </w:p>
        </w:tc>
        <w:tc>
          <w:tcPr>
            <w:tcW w:w="0" w:type="auto"/>
            <w:tcBorders>
              <w:top w:val="outset" w:sz="6" w:space="0" w:color="111111"/>
              <w:left w:val="outset" w:sz="6" w:space="0" w:color="111111"/>
              <w:bottom w:val="outset" w:sz="6" w:space="0" w:color="111111"/>
              <w:right w:val="outset" w:sz="6" w:space="0" w:color="111111"/>
            </w:tcBorders>
            <w:vAlign w:val="center"/>
          </w:tcPr>
          <w:p w14:paraId="7F805821" w14:textId="77777777" w:rsidR="00E32D0A" w:rsidRDefault="00E32D0A">
            <w:pPr>
              <w:jc w:val="right"/>
            </w:pPr>
            <w:r>
              <w:t>98.05%</w:t>
            </w:r>
          </w:p>
        </w:tc>
        <w:tc>
          <w:tcPr>
            <w:tcW w:w="0" w:type="auto"/>
            <w:tcBorders>
              <w:top w:val="outset" w:sz="6" w:space="0" w:color="111111"/>
              <w:left w:val="outset" w:sz="6" w:space="0" w:color="111111"/>
              <w:bottom w:val="outset" w:sz="6" w:space="0" w:color="111111"/>
              <w:right w:val="outset" w:sz="6" w:space="0" w:color="111111"/>
            </w:tcBorders>
            <w:vAlign w:val="center"/>
          </w:tcPr>
          <w:p w14:paraId="79C1F8B9" w14:textId="77777777" w:rsidR="00E32D0A" w:rsidRDefault="00E32D0A">
            <w:pPr>
              <w:jc w:val="right"/>
            </w:pPr>
            <w:r>
              <w:t>99.21%</w:t>
            </w:r>
          </w:p>
        </w:tc>
      </w:tr>
      <w:tr w:rsidR="00E32D0A" w14:paraId="26BEB131"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9E9B914" w14:textId="77777777" w:rsidR="00E32D0A" w:rsidRDefault="00E32D0A">
            <w:r>
              <w:t>普通基金(特別預算)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766E27A7" w14:textId="77777777" w:rsidR="00E32D0A" w:rsidRDefault="00E32D0A">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7AF42761" w14:textId="77777777" w:rsidR="00E32D0A" w:rsidRDefault="00E32D0A">
            <w:pPr>
              <w:jc w:val="right"/>
            </w:pPr>
            <w:r>
              <w:t>37,907</w:t>
            </w:r>
          </w:p>
        </w:tc>
        <w:tc>
          <w:tcPr>
            <w:tcW w:w="0" w:type="auto"/>
            <w:tcBorders>
              <w:top w:val="outset" w:sz="6" w:space="0" w:color="111111"/>
              <w:left w:val="outset" w:sz="6" w:space="0" w:color="111111"/>
              <w:bottom w:val="outset" w:sz="6" w:space="0" w:color="111111"/>
              <w:right w:val="outset" w:sz="6" w:space="0" w:color="111111"/>
            </w:tcBorders>
            <w:vAlign w:val="center"/>
          </w:tcPr>
          <w:p w14:paraId="03979BDE" w14:textId="77777777" w:rsidR="00E32D0A" w:rsidRDefault="00E32D0A">
            <w:pPr>
              <w:jc w:val="right"/>
            </w:pPr>
            <w:r>
              <w:t>28,810</w:t>
            </w:r>
          </w:p>
        </w:tc>
        <w:tc>
          <w:tcPr>
            <w:tcW w:w="0" w:type="auto"/>
            <w:tcBorders>
              <w:top w:val="outset" w:sz="6" w:space="0" w:color="111111"/>
              <w:left w:val="outset" w:sz="6" w:space="0" w:color="111111"/>
              <w:bottom w:val="outset" w:sz="6" w:space="0" w:color="111111"/>
              <w:right w:val="outset" w:sz="6" w:space="0" w:color="111111"/>
            </w:tcBorders>
            <w:vAlign w:val="center"/>
          </w:tcPr>
          <w:p w14:paraId="6A434F37" w14:textId="77777777" w:rsidR="00E32D0A" w:rsidRDefault="00E32D0A">
            <w:pPr>
              <w:jc w:val="right"/>
            </w:pPr>
            <w:r>
              <w:t>18,161</w:t>
            </w:r>
          </w:p>
        </w:tc>
        <w:tc>
          <w:tcPr>
            <w:tcW w:w="0" w:type="auto"/>
            <w:tcBorders>
              <w:top w:val="outset" w:sz="6" w:space="0" w:color="111111"/>
              <w:left w:val="outset" w:sz="6" w:space="0" w:color="111111"/>
              <w:bottom w:val="outset" w:sz="6" w:space="0" w:color="111111"/>
              <w:right w:val="outset" w:sz="6" w:space="0" w:color="111111"/>
            </w:tcBorders>
            <w:vAlign w:val="center"/>
          </w:tcPr>
          <w:p w14:paraId="3342DA55" w14:textId="77777777" w:rsidR="00E32D0A" w:rsidRDefault="00E32D0A">
            <w:pPr>
              <w:jc w:val="right"/>
            </w:pPr>
            <w:r>
              <w:t>3,872</w:t>
            </w:r>
          </w:p>
        </w:tc>
      </w:tr>
      <w:tr w:rsidR="00E32D0A" w14:paraId="30EE2A04"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CA0751F"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2BA1BAD" w14:textId="77777777" w:rsidR="00E32D0A" w:rsidRDefault="00E32D0A">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28C4879A" w14:textId="77777777" w:rsidR="00E32D0A" w:rsidRDefault="00E32D0A">
            <w:pPr>
              <w:jc w:val="right"/>
            </w:pPr>
            <w:r>
              <w:t>31,535</w:t>
            </w:r>
          </w:p>
        </w:tc>
        <w:tc>
          <w:tcPr>
            <w:tcW w:w="0" w:type="auto"/>
            <w:tcBorders>
              <w:top w:val="outset" w:sz="6" w:space="0" w:color="111111"/>
              <w:left w:val="outset" w:sz="6" w:space="0" w:color="111111"/>
              <w:bottom w:val="outset" w:sz="6" w:space="0" w:color="111111"/>
              <w:right w:val="outset" w:sz="6" w:space="0" w:color="111111"/>
            </w:tcBorders>
            <w:vAlign w:val="center"/>
          </w:tcPr>
          <w:p w14:paraId="1692EAED" w14:textId="77777777" w:rsidR="00E32D0A" w:rsidRDefault="00E32D0A">
            <w:pPr>
              <w:jc w:val="right"/>
            </w:pPr>
            <w:r>
              <w:t>27,036</w:t>
            </w:r>
          </w:p>
        </w:tc>
        <w:tc>
          <w:tcPr>
            <w:tcW w:w="0" w:type="auto"/>
            <w:tcBorders>
              <w:top w:val="outset" w:sz="6" w:space="0" w:color="111111"/>
              <w:left w:val="outset" w:sz="6" w:space="0" w:color="111111"/>
              <w:bottom w:val="outset" w:sz="6" w:space="0" w:color="111111"/>
              <w:right w:val="outset" w:sz="6" w:space="0" w:color="111111"/>
            </w:tcBorders>
            <w:vAlign w:val="center"/>
          </w:tcPr>
          <w:p w14:paraId="1D4B409E" w14:textId="77777777" w:rsidR="00E32D0A" w:rsidRDefault="00E32D0A">
            <w:pPr>
              <w:jc w:val="right"/>
            </w:pPr>
            <w:r>
              <w:t>16,338</w:t>
            </w:r>
          </w:p>
        </w:tc>
        <w:tc>
          <w:tcPr>
            <w:tcW w:w="0" w:type="auto"/>
            <w:tcBorders>
              <w:top w:val="outset" w:sz="6" w:space="0" w:color="111111"/>
              <w:left w:val="outset" w:sz="6" w:space="0" w:color="111111"/>
              <w:bottom w:val="outset" w:sz="6" w:space="0" w:color="111111"/>
              <w:right w:val="outset" w:sz="6" w:space="0" w:color="111111"/>
            </w:tcBorders>
            <w:vAlign w:val="center"/>
          </w:tcPr>
          <w:p w14:paraId="6AFAC1EA" w14:textId="77777777" w:rsidR="00E32D0A" w:rsidRDefault="00E32D0A">
            <w:pPr>
              <w:jc w:val="right"/>
            </w:pPr>
            <w:r>
              <w:t>5,580</w:t>
            </w:r>
          </w:p>
        </w:tc>
      </w:tr>
      <w:tr w:rsidR="00E32D0A" w14:paraId="6CD48ABA"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BCEA69B"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1DA6945" w14:textId="77777777" w:rsidR="00E32D0A" w:rsidRDefault="00E32D0A">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33053131" w14:textId="77777777" w:rsidR="00E32D0A" w:rsidRDefault="00E32D0A">
            <w:pPr>
              <w:jc w:val="right"/>
            </w:pPr>
            <w:r>
              <w:t>83.19%</w:t>
            </w:r>
          </w:p>
        </w:tc>
        <w:tc>
          <w:tcPr>
            <w:tcW w:w="0" w:type="auto"/>
            <w:tcBorders>
              <w:top w:val="outset" w:sz="6" w:space="0" w:color="111111"/>
              <w:left w:val="outset" w:sz="6" w:space="0" w:color="111111"/>
              <w:bottom w:val="outset" w:sz="6" w:space="0" w:color="111111"/>
              <w:right w:val="outset" w:sz="6" w:space="0" w:color="111111"/>
            </w:tcBorders>
            <w:vAlign w:val="center"/>
          </w:tcPr>
          <w:p w14:paraId="693CF653" w14:textId="77777777" w:rsidR="00E32D0A" w:rsidRDefault="00E32D0A">
            <w:pPr>
              <w:jc w:val="right"/>
            </w:pPr>
            <w:r>
              <w:t>93.84%</w:t>
            </w:r>
          </w:p>
        </w:tc>
        <w:tc>
          <w:tcPr>
            <w:tcW w:w="0" w:type="auto"/>
            <w:tcBorders>
              <w:top w:val="outset" w:sz="6" w:space="0" w:color="111111"/>
              <w:left w:val="outset" w:sz="6" w:space="0" w:color="111111"/>
              <w:bottom w:val="outset" w:sz="6" w:space="0" w:color="111111"/>
              <w:right w:val="outset" w:sz="6" w:space="0" w:color="111111"/>
            </w:tcBorders>
            <w:vAlign w:val="center"/>
          </w:tcPr>
          <w:p w14:paraId="62C2B09B" w14:textId="77777777" w:rsidR="00E32D0A" w:rsidRDefault="00E32D0A">
            <w:pPr>
              <w:jc w:val="right"/>
            </w:pPr>
            <w:r>
              <w:t>89.96%</w:t>
            </w:r>
          </w:p>
        </w:tc>
        <w:tc>
          <w:tcPr>
            <w:tcW w:w="0" w:type="auto"/>
            <w:tcBorders>
              <w:top w:val="outset" w:sz="6" w:space="0" w:color="111111"/>
              <w:left w:val="outset" w:sz="6" w:space="0" w:color="111111"/>
              <w:bottom w:val="outset" w:sz="6" w:space="0" w:color="111111"/>
              <w:right w:val="outset" w:sz="6" w:space="0" w:color="111111"/>
            </w:tcBorders>
            <w:vAlign w:val="center"/>
          </w:tcPr>
          <w:p w14:paraId="61FE1E12" w14:textId="77777777" w:rsidR="00E32D0A" w:rsidRDefault="00E32D0A">
            <w:pPr>
              <w:jc w:val="right"/>
            </w:pPr>
            <w:r>
              <w:t>144.11%</w:t>
            </w:r>
          </w:p>
        </w:tc>
      </w:tr>
      <w:tr w:rsidR="00E32D0A" w14:paraId="11BCB32C"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0DAFAE1" w14:textId="77777777" w:rsidR="00E32D0A" w:rsidRDefault="00E32D0A">
            <w:r>
              <w:t>特種基金</w:t>
            </w:r>
          </w:p>
        </w:tc>
        <w:tc>
          <w:tcPr>
            <w:tcW w:w="0" w:type="auto"/>
            <w:tcBorders>
              <w:top w:val="outset" w:sz="6" w:space="0" w:color="111111"/>
              <w:left w:val="outset" w:sz="6" w:space="0" w:color="111111"/>
              <w:bottom w:val="outset" w:sz="6" w:space="0" w:color="111111"/>
              <w:right w:val="outset" w:sz="6" w:space="0" w:color="111111"/>
            </w:tcBorders>
            <w:vAlign w:val="center"/>
          </w:tcPr>
          <w:p w14:paraId="5BD76693" w14:textId="77777777" w:rsidR="00E32D0A" w:rsidRDefault="00E32D0A">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7186F143" w14:textId="77777777" w:rsidR="00E32D0A" w:rsidRDefault="00E32D0A">
            <w:pPr>
              <w:jc w:val="right"/>
            </w:pPr>
            <w:r>
              <w:t>42,761</w:t>
            </w:r>
          </w:p>
        </w:tc>
        <w:tc>
          <w:tcPr>
            <w:tcW w:w="0" w:type="auto"/>
            <w:tcBorders>
              <w:top w:val="outset" w:sz="6" w:space="0" w:color="111111"/>
              <w:left w:val="outset" w:sz="6" w:space="0" w:color="111111"/>
              <w:bottom w:val="outset" w:sz="6" w:space="0" w:color="111111"/>
              <w:right w:val="outset" w:sz="6" w:space="0" w:color="111111"/>
            </w:tcBorders>
            <w:vAlign w:val="center"/>
          </w:tcPr>
          <w:p w14:paraId="60E28BB4" w14:textId="77777777" w:rsidR="00E32D0A" w:rsidRDefault="00E32D0A">
            <w:pPr>
              <w:jc w:val="right"/>
            </w:pPr>
            <w:r>
              <w:t>39,971</w:t>
            </w:r>
          </w:p>
        </w:tc>
        <w:tc>
          <w:tcPr>
            <w:tcW w:w="0" w:type="auto"/>
            <w:tcBorders>
              <w:top w:val="outset" w:sz="6" w:space="0" w:color="111111"/>
              <w:left w:val="outset" w:sz="6" w:space="0" w:color="111111"/>
              <w:bottom w:val="outset" w:sz="6" w:space="0" w:color="111111"/>
              <w:right w:val="outset" w:sz="6" w:space="0" w:color="111111"/>
            </w:tcBorders>
            <w:vAlign w:val="center"/>
          </w:tcPr>
          <w:p w14:paraId="6E1655AD" w14:textId="77777777" w:rsidR="00E32D0A" w:rsidRDefault="00E32D0A">
            <w:pPr>
              <w:jc w:val="right"/>
            </w:pPr>
            <w:r>
              <w:t>39,448</w:t>
            </w:r>
          </w:p>
        </w:tc>
        <w:tc>
          <w:tcPr>
            <w:tcW w:w="0" w:type="auto"/>
            <w:tcBorders>
              <w:top w:val="outset" w:sz="6" w:space="0" w:color="111111"/>
              <w:left w:val="outset" w:sz="6" w:space="0" w:color="111111"/>
              <w:bottom w:val="outset" w:sz="6" w:space="0" w:color="111111"/>
              <w:right w:val="outset" w:sz="6" w:space="0" w:color="111111"/>
            </w:tcBorders>
            <w:vAlign w:val="center"/>
          </w:tcPr>
          <w:p w14:paraId="69E1AD27" w14:textId="77777777" w:rsidR="00E32D0A" w:rsidRDefault="00E32D0A">
            <w:pPr>
              <w:jc w:val="right"/>
            </w:pPr>
            <w:r>
              <w:t>44,573</w:t>
            </w:r>
          </w:p>
        </w:tc>
      </w:tr>
      <w:tr w:rsidR="00E32D0A" w14:paraId="791F415A"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F325815"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969E0D8" w14:textId="77777777" w:rsidR="00E32D0A" w:rsidRDefault="00E32D0A">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0DE36F53" w14:textId="77777777" w:rsidR="00E32D0A" w:rsidRDefault="00E32D0A">
            <w:pPr>
              <w:jc w:val="right"/>
            </w:pPr>
            <w:r>
              <w:t>41,953</w:t>
            </w:r>
          </w:p>
        </w:tc>
        <w:tc>
          <w:tcPr>
            <w:tcW w:w="0" w:type="auto"/>
            <w:tcBorders>
              <w:top w:val="outset" w:sz="6" w:space="0" w:color="111111"/>
              <w:left w:val="outset" w:sz="6" w:space="0" w:color="111111"/>
              <w:bottom w:val="outset" w:sz="6" w:space="0" w:color="111111"/>
              <w:right w:val="outset" w:sz="6" w:space="0" w:color="111111"/>
            </w:tcBorders>
            <w:vAlign w:val="center"/>
          </w:tcPr>
          <w:p w14:paraId="6932871C" w14:textId="77777777" w:rsidR="00E32D0A" w:rsidRDefault="00E32D0A">
            <w:pPr>
              <w:jc w:val="right"/>
            </w:pPr>
            <w:r>
              <w:t>35,865</w:t>
            </w:r>
          </w:p>
        </w:tc>
        <w:tc>
          <w:tcPr>
            <w:tcW w:w="0" w:type="auto"/>
            <w:tcBorders>
              <w:top w:val="outset" w:sz="6" w:space="0" w:color="111111"/>
              <w:left w:val="outset" w:sz="6" w:space="0" w:color="111111"/>
              <w:bottom w:val="outset" w:sz="6" w:space="0" w:color="111111"/>
              <w:right w:val="outset" w:sz="6" w:space="0" w:color="111111"/>
            </w:tcBorders>
            <w:vAlign w:val="center"/>
          </w:tcPr>
          <w:p w14:paraId="527633B5" w14:textId="77777777" w:rsidR="00E32D0A" w:rsidRDefault="00E32D0A">
            <w:pPr>
              <w:jc w:val="right"/>
            </w:pPr>
            <w:r>
              <w:t>38,048</w:t>
            </w:r>
          </w:p>
        </w:tc>
        <w:tc>
          <w:tcPr>
            <w:tcW w:w="0" w:type="auto"/>
            <w:tcBorders>
              <w:top w:val="outset" w:sz="6" w:space="0" w:color="111111"/>
              <w:left w:val="outset" w:sz="6" w:space="0" w:color="111111"/>
              <w:bottom w:val="outset" w:sz="6" w:space="0" w:color="111111"/>
              <w:right w:val="outset" w:sz="6" w:space="0" w:color="111111"/>
            </w:tcBorders>
            <w:vAlign w:val="center"/>
          </w:tcPr>
          <w:p w14:paraId="1BAA8E3B" w14:textId="77777777" w:rsidR="00E32D0A" w:rsidRDefault="00E32D0A">
            <w:pPr>
              <w:jc w:val="right"/>
            </w:pPr>
            <w:r>
              <w:t>43,810</w:t>
            </w:r>
          </w:p>
        </w:tc>
      </w:tr>
      <w:tr w:rsidR="00E32D0A" w14:paraId="680F862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F1B0452"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A81838D" w14:textId="77777777" w:rsidR="00E32D0A" w:rsidRDefault="00E32D0A">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25A06FD2" w14:textId="77777777" w:rsidR="00E32D0A" w:rsidRDefault="00E32D0A">
            <w:pPr>
              <w:jc w:val="right"/>
            </w:pPr>
            <w:r>
              <w:t>98.11%</w:t>
            </w:r>
          </w:p>
        </w:tc>
        <w:tc>
          <w:tcPr>
            <w:tcW w:w="0" w:type="auto"/>
            <w:tcBorders>
              <w:top w:val="outset" w:sz="6" w:space="0" w:color="111111"/>
              <w:left w:val="outset" w:sz="6" w:space="0" w:color="111111"/>
              <w:bottom w:val="outset" w:sz="6" w:space="0" w:color="111111"/>
              <w:right w:val="outset" w:sz="6" w:space="0" w:color="111111"/>
            </w:tcBorders>
            <w:vAlign w:val="center"/>
          </w:tcPr>
          <w:p w14:paraId="16EE9C97" w14:textId="77777777" w:rsidR="00E32D0A" w:rsidRDefault="00E32D0A">
            <w:pPr>
              <w:jc w:val="right"/>
            </w:pPr>
            <w:r>
              <w:t>89.73%</w:t>
            </w:r>
          </w:p>
        </w:tc>
        <w:tc>
          <w:tcPr>
            <w:tcW w:w="0" w:type="auto"/>
            <w:tcBorders>
              <w:top w:val="outset" w:sz="6" w:space="0" w:color="111111"/>
              <w:left w:val="outset" w:sz="6" w:space="0" w:color="111111"/>
              <w:bottom w:val="outset" w:sz="6" w:space="0" w:color="111111"/>
              <w:right w:val="outset" w:sz="6" w:space="0" w:color="111111"/>
            </w:tcBorders>
            <w:vAlign w:val="center"/>
          </w:tcPr>
          <w:p w14:paraId="5AFA0367" w14:textId="77777777" w:rsidR="00E32D0A" w:rsidRDefault="00E32D0A">
            <w:pPr>
              <w:jc w:val="right"/>
            </w:pPr>
            <w:r>
              <w:t>96.45%</w:t>
            </w:r>
          </w:p>
        </w:tc>
        <w:tc>
          <w:tcPr>
            <w:tcW w:w="0" w:type="auto"/>
            <w:tcBorders>
              <w:top w:val="outset" w:sz="6" w:space="0" w:color="111111"/>
              <w:left w:val="outset" w:sz="6" w:space="0" w:color="111111"/>
              <w:bottom w:val="outset" w:sz="6" w:space="0" w:color="111111"/>
              <w:right w:val="outset" w:sz="6" w:space="0" w:color="111111"/>
            </w:tcBorders>
            <w:vAlign w:val="center"/>
          </w:tcPr>
          <w:p w14:paraId="44616940" w14:textId="77777777" w:rsidR="00E32D0A" w:rsidRDefault="00E32D0A">
            <w:pPr>
              <w:jc w:val="right"/>
            </w:pPr>
            <w:r>
              <w:t>98.29%</w:t>
            </w:r>
          </w:p>
        </w:tc>
      </w:tr>
    </w:tbl>
    <w:p w14:paraId="36997D93" w14:textId="77777777" w:rsidR="00E32D0A" w:rsidRDefault="00E32D0A">
      <w:pPr>
        <w:divId w:val="1395662199"/>
      </w:pPr>
      <w:r>
        <w:rPr>
          <w:sz w:val="20"/>
          <w:szCs w:val="20"/>
        </w:rPr>
        <w:t>＊本施政績效係就普通基金部分評估，特種基金不納入評估。</w:t>
      </w:r>
    </w:p>
    <w:p w14:paraId="39734539" w14:textId="77777777" w:rsidR="00E32D0A" w:rsidRDefault="00E32D0A">
      <w:pPr>
        <w:pStyle w:val="ppesubtitle"/>
        <w:divId w:val="1395662199"/>
      </w:pPr>
      <w:r>
        <w:t>二、預、決算趨勢說明</w:t>
      </w:r>
    </w:p>
    <w:p w14:paraId="163366DD" w14:textId="77777777" w:rsidR="00E32D0A" w:rsidRDefault="00E32D0A">
      <w:pPr>
        <w:pStyle w:val="ppecontent"/>
        <w:divId w:val="1395662199"/>
      </w:pPr>
      <w:r>
        <w:t>（一）近4年機關預算增減原因重點分析如下：</w:t>
      </w:r>
    </w:p>
    <w:p w14:paraId="4CFDE6E1" w14:textId="77777777" w:rsidR="00E32D0A" w:rsidRDefault="00E32D0A">
      <w:pPr>
        <w:pStyle w:val="ppecontent"/>
        <w:divId w:val="1395662199"/>
      </w:pPr>
      <w:r>
        <w:t>１、99年度較98年度預算減少，主要係（1）總預算部分，減列補助農業發展基金30億元、增列農村再生中程計畫18.76億元。（2）特別預算部分，減列振興經濟擴大公共建設特</w:t>
      </w:r>
      <w:r>
        <w:lastRenderedPageBreak/>
        <w:t>別預算94億元。（3）特種基金部分，糧政業務、穩定肥料及相關資材供需等計畫經費減少所致。</w:t>
      </w:r>
    </w:p>
    <w:p w14:paraId="438F213A" w14:textId="77777777" w:rsidR="00E32D0A" w:rsidRDefault="00E32D0A">
      <w:pPr>
        <w:pStyle w:val="ppecontent"/>
        <w:divId w:val="1395662199"/>
      </w:pPr>
      <w:r>
        <w:t>２、100年度較99年度預算減少，主要係（1）總預算部分，減列投資全國農業金庫40億元。（2）特別預算部分，減列振興經濟擴大公共建設特別預算44億元及莫拉克颱風災後重建特別預算60億元。（3）特種基金部分，糧政業務等計畫經費減少所致。</w:t>
      </w:r>
    </w:p>
    <w:p w14:paraId="64FA7F97" w14:textId="77777777" w:rsidR="00E32D0A" w:rsidRDefault="00E32D0A">
      <w:pPr>
        <w:pStyle w:val="ppecontent"/>
        <w:divId w:val="1395662199"/>
      </w:pPr>
      <w:r>
        <w:t>３、101年度較100年度預算增加，主要係（1）總預算部分，增列老年農民福利津貼65.66億元、撥充農村再生基金44.01億元、撥充農產品受進口損害救助基金80億元。（2）特別預算部分，減列振興經濟擴大公共建設特別預算86.2億元、莫拉克颱風災後重建特別預算39.89億元、石門水庫及其集水區整治計畫第2期特別預算10.80億元及易淹水地區水患治理計畫第3期特別預算6.01億元。（3）特種基金部分，糧政業務與農村再生建設及發展等計畫經費增加所致。</w:t>
      </w:r>
    </w:p>
    <w:p w14:paraId="78FDB5AB" w14:textId="77777777" w:rsidR="00E32D0A" w:rsidRDefault="00E32D0A">
      <w:pPr>
        <w:pStyle w:val="ppecontent"/>
        <w:divId w:val="1395662199"/>
      </w:pPr>
      <w:r>
        <w:t>（二）預、決算落差原因分析：由上表可知本會主管各年度合計之預算執行率（決算占預算之比率），均達9成以上，故無預算執行落後之情形。</w:t>
      </w:r>
    </w:p>
    <w:p w14:paraId="382F5DF4" w14:textId="77777777" w:rsidR="00E32D0A" w:rsidRDefault="00E32D0A">
      <w:pPr>
        <w:pStyle w:val="ppecontent"/>
        <w:divId w:val="1395662199"/>
      </w:pPr>
      <w:r>
        <w:t>（三）特別預算部分說明如下：</w:t>
      </w:r>
    </w:p>
    <w:p w14:paraId="0C3424CC" w14:textId="77777777" w:rsidR="00E32D0A" w:rsidRDefault="00E32D0A">
      <w:pPr>
        <w:pStyle w:val="ppecontent"/>
        <w:divId w:val="1395662199"/>
      </w:pPr>
      <w:r>
        <w:t>１、98及99年度預算數包括易淹水地區水患治理計畫第2期特別預算、石門水庫及其集水區整治計畫第2期特別預算、振興經濟擴大公共建設特別預算及莫拉克颱風災後重建特別預算。</w:t>
      </w:r>
    </w:p>
    <w:p w14:paraId="477460B4" w14:textId="77777777" w:rsidR="00E32D0A" w:rsidRDefault="00E32D0A">
      <w:pPr>
        <w:pStyle w:val="ppecontent"/>
        <w:divId w:val="1395662199"/>
      </w:pPr>
      <w:r>
        <w:t>２、100年度預算數包括易淹水地區水患治理計畫第3期特別預算、石門水庫及其集水區整治計畫第2期特別預算、振興經濟擴大公共建設特別預算及莫拉克颱風災後重建特別預算。</w:t>
      </w:r>
    </w:p>
    <w:p w14:paraId="56AEB4E1" w14:textId="77777777" w:rsidR="00E32D0A" w:rsidRDefault="00E32D0A">
      <w:pPr>
        <w:pStyle w:val="ppecontent"/>
        <w:divId w:val="1395662199"/>
      </w:pPr>
      <w:r>
        <w:t>３、101年度預算數包括易淹水地區水患治理計畫第3期特別預算及莫拉克颱風災後重建特別預算。</w:t>
      </w:r>
    </w:p>
    <w:p w14:paraId="075DED44" w14:textId="77777777" w:rsidR="00E32D0A" w:rsidRDefault="00E32D0A">
      <w:pPr>
        <w:pStyle w:val="ppecontent"/>
        <w:divId w:val="1395662199"/>
      </w:pPr>
      <w:r>
        <w:t>４、決算數部分，因易淹水地區水患治理計畫特別預算、石門水庫及其集水區整治計畫特別預算及莫拉克颱風災後重建特別預算非屬單一年度之特別預算，須俟期間結束後始辦理決算，故採用年度會計報告執行數填列。</w:t>
      </w:r>
    </w:p>
    <w:p w14:paraId="3963EECB" w14:textId="77777777" w:rsidR="00E32D0A" w:rsidRDefault="00E32D0A">
      <w:pPr>
        <w:pStyle w:val="ppecontent"/>
        <w:divId w:val="1395662199"/>
      </w:pPr>
      <w:r>
        <w:t>５、各特別預算101年度執行率：</w:t>
      </w:r>
    </w:p>
    <w:p w14:paraId="49CCB837" w14:textId="77777777" w:rsidR="00E32D0A" w:rsidRDefault="00E32D0A">
      <w:pPr>
        <w:pStyle w:val="ppecontent"/>
        <w:divId w:val="1395662199"/>
      </w:pPr>
      <w:r>
        <w:t>（１）易淹水地區水患治理計畫第3期特別預算，101年度預算數31.99億元，支用數29.38億元，執行率91.85﹪。</w:t>
      </w:r>
    </w:p>
    <w:p w14:paraId="4DC3E0FC" w14:textId="77777777" w:rsidR="00E32D0A" w:rsidRDefault="00E32D0A">
      <w:pPr>
        <w:pStyle w:val="ppecontent"/>
        <w:divId w:val="1395662199"/>
      </w:pPr>
      <w:r>
        <w:t>（２）莫拉克颱風災後重建特別預算，101年度預算數6.73億元，支用數26.42億元，執行率392.48﹪。</w:t>
      </w:r>
    </w:p>
    <w:p w14:paraId="6E9AF691" w14:textId="77777777" w:rsidR="00E32D0A" w:rsidRDefault="00E32D0A">
      <w:pPr>
        <w:pStyle w:val="ppesubtitle"/>
        <w:divId w:val="1395662199"/>
      </w:pPr>
      <w:r>
        <w:t>三、機關實際員額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868"/>
        <w:gridCol w:w="1451"/>
        <w:gridCol w:w="1451"/>
        <w:gridCol w:w="1451"/>
        <w:gridCol w:w="1451"/>
      </w:tblGrid>
      <w:tr w:rsidR="00E32D0A" w14:paraId="3585C03B" w14:textId="77777777">
        <w:trPr>
          <w:divId w:val="1395662199"/>
        </w:trPr>
        <w:tc>
          <w:tcPr>
            <w:tcW w:w="2000" w:type="pct"/>
            <w:tcBorders>
              <w:top w:val="outset" w:sz="6" w:space="0" w:color="111111"/>
              <w:left w:val="outset" w:sz="6" w:space="0" w:color="111111"/>
              <w:bottom w:val="outset" w:sz="6" w:space="0" w:color="111111"/>
              <w:right w:val="outset" w:sz="6" w:space="0" w:color="111111"/>
            </w:tcBorders>
            <w:vAlign w:val="center"/>
          </w:tcPr>
          <w:p w14:paraId="49F1FC68" w14:textId="77777777" w:rsidR="00E32D0A" w:rsidRDefault="00E32D0A">
            <w:pPr>
              <w:jc w:val="center"/>
            </w:pPr>
            <w:r>
              <w:lastRenderedPageBreak/>
              <w:t>年度</w:t>
            </w:r>
          </w:p>
        </w:tc>
        <w:tc>
          <w:tcPr>
            <w:tcW w:w="750" w:type="pct"/>
            <w:tcBorders>
              <w:top w:val="outset" w:sz="6" w:space="0" w:color="111111"/>
              <w:left w:val="outset" w:sz="6" w:space="0" w:color="111111"/>
              <w:bottom w:val="outset" w:sz="6" w:space="0" w:color="111111"/>
              <w:right w:val="outset" w:sz="6" w:space="0" w:color="111111"/>
            </w:tcBorders>
            <w:vAlign w:val="center"/>
          </w:tcPr>
          <w:p w14:paraId="636CF2A1" w14:textId="77777777" w:rsidR="00E32D0A" w:rsidRDefault="00E32D0A">
            <w:pPr>
              <w:jc w:val="center"/>
            </w:pPr>
            <w:r>
              <w:t>98</w:t>
            </w:r>
          </w:p>
        </w:tc>
        <w:tc>
          <w:tcPr>
            <w:tcW w:w="750" w:type="pct"/>
            <w:tcBorders>
              <w:top w:val="outset" w:sz="6" w:space="0" w:color="111111"/>
              <w:left w:val="outset" w:sz="6" w:space="0" w:color="111111"/>
              <w:bottom w:val="outset" w:sz="6" w:space="0" w:color="111111"/>
              <w:right w:val="outset" w:sz="6" w:space="0" w:color="111111"/>
            </w:tcBorders>
            <w:vAlign w:val="center"/>
          </w:tcPr>
          <w:p w14:paraId="65A4E3F3" w14:textId="77777777" w:rsidR="00E32D0A" w:rsidRDefault="00E32D0A">
            <w:pPr>
              <w:jc w:val="center"/>
            </w:pPr>
            <w:r>
              <w:t>99</w:t>
            </w:r>
          </w:p>
        </w:tc>
        <w:tc>
          <w:tcPr>
            <w:tcW w:w="750" w:type="pct"/>
            <w:tcBorders>
              <w:top w:val="outset" w:sz="6" w:space="0" w:color="111111"/>
              <w:left w:val="outset" w:sz="6" w:space="0" w:color="111111"/>
              <w:bottom w:val="outset" w:sz="6" w:space="0" w:color="111111"/>
              <w:right w:val="outset" w:sz="6" w:space="0" w:color="111111"/>
            </w:tcBorders>
            <w:vAlign w:val="center"/>
          </w:tcPr>
          <w:p w14:paraId="01C9DCD7" w14:textId="77777777" w:rsidR="00E32D0A" w:rsidRDefault="00E32D0A">
            <w:pPr>
              <w:jc w:val="center"/>
            </w:pPr>
            <w:r>
              <w:t>100</w:t>
            </w:r>
          </w:p>
        </w:tc>
        <w:tc>
          <w:tcPr>
            <w:tcW w:w="750" w:type="pct"/>
            <w:tcBorders>
              <w:top w:val="outset" w:sz="6" w:space="0" w:color="111111"/>
              <w:left w:val="outset" w:sz="6" w:space="0" w:color="111111"/>
              <w:bottom w:val="outset" w:sz="6" w:space="0" w:color="111111"/>
              <w:right w:val="outset" w:sz="6" w:space="0" w:color="111111"/>
            </w:tcBorders>
            <w:vAlign w:val="center"/>
          </w:tcPr>
          <w:p w14:paraId="3829C560" w14:textId="77777777" w:rsidR="00E32D0A" w:rsidRDefault="00E32D0A">
            <w:pPr>
              <w:jc w:val="center"/>
            </w:pPr>
            <w:r>
              <w:t>101</w:t>
            </w:r>
          </w:p>
        </w:tc>
      </w:tr>
      <w:tr w:rsidR="00E32D0A" w14:paraId="192CAF56" w14:textId="77777777">
        <w:trPr>
          <w:divId w:val="1395662199"/>
        </w:trPr>
        <w:tc>
          <w:tcPr>
            <w:tcW w:w="0" w:type="auto"/>
            <w:tcBorders>
              <w:top w:val="outset" w:sz="6" w:space="0" w:color="111111"/>
              <w:left w:val="outset" w:sz="6" w:space="0" w:color="111111"/>
              <w:bottom w:val="outset" w:sz="6" w:space="0" w:color="111111"/>
              <w:right w:val="outset" w:sz="6" w:space="0" w:color="111111"/>
            </w:tcBorders>
            <w:vAlign w:val="center"/>
          </w:tcPr>
          <w:p w14:paraId="672C656F" w14:textId="77777777" w:rsidR="00E32D0A" w:rsidRDefault="00E32D0A">
            <w:pPr>
              <w:jc w:val="center"/>
            </w:pPr>
            <w:r>
              <w:t>人事費占決算比例(%)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2D3C3089" w14:textId="77777777" w:rsidR="00E32D0A" w:rsidRDefault="00E32D0A">
            <w:pPr>
              <w:jc w:val="right"/>
            </w:pPr>
            <w:r>
              <w:t>4.14%</w:t>
            </w:r>
          </w:p>
        </w:tc>
        <w:tc>
          <w:tcPr>
            <w:tcW w:w="0" w:type="auto"/>
            <w:tcBorders>
              <w:top w:val="outset" w:sz="6" w:space="0" w:color="111111"/>
              <w:left w:val="outset" w:sz="6" w:space="0" w:color="111111"/>
              <w:bottom w:val="outset" w:sz="6" w:space="0" w:color="111111"/>
              <w:right w:val="outset" w:sz="6" w:space="0" w:color="111111"/>
            </w:tcBorders>
            <w:vAlign w:val="center"/>
          </w:tcPr>
          <w:p w14:paraId="791ED01B" w14:textId="77777777" w:rsidR="00E32D0A" w:rsidRDefault="00E32D0A">
            <w:pPr>
              <w:jc w:val="right"/>
            </w:pPr>
            <w:r>
              <w:t>4.46%</w:t>
            </w:r>
          </w:p>
        </w:tc>
        <w:tc>
          <w:tcPr>
            <w:tcW w:w="0" w:type="auto"/>
            <w:tcBorders>
              <w:top w:val="outset" w:sz="6" w:space="0" w:color="111111"/>
              <w:left w:val="outset" w:sz="6" w:space="0" w:color="111111"/>
              <w:bottom w:val="outset" w:sz="6" w:space="0" w:color="111111"/>
              <w:right w:val="outset" w:sz="6" w:space="0" w:color="111111"/>
            </w:tcBorders>
            <w:vAlign w:val="center"/>
          </w:tcPr>
          <w:p w14:paraId="2E22A1EF" w14:textId="77777777" w:rsidR="00E32D0A" w:rsidRDefault="00E32D0A">
            <w:pPr>
              <w:jc w:val="right"/>
            </w:pPr>
            <w:r>
              <w:t>5.01%</w:t>
            </w:r>
          </w:p>
        </w:tc>
        <w:tc>
          <w:tcPr>
            <w:tcW w:w="0" w:type="auto"/>
            <w:tcBorders>
              <w:top w:val="outset" w:sz="6" w:space="0" w:color="111111"/>
              <w:left w:val="outset" w:sz="6" w:space="0" w:color="111111"/>
              <w:bottom w:val="outset" w:sz="6" w:space="0" w:color="111111"/>
              <w:right w:val="outset" w:sz="6" w:space="0" w:color="111111"/>
            </w:tcBorders>
            <w:vAlign w:val="center"/>
          </w:tcPr>
          <w:p w14:paraId="01AB06B3" w14:textId="77777777" w:rsidR="00E32D0A" w:rsidRDefault="00E32D0A">
            <w:pPr>
              <w:jc w:val="right"/>
            </w:pPr>
            <w:r>
              <w:t>4.61%</w:t>
            </w:r>
          </w:p>
        </w:tc>
      </w:tr>
      <w:tr w:rsidR="00E32D0A" w14:paraId="4D28F478" w14:textId="77777777">
        <w:trPr>
          <w:divId w:val="1395662199"/>
        </w:trPr>
        <w:tc>
          <w:tcPr>
            <w:tcW w:w="0" w:type="auto"/>
            <w:tcBorders>
              <w:top w:val="outset" w:sz="6" w:space="0" w:color="111111"/>
              <w:left w:val="outset" w:sz="6" w:space="0" w:color="111111"/>
              <w:bottom w:val="outset" w:sz="6" w:space="0" w:color="111111"/>
              <w:right w:val="outset" w:sz="6" w:space="0" w:color="111111"/>
            </w:tcBorders>
            <w:vAlign w:val="center"/>
          </w:tcPr>
          <w:p w14:paraId="624F3376" w14:textId="77777777" w:rsidR="00E32D0A" w:rsidRDefault="00E32D0A">
            <w:pPr>
              <w:jc w:val="center"/>
            </w:pPr>
            <w:r>
              <w:t>人事費(單位：千元)</w:t>
            </w:r>
          </w:p>
        </w:tc>
        <w:tc>
          <w:tcPr>
            <w:tcW w:w="0" w:type="auto"/>
            <w:tcBorders>
              <w:top w:val="outset" w:sz="6" w:space="0" w:color="111111"/>
              <w:left w:val="outset" w:sz="6" w:space="0" w:color="111111"/>
              <w:bottom w:val="outset" w:sz="6" w:space="0" w:color="111111"/>
              <w:right w:val="outset" w:sz="6" w:space="0" w:color="111111"/>
            </w:tcBorders>
            <w:vAlign w:val="center"/>
          </w:tcPr>
          <w:p w14:paraId="13760FB6" w14:textId="77777777" w:rsidR="00E32D0A" w:rsidRDefault="00E32D0A">
            <w:pPr>
              <w:jc w:val="right"/>
            </w:pPr>
            <w:r>
              <w:t>7,386,000</w:t>
            </w:r>
          </w:p>
        </w:tc>
        <w:tc>
          <w:tcPr>
            <w:tcW w:w="0" w:type="auto"/>
            <w:tcBorders>
              <w:top w:val="outset" w:sz="6" w:space="0" w:color="111111"/>
              <w:left w:val="outset" w:sz="6" w:space="0" w:color="111111"/>
              <w:bottom w:val="outset" w:sz="6" w:space="0" w:color="111111"/>
              <w:right w:val="outset" w:sz="6" w:space="0" w:color="111111"/>
            </w:tcBorders>
            <w:vAlign w:val="center"/>
          </w:tcPr>
          <w:p w14:paraId="3345646D" w14:textId="77777777" w:rsidR="00E32D0A" w:rsidRDefault="00E32D0A">
            <w:pPr>
              <w:jc w:val="right"/>
            </w:pPr>
            <w:r>
              <w:t>7,481,103</w:t>
            </w:r>
          </w:p>
        </w:tc>
        <w:tc>
          <w:tcPr>
            <w:tcW w:w="0" w:type="auto"/>
            <w:tcBorders>
              <w:top w:val="outset" w:sz="6" w:space="0" w:color="111111"/>
              <w:left w:val="outset" w:sz="6" w:space="0" w:color="111111"/>
              <w:bottom w:val="outset" w:sz="6" w:space="0" w:color="111111"/>
              <w:right w:val="outset" w:sz="6" w:space="0" w:color="111111"/>
            </w:tcBorders>
            <w:vAlign w:val="center"/>
          </w:tcPr>
          <w:p w14:paraId="082A82FE" w14:textId="77777777" w:rsidR="00E32D0A" w:rsidRDefault="00E32D0A">
            <w:pPr>
              <w:jc w:val="right"/>
            </w:pPr>
            <w:r>
              <w:t>7,559,577</w:t>
            </w:r>
          </w:p>
        </w:tc>
        <w:tc>
          <w:tcPr>
            <w:tcW w:w="0" w:type="auto"/>
            <w:tcBorders>
              <w:top w:val="outset" w:sz="6" w:space="0" w:color="111111"/>
              <w:left w:val="outset" w:sz="6" w:space="0" w:color="111111"/>
              <w:bottom w:val="outset" w:sz="6" w:space="0" w:color="111111"/>
              <w:right w:val="outset" w:sz="6" w:space="0" w:color="111111"/>
            </w:tcBorders>
            <w:vAlign w:val="center"/>
          </w:tcPr>
          <w:p w14:paraId="61EFF222" w14:textId="77777777" w:rsidR="00E32D0A" w:rsidRDefault="00E32D0A">
            <w:pPr>
              <w:jc w:val="right"/>
            </w:pPr>
            <w:r>
              <w:t>7,682,244</w:t>
            </w:r>
          </w:p>
        </w:tc>
      </w:tr>
      <w:tr w:rsidR="00E32D0A" w14:paraId="1F708B14" w14:textId="77777777">
        <w:trPr>
          <w:divId w:val="1395662199"/>
        </w:trPr>
        <w:tc>
          <w:tcPr>
            <w:tcW w:w="0" w:type="auto"/>
            <w:tcBorders>
              <w:top w:val="outset" w:sz="6" w:space="0" w:color="111111"/>
              <w:left w:val="outset" w:sz="6" w:space="0" w:color="111111"/>
              <w:bottom w:val="outset" w:sz="6" w:space="0" w:color="111111"/>
              <w:right w:val="outset" w:sz="6" w:space="0" w:color="111111"/>
            </w:tcBorders>
            <w:vAlign w:val="center"/>
          </w:tcPr>
          <w:p w14:paraId="37376B92" w14:textId="77777777" w:rsidR="00E32D0A" w:rsidRDefault="00E32D0A">
            <w:pPr>
              <w:jc w:val="center"/>
            </w:pPr>
            <w: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6426A0EB" w14:textId="77777777" w:rsidR="00E32D0A" w:rsidRDefault="00E32D0A">
            <w:pPr>
              <w:jc w:val="right"/>
            </w:pPr>
            <w:r>
              <w:t>8,329</w:t>
            </w:r>
          </w:p>
        </w:tc>
        <w:tc>
          <w:tcPr>
            <w:tcW w:w="0" w:type="auto"/>
            <w:tcBorders>
              <w:top w:val="outset" w:sz="6" w:space="0" w:color="111111"/>
              <w:left w:val="outset" w:sz="6" w:space="0" w:color="111111"/>
              <w:bottom w:val="outset" w:sz="6" w:space="0" w:color="111111"/>
              <w:right w:val="outset" w:sz="6" w:space="0" w:color="111111"/>
            </w:tcBorders>
            <w:vAlign w:val="center"/>
          </w:tcPr>
          <w:p w14:paraId="38F85241" w14:textId="77777777" w:rsidR="00E32D0A" w:rsidRDefault="00E32D0A">
            <w:pPr>
              <w:jc w:val="right"/>
            </w:pPr>
            <w:r>
              <w:t>8,459</w:t>
            </w:r>
          </w:p>
        </w:tc>
        <w:tc>
          <w:tcPr>
            <w:tcW w:w="0" w:type="auto"/>
            <w:tcBorders>
              <w:top w:val="outset" w:sz="6" w:space="0" w:color="111111"/>
              <w:left w:val="outset" w:sz="6" w:space="0" w:color="111111"/>
              <w:bottom w:val="outset" w:sz="6" w:space="0" w:color="111111"/>
              <w:right w:val="outset" w:sz="6" w:space="0" w:color="111111"/>
            </w:tcBorders>
            <w:vAlign w:val="center"/>
          </w:tcPr>
          <w:p w14:paraId="29785D42" w14:textId="77777777" w:rsidR="00E32D0A" w:rsidRDefault="00E32D0A">
            <w:pPr>
              <w:jc w:val="right"/>
            </w:pPr>
            <w:r>
              <w:t>8,440</w:t>
            </w:r>
          </w:p>
        </w:tc>
        <w:tc>
          <w:tcPr>
            <w:tcW w:w="0" w:type="auto"/>
            <w:tcBorders>
              <w:top w:val="outset" w:sz="6" w:space="0" w:color="111111"/>
              <w:left w:val="outset" w:sz="6" w:space="0" w:color="111111"/>
              <w:bottom w:val="outset" w:sz="6" w:space="0" w:color="111111"/>
              <w:right w:val="outset" w:sz="6" w:space="0" w:color="111111"/>
            </w:tcBorders>
            <w:vAlign w:val="center"/>
          </w:tcPr>
          <w:p w14:paraId="099E780F" w14:textId="77777777" w:rsidR="00E32D0A" w:rsidRDefault="00E32D0A">
            <w:pPr>
              <w:jc w:val="right"/>
            </w:pPr>
            <w:r>
              <w:t>8,343</w:t>
            </w:r>
          </w:p>
        </w:tc>
      </w:tr>
      <w:tr w:rsidR="00E32D0A" w14:paraId="2DFBA9B3" w14:textId="77777777">
        <w:trPr>
          <w:divId w:val="1395662199"/>
        </w:trPr>
        <w:tc>
          <w:tcPr>
            <w:tcW w:w="0" w:type="auto"/>
            <w:tcBorders>
              <w:top w:val="outset" w:sz="6" w:space="0" w:color="111111"/>
              <w:left w:val="outset" w:sz="6" w:space="0" w:color="111111"/>
              <w:bottom w:val="outset" w:sz="6" w:space="0" w:color="111111"/>
              <w:right w:val="outset" w:sz="6" w:space="0" w:color="111111"/>
            </w:tcBorders>
            <w:vAlign w:val="center"/>
          </w:tcPr>
          <w:p w14:paraId="3B943783" w14:textId="77777777" w:rsidR="00E32D0A" w:rsidRDefault="00E32D0A">
            <w:pPr>
              <w:jc w:val="center"/>
            </w:pPr>
            <w:r>
              <w:t>職員</w:t>
            </w:r>
          </w:p>
        </w:tc>
        <w:tc>
          <w:tcPr>
            <w:tcW w:w="0" w:type="auto"/>
            <w:tcBorders>
              <w:top w:val="outset" w:sz="6" w:space="0" w:color="111111"/>
              <w:left w:val="outset" w:sz="6" w:space="0" w:color="111111"/>
              <w:bottom w:val="outset" w:sz="6" w:space="0" w:color="111111"/>
              <w:right w:val="outset" w:sz="6" w:space="0" w:color="111111"/>
            </w:tcBorders>
            <w:vAlign w:val="center"/>
          </w:tcPr>
          <w:p w14:paraId="40226DBD" w14:textId="77777777" w:rsidR="00E32D0A" w:rsidRDefault="00E32D0A">
            <w:pPr>
              <w:jc w:val="right"/>
            </w:pPr>
            <w:r>
              <w:t>4,638</w:t>
            </w:r>
          </w:p>
        </w:tc>
        <w:tc>
          <w:tcPr>
            <w:tcW w:w="0" w:type="auto"/>
            <w:tcBorders>
              <w:top w:val="outset" w:sz="6" w:space="0" w:color="111111"/>
              <w:left w:val="outset" w:sz="6" w:space="0" w:color="111111"/>
              <w:bottom w:val="outset" w:sz="6" w:space="0" w:color="111111"/>
              <w:right w:val="outset" w:sz="6" w:space="0" w:color="111111"/>
            </w:tcBorders>
            <w:vAlign w:val="center"/>
          </w:tcPr>
          <w:p w14:paraId="03D8BAA3" w14:textId="77777777" w:rsidR="00E32D0A" w:rsidRDefault="00E32D0A">
            <w:pPr>
              <w:jc w:val="right"/>
            </w:pPr>
            <w:r>
              <w:t>4,641</w:t>
            </w:r>
          </w:p>
        </w:tc>
        <w:tc>
          <w:tcPr>
            <w:tcW w:w="0" w:type="auto"/>
            <w:tcBorders>
              <w:top w:val="outset" w:sz="6" w:space="0" w:color="111111"/>
              <w:left w:val="outset" w:sz="6" w:space="0" w:color="111111"/>
              <w:bottom w:val="outset" w:sz="6" w:space="0" w:color="111111"/>
              <w:right w:val="outset" w:sz="6" w:space="0" w:color="111111"/>
            </w:tcBorders>
            <w:vAlign w:val="center"/>
          </w:tcPr>
          <w:p w14:paraId="2C7CC3ED" w14:textId="77777777" w:rsidR="00E32D0A" w:rsidRDefault="00E32D0A">
            <w:pPr>
              <w:jc w:val="right"/>
            </w:pPr>
            <w:r>
              <w:t>4,646</w:t>
            </w:r>
          </w:p>
        </w:tc>
        <w:tc>
          <w:tcPr>
            <w:tcW w:w="0" w:type="auto"/>
            <w:tcBorders>
              <w:top w:val="outset" w:sz="6" w:space="0" w:color="111111"/>
              <w:left w:val="outset" w:sz="6" w:space="0" w:color="111111"/>
              <w:bottom w:val="outset" w:sz="6" w:space="0" w:color="111111"/>
              <w:right w:val="outset" w:sz="6" w:space="0" w:color="111111"/>
            </w:tcBorders>
            <w:vAlign w:val="center"/>
          </w:tcPr>
          <w:p w14:paraId="4975243A" w14:textId="77777777" w:rsidR="00E32D0A" w:rsidRDefault="00E32D0A">
            <w:pPr>
              <w:jc w:val="right"/>
            </w:pPr>
            <w:r>
              <w:t>4,664</w:t>
            </w:r>
          </w:p>
        </w:tc>
      </w:tr>
      <w:tr w:rsidR="00E32D0A" w14:paraId="113BF33F" w14:textId="77777777">
        <w:trPr>
          <w:divId w:val="1395662199"/>
        </w:trPr>
        <w:tc>
          <w:tcPr>
            <w:tcW w:w="0" w:type="auto"/>
            <w:tcBorders>
              <w:top w:val="outset" w:sz="6" w:space="0" w:color="111111"/>
              <w:left w:val="outset" w:sz="6" w:space="0" w:color="111111"/>
              <w:bottom w:val="outset" w:sz="6" w:space="0" w:color="111111"/>
              <w:right w:val="outset" w:sz="6" w:space="0" w:color="111111"/>
            </w:tcBorders>
            <w:vAlign w:val="center"/>
          </w:tcPr>
          <w:p w14:paraId="2AAA0FB2" w14:textId="77777777" w:rsidR="00E32D0A" w:rsidRDefault="00E32D0A">
            <w:pPr>
              <w:jc w:val="center"/>
            </w:pPr>
            <w:r>
              <w:t>約聘僱人員</w:t>
            </w:r>
          </w:p>
        </w:tc>
        <w:tc>
          <w:tcPr>
            <w:tcW w:w="0" w:type="auto"/>
            <w:tcBorders>
              <w:top w:val="outset" w:sz="6" w:space="0" w:color="111111"/>
              <w:left w:val="outset" w:sz="6" w:space="0" w:color="111111"/>
              <w:bottom w:val="outset" w:sz="6" w:space="0" w:color="111111"/>
              <w:right w:val="outset" w:sz="6" w:space="0" w:color="111111"/>
            </w:tcBorders>
            <w:vAlign w:val="center"/>
          </w:tcPr>
          <w:p w14:paraId="5928E712" w14:textId="77777777" w:rsidR="00E32D0A" w:rsidRDefault="00E32D0A">
            <w:pPr>
              <w:jc w:val="right"/>
            </w:pPr>
            <w:r>
              <w:t>385</w:t>
            </w:r>
          </w:p>
        </w:tc>
        <w:tc>
          <w:tcPr>
            <w:tcW w:w="0" w:type="auto"/>
            <w:tcBorders>
              <w:top w:val="outset" w:sz="6" w:space="0" w:color="111111"/>
              <w:left w:val="outset" w:sz="6" w:space="0" w:color="111111"/>
              <w:bottom w:val="outset" w:sz="6" w:space="0" w:color="111111"/>
              <w:right w:val="outset" w:sz="6" w:space="0" w:color="111111"/>
            </w:tcBorders>
            <w:vAlign w:val="center"/>
          </w:tcPr>
          <w:p w14:paraId="11357B5A" w14:textId="77777777" w:rsidR="00E32D0A" w:rsidRDefault="00E32D0A">
            <w:pPr>
              <w:jc w:val="right"/>
            </w:pPr>
            <w:r>
              <w:t>524</w:t>
            </w:r>
          </w:p>
        </w:tc>
        <w:tc>
          <w:tcPr>
            <w:tcW w:w="0" w:type="auto"/>
            <w:tcBorders>
              <w:top w:val="outset" w:sz="6" w:space="0" w:color="111111"/>
              <w:left w:val="outset" w:sz="6" w:space="0" w:color="111111"/>
              <w:bottom w:val="outset" w:sz="6" w:space="0" w:color="111111"/>
              <w:right w:val="outset" w:sz="6" w:space="0" w:color="111111"/>
            </w:tcBorders>
            <w:vAlign w:val="center"/>
          </w:tcPr>
          <w:p w14:paraId="4BC9EF0E" w14:textId="77777777" w:rsidR="00E32D0A" w:rsidRDefault="00E32D0A">
            <w:pPr>
              <w:jc w:val="right"/>
            </w:pPr>
            <w:r>
              <w:t>519</w:t>
            </w:r>
          </w:p>
        </w:tc>
        <w:tc>
          <w:tcPr>
            <w:tcW w:w="0" w:type="auto"/>
            <w:tcBorders>
              <w:top w:val="outset" w:sz="6" w:space="0" w:color="111111"/>
              <w:left w:val="outset" w:sz="6" w:space="0" w:color="111111"/>
              <w:bottom w:val="outset" w:sz="6" w:space="0" w:color="111111"/>
              <w:right w:val="outset" w:sz="6" w:space="0" w:color="111111"/>
            </w:tcBorders>
            <w:vAlign w:val="center"/>
          </w:tcPr>
          <w:p w14:paraId="1CE4D13E" w14:textId="77777777" w:rsidR="00E32D0A" w:rsidRDefault="00E32D0A">
            <w:pPr>
              <w:jc w:val="right"/>
            </w:pPr>
            <w:r>
              <w:t>496</w:t>
            </w:r>
          </w:p>
        </w:tc>
      </w:tr>
      <w:tr w:rsidR="00E32D0A" w14:paraId="03878C3D" w14:textId="77777777">
        <w:trPr>
          <w:divId w:val="1395662199"/>
        </w:trPr>
        <w:tc>
          <w:tcPr>
            <w:tcW w:w="0" w:type="auto"/>
            <w:tcBorders>
              <w:top w:val="outset" w:sz="6" w:space="0" w:color="111111"/>
              <w:left w:val="outset" w:sz="6" w:space="0" w:color="111111"/>
              <w:bottom w:val="outset" w:sz="6" w:space="0" w:color="111111"/>
              <w:right w:val="outset" w:sz="6" w:space="0" w:color="111111"/>
            </w:tcBorders>
            <w:vAlign w:val="center"/>
          </w:tcPr>
          <w:p w14:paraId="43EF6272" w14:textId="77777777" w:rsidR="00E32D0A" w:rsidRDefault="00E32D0A">
            <w:pPr>
              <w:jc w:val="center"/>
            </w:pPr>
            <w:r>
              <w:t>警員</w:t>
            </w:r>
          </w:p>
        </w:tc>
        <w:tc>
          <w:tcPr>
            <w:tcW w:w="0" w:type="auto"/>
            <w:tcBorders>
              <w:top w:val="outset" w:sz="6" w:space="0" w:color="111111"/>
              <w:left w:val="outset" w:sz="6" w:space="0" w:color="111111"/>
              <w:bottom w:val="outset" w:sz="6" w:space="0" w:color="111111"/>
              <w:right w:val="outset" w:sz="6" w:space="0" w:color="111111"/>
            </w:tcBorders>
            <w:vAlign w:val="center"/>
          </w:tcPr>
          <w:p w14:paraId="51A08FD9" w14:textId="77777777" w:rsidR="00E32D0A" w:rsidRDefault="00E32D0A">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17BB48E8" w14:textId="77777777" w:rsidR="00E32D0A" w:rsidRDefault="00E32D0A">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06E8B44B" w14:textId="77777777" w:rsidR="00E32D0A" w:rsidRDefault="00E32D0A">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285943B7" w14:textId="77777777" w:rsidR="00E32D0A" w:rsidRDefault="00E32D0A">
            <w:pPr>
              <w:jc w:val="right"/>
            </w:pPr>
            <w:r>
              <w:t>9</w:t>
            </w:r>
          </w:p>
        </w:tc>
      </w:tr>
      <w:tr w:rsidR="00E32D0A" w14:paraId="55BD283B" w14:textId="77777777">
        <w:trPr>
          <w:divId w:val="1395662199"/>
        </w:trPr>
        <w:tc>
          <w:tcPr>
            <w:tcW w:w="0" w:type="auto"/>
            <w:tcBorders>
              <w:top w:val="outset" w:sz="6" w:space="0" w:color="111111"/>
              <w:left w:val="outset" w:sz="6" w:space="0" w:color="111111"/>
              <w:bottom w:val="outset" w:sz="6" w:space="0" w:color="111111"/>
              <w:right w:val="outset" w:sz="6" w:space="0" w:color="111111"/>
            </w:tcBorders>
            <w:vAlign w:val="center"/>
          </w:tcPr>
          <w:p w14:paraId="021BC1F4" w14:textId="77777777" w:rsidR="00E32D0A" w:rsidRDefault="00E32D0A">
            <w:pPr>
              <w:jc w:val="center"/>
            </w:pPr>
            <w:r>
              <w:t>技工工友</w:t>
            </w:r>
          </w:p>
        </w:tc>
        <w:tc>
          <w:tcPr>
            <w:tcW w:w="0" w:type="auto"/>
            <w:tcBorders>
              <w:top w:val="outset" w:sz="6" w:space="0" w:color="111111"/>
              <w:left w:val="outset" w:sz="6" w:space="0" w:color="111111"/>
              <w:bottom w:val="outset" w:sz="6" w:space="0" w:color="111111"/>
              <w:right w:val="outset" w:sz="6" w:space="0" w:color="111111"/>
            </w:tcBorders>
            <w:vAlign w:val="center"/>
          </w:tcPr>
          <w:p w14:paraId="7DEC4D2F" w14:textId="77777777" w:rsidR="00E32D0A" w:rsidRDefault="00E32D0A">
            <w:pPr>
              <w:jc w:val="right"/>
            </w:pPr>
            <w:r>
              <w:t>3,297</w:t>
            </w:r>
          </w:p>
        </w:tc>
        <w:tc>
          <w:tcPr>
            <w:tcW w:w="0" w:type="auto"/>
            <w:tcBorders>
              <w:top w:val="outset" w:sz="6" w:space="0" w:color="111111"/>
              <w:left w:val="outset" w:sz="6" w:space="0" w:color="111111"/>
              <w:bottom w:val="outset" w:sz="6" w:space="0" w:color="111111"/>
              <w:right w:val="outset" w:sz="6" w:space="0" w:color="111111"/>
            </w:tcBorders>
            <w:vAlign w:val="center"/>
          </w:tcPr>
          <w:p w14:paraId="6D59EFF9" w14:textId="77777777" w:rsidR="00E32D0A" w:rsidRDefault="00E32D0A">
            <w:pPr>
              <w:jc w:val="right"/>
            </w:pPr>
            <w:r>
              <w:t>3,285</w:t>
            </w:r>
          </w:p>
        </w:tc>
        <w:tc>
          <w:tcPr>
            <w:tcW w:w="0" w:type="auto"/>
            <w:tcBorders>
              <w:top w:val="outset" w:sz="6" w:space="0" w:color="111111"/>
              <w:left w:val="outset" w:sz="6" w:space="0" w:color="111111"/>
              <w:bottom w:val="outset" w:sz="6" w:space="0" w:color="111111"/>
              <w:right w:val="outset" w:sz="6" w:space="0" w:color="111111"/>
            </w:tcBorders>
            <w:vAlign w:val="center"/>
          </w:tcPr>
          <w:p w14:paraId="2E580397" w14:textId="77777777" w:rsidR="00E32D0A" w:rsidRDefault="00E32D0A">
            <w:pPr>
              <w:jc w:val="right"/>
            </w:pPr>
            <w:r>
              <w:t>3,266</w:t>
            </w:r>
          </w:p>
        </w:tc>
        <w:tc>
          <w:tcPr>
            <w:tcW w:w="0" w:type="auto"/>
            <w:tcBorders>
              <w:top w:val="outset" w:sz="6" w:space="0" w:color="111111"/>
              <w:left w:val="outset" w:sz="6" w:space="0" w:color="111111"/>
              <w:bottom w:val="outset" w:sz="6" w:space="0" w:color="111111"/>
              <w:right w:val="outset" w:sz="6" w:space="0" w:color="111111"/>
            </w:tcBorders>
            <w:vAlign w:val="center"/>
          </w:tcPr>
          <w:p w14:paraId="018E937F" w14:textId="77777777" w:rsidR="00E32D0A" w:rsidRDefault="00E32D0A">
            <w:pPr>
              <w:jc w:val="right"/>
            </w:pPr>
            <w:r>
              <w:t>3,174</w:t>
            </w:r>
          </w:p>
        </w:tc>
      </w:tr>
    </w:tbl>
    <w:p w14:paraId="54BD4902" w14:textId="77777777" w:rsidR="00E32D0A" w:rsidRDefault="00E32D0A">
      <w:pPr>
        <w:divId w:val="1395662199"/>
      </w:pPr>
      <w:r>
        <w:rPr>
          <w:sz w:val="20"/>
          <w:szCs w:val="20"/>
        </w:rPr>
        <w:t>＊警員包括警察、法警及駐警；技工工友包括駕駛；約聘僱人員包括駐外僱員。</w:t>
      </w:r>
    </w:p>
    <w:p w14:paraId="7CA6B467" w14:textId="77777777" w:rsidR="00E32D0A" w:rsidRDefault="00E32D0A">
      <w:pPr>
        <w:pStyle w:val="ppetitle"/>
        <w:divId w:val="1395662199"/>
      </w:pPr>
      <w:r>
        <w:rPr>
          <w:b/>
          <w:bCs/>
        </w:rPr>
        <w:t>參、目標達成情形</w:t>
      </w:r>
      <w:r>
        <w:t>（「</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14:paraId="2263DC17" w14:textId="77777777" w:rsidR="00E32D0A" w:rsidRDefault="00E32D0A">
      <w:pPr>
        <w:pStyle w:val="ppesubtitle"/>
        <w:divId w:val="1395662199"/>
      </w:pPr>
      <w:r>
        <w:rPr>
          <w:b/>
          <w:bCs/>
        </w:rPr>
        <w:t>一、關鍵策略目標</w:t>
      </w:r>
    </w:p>
    <w:p w14:paraId="6BFF1DD1" w14:textId="77777777" w:rsidR="00E32D0A" w:rsidRDefault="00E32D0A">
      <w:pPr>
        <w:pStyle w:val="ppesubtitle"/>
        <w:divId w:val="1395662199"/>
      </w:pPr>
      <w:r>
        <w:t>（一）關鍵策略目標：推動健康農業，保障民眾飲食安全。</w:t>
      </w:r>
    </w:p>
    <w:p w14:paraId="3527D55C" w14:textId="77777777" w:rsidR="00E32D0A" w:rsidRDefault="00E32D0A">
      <w:pPr>
        <w:pStyle w:val="ppesubtitle"/>
        <w:divId w:val="1395662199"/>
      </w:pPr>
      <w:r>
        <w:t>１.關鍵績效指標：健康農業推廣面積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701E7D5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430FCC4"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765DDCF1"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9F1FF6B"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3E054B6" w14:textId="77777777" w:rsidR="00E32D0A" w:rsidRDefault="00E32D0A">
            <w:pPr>
              <w:jc w:val="center"/>
            </w:pPr>
            <w:r>
              <w:t>101年度</w:t>
            </w:r>
          </w:p>
        </w:tc>
      </w:tr>
      <w:tr w:rsidR="00E32D0A" w14:paraId="2D3B624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CBC6247"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4213239F" w14:textId="77777777" w:rsidR="00E32D0A" w:rsidRDefault="00E32D0A">
            <w:pPr>
              <w:jc w:val="center"/>
            </w:pPr>
            <w:r>
              <w:t>37750</w:t>
            </w:r>
          </w:p>
        </w:tc>
        <w:tc>
          <w:tcPr>
            <w:tcW w:w="1300" w:type="pct"/>
            <w:tcBorders>
              <w:top w:val="outset" w:sz="6" w:space="0" w:color="111111"/>
              <w:left w:val="outset" w:sz="6" w:space="0" w:color="111111"/>
              <w:bottom w:val="outset" w:sz="6" w:space="0" w:color="111111"/>
              <w:right w:val="outset" w:sz="6" w:space="0" w:color="111111"/>
            </w:tcBorders>
            <w:vAlign w:val="center"/>
          </w:tcPr>
          <w:p w14:paraId="734A5ED4" w14:textId="77777777" w:rsidR="00E32D0A" w:rsidRDefault="00E32D0A">
            <w:pPr>
              <w:jc w:val="center"/>
            </w:pPr>
            <w:r>
              <w:t>38310</w:t>
            </w:r>
          </w:p>
        </w:tc>
        <w:tc>
          <w:tcPr>
            <w:tcW w:w="1300" w:type="pct"/>
            <w:tcBorders>
              <w:top w:val="outset" w:sz="6" w:space="0" w:color="111111"/>
              <w:left w:val="outset" w:sz="6" w:space="0" w:color="111111"/>
              <w:bottom w:val="outset" w:sz="6" w:space="0" w:color="111111"/>
              <w:right w:val="outset" w:sz="6" w:space="0" w:color="111111"/>
            </w:tcBorders>
            <w:vAlign w:val="center"/>
          </w:tcPr>
          <w:p w14:paraId="0724E394" w14:textId="77777777" w:rsidR="00E32D0A" w:rsidRDefault="00E32D0A">
            <w:pPr>
              <w:jc w:val="center"/>
            </w:pPr>
            <w:r>
              <w:t>43650</w:t>
            </w:r>
          </w:p>
        </w:tc>
      </w:tr>
      <w:tr w:rsidR="00E32D0A" w14:paraId="6FCAF3A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A3642DD"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6EB008E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2525FFB"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D3906E9" w14:textId="77777777" w:rsidR="00E32D0A" w:rsidRDefault="00E32D0A">
            <w:pPr>
              <w:jc w:val="center"/>
            </w:pPr>
            <w:r>
              <w:t>40264</w:t>
            </w:r>
          </w:p>
        </w:tc>
      </w:tr>
      <w:tr w:rsidR="00E32D0A" w14:paraId="3F9650C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7F34EA6"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C1D1AA3" w14:textId="77777777" w:rsidR="00E32D0A" w:rsidRDefault="00E32D0A">
            <w:pPr>
              <w:jc w:val="center"/>
            </w:pPr>
            <w:r>
              <w:t>93.5</w:t>
            </w:r>
          </w:p>
        </w:tc>
        <w:tc>
          <w:tcPr>
            <w:tcW w:w="1300" w:type="pct"/>
            <w:tcBorders>
              <w:top w:val="outset" w:sz="6" w:space="0" w:color="111111"/>
              <w:left w:val="outset" w:sz="6" w:space="0" w:color="111111"/>
              <w:bottom w:val="outset" w:sz="6" w:space="0" w:color="111111"/>
              <w:right w:val="outset" w:sz="6" w:space="0" w:color="111111"/>
            </w:tcBorders>
            <w:vAlign w:val="center"/>
          </w:tcPr>
          <w:p w14:paraId="73939B01"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00AE739F" w14:textId="77777777" w:rsidR="00E32D0A" w:rsidRDefault="00E32D0A">
            <w:pPr>
              <w:jc w:val="center"/>
            </w:pPr>
            <w:r>
              <w:t>92.24</w:t>
            </w:r>
          </w:p>
        </w:tc>
      </w:tr>
      <w:tr w:rsidR="00E32D0A" w14:paraId="5DA0E130"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4A60771"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70781F83"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B5DDDE6"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B169D63" w14:textId="77777777" w:rsidR="00E32D0A" w:rsidRDefault="00E32D0A">
            <w:pPr>
              <w:jc w:val="center"/>
            </w:pPr>
            <w:r>
              <w:rPr>
                <w:color w:val="FFCC00"/>
              </w:rPr>
              <w:t>▲</w:t>
            </w:r>
          </w:p>
        </w:tc>
      </w:tr>
      <w:tr w:rsidR="00E32D0A" w14:paraId="55FFB4C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FEBE2F3"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176E6F6D"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2B578DA"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6E9E4EB" w14:textId="77777777" w:rsidR="00E32D0A" w:rsidRDefault="00E32D0A">
            <w:pPr>
              <w:jc w:val="center"/>
            </w:pPr>
            <w:r>
              <w:rPr>
                <w:color w:val="FFCC00"/>
              </w:rPr>
              <w:t>▲</w:t>
            </w:r>
          </w:p>
        </w:tc>
      </w:tr>
    </w:tbl>
    <w:p w14:paraId="4DC844D4" w14:textId="77777777" w:rsidR="00E32D0A" w:rsidRDefault="00E32D0A">
      <w:pPr>
        <w:pStyle w:val="ppecontent"/>
        <w:divId w:val="1395662199"/>
      </w:pPr>
      <w:r>
        <w:t>衡量標準：</w:t>
      </w:r>
    </w:p>
    <w:p w14:paraId="17054931" w14:textId="77777777" w:rsidR="00E32D0A" w:rsidRDefault="00E32D0A">
      <w:pPr>
        <w:pStyle w:val="ppecontent"/>
        <w:divId w:val="1395662199"/>
      </w:pPr>
      <w:r>
        <w:t>累計通過有機、吉園圃及產銷履歷驗證之生產面積</w:t>
      </w:r>
    </w:p>
    <w:p w14:paraId="40D59DEA" w14:textId="77777777" w:rsidR="00E32D0A" w:rsidRDefault="00E32D0A">
      <w:pPr>
        <w:pStyle w:val="ppecontent"/>
        <w:divId w:val="1395662199"/>
      </w:pPr>
      <w:r>
        <w:t>績效衡量暨達成情形分析：</w:t>
      </w:r>
    </w:p>
    <w:p w14:paraId="5E17EDED" w14:textId="77777777" w:rsidR="00E32D0A" w:rsidRDefault="00E32D0A">
      <w:pPr>
        <w:pStyle w:val="ppecontent"/>
        <w:divId w:val="1395662199"/>
      </w:pPr>
      <w:r>
        <w:t>健康農業推廣面積總計</w:t>
      </w:r>
      <w:smartTag w:uri="urn:schemas-microsoft-com:office:smarttags" w:element="chmetcnv">
        <w:smartTagPr>
          <w:attr w:name="UnitName" w:val="公頃"/>
          <w:attr w:name="SourceValue" w:val="40264"/>
          <w:attr w:name="HasSpace" w:val="False"/>
          <w:attr w:name="Negative" w:val="False"/>
          <w:attr w:name="NumberType" w:val="1"/>
          <w:attr w:name="TCSC" w:val="0"/>
        </w:smartTagPr>
        <w:r>
          <w:t>40,264公頃</w:t>
        </w:r>
      </w:smartTag>
      <w:r>
        <w:t>，達成度約為92.24％，包括：</w:t>
      </w:r>
    </w:p>
    <w:p w14:paraId="570F87B8" w14:textId="77777777" w:rsidR="00E32D0A" w:rsidRDefault="00E32D0A">
      <w:pPr>
        <w:pStyle w:val="ppecontent"/>
        <w:divId w:val="1395662199"/>
      </w:pPr>
      <w:r>
        <w:t>（１）累計通過有機農業生產面積</w:t>
      </w:r>
      <w:smartTag w:uri="urn:schemas-microsoft-com:office:smarttags" w:element="chmetcnv">
        <w:smartTagPr>
          <w:attr w:name="UnitName" w:val="公頃"/>
          <w:attr w:name="SourceValue" w:val="5558"/>
          <w:attr w:name="HasSpace" w:val="False"/>
          <w:attr w:name="Negative" w:val="False"/>
          <w:attr w:name="NumberType" w:val="1"/>
          <w:attr w:name="TCSC" w:val="0"/>
        </w:smartTagPr>
        <w:r>
          <w:t>5,558公頃</w:t>
        </w:r>
      </w:smartTag>
      <w:r>
        <w:t>，吉園圃</w:t>
      </w:r>
      <w:smartTag w:uri="urn:schemas-microsoft-com:office:smarttags" w:element="chmetcnv">
        <w:smartTagPr>
          <w:attr w:name="UnitName" w:val="公頃"/>
          <w:attr w:name="SourceValue" w:val="25073"/>
          <w:attr w:name="HasSpace" w:val="False"/>
          <w:attr w:name="Negative" w:val="False"/>
          <w:attr w:name="NumberType" w:val="1"/>
          <w:attr w:name="TCSC" w:val="0"/>
        </w:smartTagPr>
        <w:r>
          <w:t>25,073公頃</w:t>
        </w:r>
      </w:smartTag>
      <w:r>
        <w:t>，及產銷履歷驗證</w:t>
      </w:r>
      <w:smartTag w:uri="urn:schemas-microsoft-com:office:smarttags" w:element="chmetcnv">
        <w:smartTagPr>
          <w:attr w:name="UnitName" w:val="公頃"/>
          <w:attr w:name="SourceValue" w:val="7530"/>
          <w:attr w:name="HasSpace" w:val="False"/>
          <w:attr w:name="Negative" w:val="False"/>
          <w:attr w:name="NumberType" w:val="1"/>
          <w:attr w:name="TCSC" w:val="0"/>
        </w:smartTagPr>
        <w:r>
          <w:t>7,530公頃</w:t>
        </w:r>
      </w:smartTag>
      <w:r>
        <w:t>，合計</w:t>
      </w:r>
      <w:smartTag w:uri="urn:schemas-microsoft-com:office:smarttags" w:element="chmetcnv">
        <w:smartTagPr>
          <w:attr w:name="UnitName" w:val="公頃"/>
          <w:attr w:name="SourceValue" w:val="38161"/>
          <w:attr w:name="HasSpace" w:val="False"/>
          <w:attr w:name="Negative" w:val="False"/>
          <w:attr w:name="NumberType" w:val="1"/>
          <w:attr w:name="TCSC" w:val="0"/>
        </w:smartTagPr>
        <w:r>
          <w:t>38,161公頃</w:t>
        </w:r>
      </w:smartTag>
      <w:r>
        <w:t>。</w:t>
      </w:r>
    </w:p>
    <w:p w14:paraId="09D689E5" w14:textId="77777777" w:rsidR="00E32D0A" w:rsidRDefault="00E32D0A">
      <w:pPr>
        <w:pStyle w:val="ppecontent"/>
        <w:divId w:val="1395662199"/>
      </w:pPr>
      <w:r>
        <w:t>（２）101年度計有199個別戶及5集團戶通過水產品產銷履歷驗證，驗證面積達</w:t>
      </w:r>
      <w:smartTag w:uri="urn:schemas-microsoft-com:office:smarttags" w:element="chmetcnv">
        <w:smartTagPr>
          <w:attr w:name="UnitName" w:val="公頃"/>
          <w:attr w:name="SourceValue" w:val="2103"/>
          <w:attr w:name="HasSpace" w:val="False"/>
          <w:attr w:name="Negative" w:val="False"/>
          <w:attr w:name="NumberType" w:val="1"/>
          <w:attr w:name="TCSC" w:val="0"/>
        </w:smartTagPr>
        <w:r>
          <w:t>2,103公頃</w:t>
        </w:r>
      </w:smartTag>
      <w:r>
        <w:t>。</w:t>
      </w:r>
    </w:p>
    <w:p w14:paraId="0674C6D3" w14:textId="77777777" w:rsidR="00E32D0A" w:rsidRDefault="00E32D0A">
      <w:pPr>
        <w:pStyle w:val="ppesubtitle"/>
        <w:divId w:val="1395662199"/>
      </w:pPr>
      <w:r>
        <w:t>２.關鍵績效指標：CAS驗證產品項數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59A04DF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8FC3BB5" w14:textId="77777777" w:rsidR="00E32D0A" w:rsidRDefault="00E32D0A">
            <w:pPr>
              <w:jc w:val="center"/>
            </w:pPr>
            <w:r>
              <w:lastRenderedPageBreak/>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0F8B6B4B"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29FDC3B"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9D0C847" w14:textId="77777777" w:rsidR="00E32D0A" w:rsidRDefault="00E32D0A">
            <w:pPr>
              <w:jc w:val="center"/>
            </w:pPr>
            <w:r>
              <w:t>101年度</w:t>
            </w:r>
          </w:p>
        </w:tc>
      </w:tr>
      <w:tr w:rsidR="00E32D0A" w14:paraId="55EA16E3"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5DB0405"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6E361C1D" w14:textId="77777777" w:rsidR="00E32D0A" w:rsidRDefault="00E32D0A">
            <w:pPr>
              <w:jc w:val="center"/>
            </w:pPr>
            <w:r>
              <w:t>6150</w:t>
            </w:r>
          </w:p>
        </w:tc>
        <w:tc>
          <w:tcPr>
            <w:tcW w:w="1300" w:type="pct"/>
            <w:tcBorders>
              <w:top w:val="outset" w:sz="6" w:space="0" w:color="111111"/>
              <w:left w:val="outset" w:sz="6" w:space="0" w:color="111111"/>
              <w:bottom w:val="outset" w:sz="6" w:space="0" w:color="111111"/>
              <w:right w:val="outset" w:sz="6" w:space="0" w:color="111111"/>
            </w:tcBorders>
            <w:vAlign w:val="center"/>
          </w:tcPr>
          <w:p w14:paraId="2CE17EBF" w14:textId="77777777" w:rsidR="00E32D0A" w:rsidRDefault="00E32D0A">
            <w:pPr>
              <w:jc w:val="center"/>
            </w:pPr>
            <w:r>
              <w:t>6500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1C822C0" w14:textId="77777777" w:rsidR="00E32D0A" w:rsidRDefault="00E32D0A">
            <w:pPr>
              <w:jc w:val="center"/>
            </w:pPr>
            <w:r>
              <w:t>6600</w:t>
            </w:r>
          </w:p>
        </w:tc>
      </w:tr>
      <w:tr w:rsidR="00E32D0A" w14:paraId="4A151A3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07CD4F7"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2002BAAF"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3C092D5"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DCDC541" w14:textId="77777777" w:rsidR="00E32D0A" w:rsidRDefault="00E32D0A">
            <w:pPr>
              <w:jc w:val="center"/>
            </w:pPr>
            <w:r>
              <w:t>6780</w:t>
            </w:r>
          </w:p>
        </w:tc>
      </w:tr>
      <w:tr w:rsidR="00E32D0A" w14:paraId="3399F02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69B9463"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39985CBA"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252A1F58"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5C01294A" w14:textId="77777777" w:rsidR="00E32D0A" w:rsidRDefault="00E32D0A">
            <w:pPr>
              <w:jc w:val="center"/>
            </w:pPr>
            <w:r>
              <w:t>100</w:t>
            </w:r>
          </w:p>
        </w:tc>
      </w:tr>
      <w:tr w:rsidR="00E32D0A" w14:paraId="2D7AEF40"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39F9E3A"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0D85F389"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6DC87CA"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55232FD" w14:textId="77777777" w:rsidR="00E32D0A" w:rsidRDefault="00E32D0A">
            <w:pPr>
              <w:jc w:val="center"/>
            </w:pPr>
            <w:r>
              <w:rPr>
                <w:color w:val="008000"/>
              </w:rPr>
              <w:t>★</w:t>
            </w:r>
          </w:p>
        </w:tc>
      </w:tr>
      <w:tr w:rsidR="00E32D0A" w14:paraId="3F4049F5"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0392DD5"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0CA03E71"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A882467"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3E97BD4" w14:textId="77777777" w:rsidR="00E32D0A" w:rsidRDefault="00E32D0A">
            <w:pPr>
              <w:jc w:val="center"/>
            </w:pPr>
            <w:r>
              <w:rPr>
                <w:color w:val="008000"/>
              </w:rPr>
              <w:t>★</w:t>
            </w:r>
          </w:p>
        </w:tc>
      </w:tr>
    </w:tbl>
    <w:p w14:paraId="206222F5" w14:textId="77777777" w:rsidR="00E32D0A" w:rsidRDefault="00E32D0A">
      <w:pPr>
        <w:pStyle w:val="ppecontent"/>
        <w:divId w:val="1395662199"/>
      </w:pPr>
      <w:r>
        <w:t>衡量標準：</w:t>
      </w:r>
    </w:p>
    <w:p w14:paraId="6FE3DA82" w14:textId="77777777" w:rsidR="00E32D0A" w:rsidRDefault="00E32D0A">
      <w:pPr>
        <w:pStyle w:val="ppecontent"/>
        <w:divId w:val="1395662199"/>
      </w:pPr>
      <w:r>
        <w:t xml:space="preserve">通過CAS驗證之產品項數 </w:t>
      </w:r>
    </w:p>
    <w:p w14:paraId="13428E56" w14:textId="77777777" w:rsidR="00E32D0A" w:rsidRDefault="00E32D0A">
      <w:pPr>
        <w:pStyle w:val="ppecontent"/>
        <w:divId w:val="1395662199"/>
      </w:pPr>
      <w:r>
        <w:t>（單位：項）</w:t>
      </w:r>
    </w:p>
    <w:p w14:paraId="7B5B3C4D" w14:textId="77777777" w:rsidR="00E32D0A" w:rsidRDefault="00E32D0A">
      <w:pPr>
        <w:pStyle w:val="ppecontent"/>
        <w:divId w:val="1395662199"/>
      </w:pPr>
      <w:r>
        <w:t>績效衡量暨達成情形分析：</w:t>
      </w:r>
    </w:p>
    <w:p w14:paraId="7625459D" w14:textId="77777777" w:rsidR="00E32D0A" w:rsidRDefault="00E32D0A">
      <w:pPr>
        <w:pStyle w:val="ppecontent"/>
        <w:divId w:val="1395662199"/>
      </w:pPr>
      <w:smartTag w:uri="urn:schemas-microsoft-com:office:smarttags" w:element="chmetcnv">
        <w:smartTagPr>
          <w:attr w:name="UnitName" w:val="C"/>
          <w:attr w:name="SourceValue" w:val="0"/>
          <w:attr w:name="HasSpace" w:val="False"/>
          <w:attr w:name="Negative" w:val="False"/>
          <w:attr w:name="NumberType" w:val="1"/>
          <w:attr w:name="TCSC" w:val="0"/>
        </w:smartTagPr>
        <w:r>
          <w:t>（１）C</w:t>
        </w:r>
      </w:smartTag>
      <w:r>
        <w:t>AS驗證產品項數達6,780項，超越目標。包括有肉品、冷凍食品、食米、水產品、蛋品、乳品及林產品等15項產業推行CAS驗證制度。</w:t>
      </w:r>
    </w:p>
    <w:p w14:paraId="0EEC8AC1" w14:textId="77777777" w:rsidR="00E32D0A" w:rsidRDefault="00E32D0A">
      <w:pPr>
        <w:pStyle w:val="ppecontent"/>
        <w:divId w:val="1395662199"/>
      </w:pPr>
      <w:r>
        <w:t>（２）本會長期推動CAS驗證制度，農林水畜產品均已納入驗證範疇，相關產業穩健成長，CAS產品年產值已達到516億元。</w:t>
      </w:r>
    </w:p>
    <w:p w14:paraId="2393C530" w14:textId="77777777" w:rsidR="00E32D0A" w:rsidRDefault="00E32D0A">
      <w:pPr>
        <w:pStyle w:val="ppesubtitle"/>
        <w:divId w:val="1395662199"/>
      </w:pPr>
      <w:r>
        <w:t>３.關鍵績效指標：田間及集貨場蔬果農藥殘留抽驗合格率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3C660733"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7008951"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6AA0E22F"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3912055C"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3645D90" w14:textId="77777777" w:rsidR="00E32D0A" w:rsidRDefault="00E32D0A">
            <w:pPr>
              <w:jc w:val="center"/>
            </w:pPr>
            <w:r>
              <w:t>101年度</w:t>
            </w:r>
          </w:p>
        </w:tc>
      </w:tr>
      <w:tr w:rsidR="00E32D0A" w14:paraId="3C5863F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12EF79C"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1DDEB78" w14:textId="77777777" w:rsidR="00E32D0A" w:rsidRDefault="00E32D0A">
            <w:pPr>
              <w:jc w:val="center"/>
            </w:pPr>
            <w:r>
              <w:t>97.0</w:t>
            </w:r>
          </w:p>
        </w:tc>
        <w:tc>
          <w:tcPr>
            <w:tcW w:w="1300" w:type="pct"/>
            <w:tcBorders>
              <w:top w:val="outset" w:sz="6" w:space="0" w:color="111111"/>
              <w:left w:val="outset" w:sz="6" w:space="0" w:color="111111"/>
              <w:bottom w:val="outset" w:sz="6" w:space="0" w:color="111111"/>
              <w:right w:val="outset" w:sz="6" w:space="0" w:color="111111"/>
            </w:tcBorders>
            <w:vAlign w:val="center"/>
          </w:tcPr>
          <w:p w14:paraId="699F4597" w14:textId="77777777" w:rsidR="00E32D0A" w:rsidRDefault="00E32D0A">
            <w:pPr>
              <w:jc w:val="center"/>
            </w:pPr>
            <w:r>
              <w:t>92.5</w:t>
            </w:r>
          </w:p>
        </w:tc>
        <w:tc>
          <w:tcPr>
            <w:tcW w:w="1300" w:type="pct"/>
            <w:tcBorders>
              <w:top w:val="outset" w:sz="6" w:space="0" w:color="111111"/>
              <w:left w:val="outset" w:sz="6" w:space="0" w:color="111111"/>
              <w:bottom w:val="outset" w:sz="6" w:space="0" w:color="111111"/>
              <w:right w:val="outset" w:sz="6" w:space="0" w:color="111111"/>
            </w:tcBorders>
            <w:vAlign w:val="center"/>
          </w:tcPr>
          <w:p w14:paraId="1E3D9A62" w14:textId="77777777" w:rsidR="00E32D0A" w:rsidRDefault="00E32D0A">
            <w:pPr>
              <w:jc w:val="center"/>
            </w:pPr>
            <w:r>
              <w:t>96</w:t>
            </w:r>
          </w:p>
        </w:tc>
      </w:tr>
      <w:tr w:rsidR="00E32D0A" w14:paraId="48B36AE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600B834"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04A76DD3"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62CDD58"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2343A75" w14:textId="77777777" w:rsidR="00E32D0A" w:rsidRDefault="00E32D0A">
            <w:pPr>
              <w:jc w:val="center"/>
            </w:pPr>
            <w:r>
              <w:t>94.3</w:t>
            </w:r>
          </w:p>
        </w:tc>
      </w:tr>
      <w:tr w:rsidR="00E32D0A" w14:paraId="3E6A5C43"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618F5F0"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69FBFBF" w14:textId="77777777" w:rsidR="00E32D0A" w:rsidRDefault="00E32D0A">
            <w:pPr>
              <w:jc w:val="center"/>
            </w:pPr>
            <w:r>
              <w:t>95.2</w:t>
            </w:r>
          </w:p>
        </w:tc>
        <w:tc>
          <w:tcPr>
            <w:tcW w:w="1300" w:type="pct"/>
            <w:tcBorders>
              <w:top w:val="outset" w:sz="6" w:space="0" w:color="111111"/>
              <w:left w:val="outset" w:sz="6" w:space="0" w:color="111111"/>
              <w:bottom w:val="outset" w:sz="6" w:space="0" w:color="111111"/>
              <w:right w:val="outset" w:sz="6" w:space="0" w:color="111111"/>
            </w:tcBorders>
            <w:vAlign w:val="center"/>
          </w:tcPr>
          <w:p w14:paraId="598BC7C5"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27BB20C" w14:textId="77777777" w:rsidR="00E32D0A" w:rsidRDefault="00E32D0A">
            <w:pPr>
              <w:jc w:val="center"/>
            </w:pPr>
            <w:r>
              <w:t>98.23</w:t>
            </w:r>
          </w:p>
        </w:tc>
      </w:tr>
      <w:tr w:rsidR="00E32D0A" w14:paraId="36A7BC2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1625162"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03D8C451"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DF0153E"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E6BBFBE" w14:textId="77777777" w:rsidR="00E32D0A" w:rsidRDefault="00E32D0A">
            <w:pPr>
              <w:jc w:val="center"/>
            </w:pPr>
            <w:r>
              <w:rPr>
                <w:color w:val="FFCC00"/>
              </w:rPr>
              <w:t>▲</w:t>
            </w:r>
          </w:p>
        </w:tc>
      </w:tr>
      <w:tr w:rsidR="00E32D0A" w14:paraId="21926A1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BEA262B"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40C71F14"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2002BD7"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B9EAE52" w14:textId="77777777" w:rsidR="00E32D0A" w:rsidRDefault="00E32D0A">
            <w:pPr>
              <w:jc w:val="center"/>
            </w:pPr>
            <w:r>
              <w:rPr>
                <w:color w:val="FFCC00"/>
              </w:rPr>
              <w:t>▲</w:t>
            </w:r>
          </w:p>
        </w:tc>
      </w:tr>
    </w:tbl>
    <w:p w14:paraId="08FDAAB6" w14:textId="77777777" w:rsidR="00E32D0A" w:rsidRDefault="00E32D0A">
      <w:pPr>
        <w:pStyle w:val="ppecontent"/>
        <w:divId w:val="1395662199"/>
      </w:pPr>
      <w:r>
        <w:t>衡量標準：</w:t>
      </w:r>
    </w:p>
    <w:p w14:paraId="068AC93C" w14:textId="77777777" w:rsidR="00E32D0A" w:rsidRDefault="00E32D0A">
      <w:pPr>
        <w:pStyle w:val="ppecontent"/>
        <w:divId w:val="1395662199"/>
      </w:pPr>
      <w:r>
        <w:t>田間及集貨場蔬果農藥殘留抽驗合格數量÷蔬果農藥殘留抽驗總數量×100％</w:t>
      </w:r>
    </w:p>
    <w:p w14:paraId="1556B05B" w14:textId="77777777" w:rsidR="00E32D0A" w:rsidRDefault="00E32D0A">
      <w:pPr>
        <w:pStyle w:val="ppecontent"/>
        <w:divId w:val="1395662199"/>
      </w:pPr>
      <w:r>
        <w:t>績效衡量暨達成情形分析：</w:t>
      </w:r>
    </w:p>
    <w:p w14:paraId="39B85752" w14:textId="77777777" w:rsidR="00E32D0A" w:rsidRDefault="00E32D0A">
      <w:pPr>
        <w:pStyle w:val="ppecontent"/>
        <w:divId w:val="1395662199"/>
      </w:pPr>
      <w:r>
        <w:t>（１）田間及集貨場之蔬果抽驗11,603件，合格率達94.3％，達成度約為98.23％。</w:t>
      </w:r>
    </w:p>
    <w:p w14:paraId="6FFAAA78" w14:textId="77777777" w:rsidR="00E32D0A" w:rsidRDefault="00E32D0A">
      <w:pPr>
        <w:pStyle w:val="ppecontent"/>
        <w:divId w:val="1395662199"/>
      </w:pPr>
      <w:r>
        <w:t>（２）辦理農藥殘留不合格農民追蹤教育636人次，罰款31件。每月發布農藥殘留抽驗結果，資訊透明化，維護消費者知之權益。</w:t>
      </w:r>
    </w:p>
    <w:p w14:paraId="7E6ABAF2" w14:textId="77777777" w:rsidR="00E32D0A" w:rsidRDefault="00E32D0A">
      <w:pPr>
        <w:pStyle w:val="ppecontent"/>
        <w:divId w:val="1395662199"/>
      </w:pPr>
      <w:r>
        <w:lastRenderedPageBreak/>
        <w:t>（３）檢驗不合格之案件，逐案列管並函文各縣市政府辦理農民之追蹤、安全用藥教育及依規定處理。</w:t>
      </w:r>
    </w:p>
    <w:p w14:paraId="5F92D1C5" w14:textId="77777777" w:rsidR="00E32D0A" w:rsidRDefault="00E32D0A">
      <w:pPr>
        <w:pStyle w:val="ppesubtitle"/>
        <w:divId w:val="1395662199"/>
      </w:pPr>
      <w:r>
        <w:t>４.關鍵績效指標：畜禽產品藥物殘留抽驗合格率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7363E5B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E865626"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22A3B2A5"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D091850"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60F6B3FD" w14:textId="77777777" w:rsidR="00E32D0A" w:rsidRDefault="00E32D0A">
            <w:pPr>
              <w:jc w:val="center"/>
            </w:pPr>
            <w:r>
              <w:t>101年度</w:t>
            </w:r>
          </w:p>
        </w:tc>
      </w:tr>
      <w:tr w:rsidR="00E32D0A" w14:paraId="5E8A5F7A"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A70CADD"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3423666A"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D1CBA16" w14:textId="77777777" w:rsidR="00E32D0A" w:rsidRDefault="00E32D0A">
            <w:pPr>
              <w:jc w:val="center"/>
            </w:pPr>
            <w:r>
              <w:t>97</w:t>
            </w:r>
          </w:p>
        </w:tc>
        <w:tc>
          <w:tcPr>
            <w:tcW w:w="1300" w:type="pct"/>
            <w:tcBorders>
              <w:top w:val="outset" w:sz="6" w:space="0" w:color="111111"/>
              <w:left w:val="outset" w:sz="6" w:space="0" w:color="111111"/>
              <w:bottom w:val="outset" w:sz="6" w:space="0" w:color="111111"/>
              <w:right w:val="outset" w:sz="6" w:space="0" w:color="111111"/>
            </w:tcBorders>
            <w:vAlign w:val="center"/>
          </w:tcPr>
          <w:p w14:paraId="621BC611" w14:textId="77777777" w:rsidR="00E32D0A" w:rsidRDefault="00E32D0A">
            <w:pPr>
              <w:jc w:val="center"/>
            </w:pPr>
            <w:r>
              <w:t>99</w:t>
            </w:r>
          </w:p>
        </w:tc>
      </w:tr>
      <w:tr w:rsidR="00E32D0A" w14:paraId="39817D2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D7DBB56"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5B88C149"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86BEEDA"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FB6F929" w14:textId="77777777" w:rsidR="00E32D0A" w:rsidRDefault="00E32D0A">
            <w:pPr>
              <w:jc w:val="center"/>
            </w:pPr>
            <w:r>
              <w:t>99.82</w:t>
            </w:r>
          </w:p>
        </w:tc>
      </w:tr>
      <w:tr w:rsidR="00E32D0A" w14:paraId="334F185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7ABF4AD"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5AD655B5"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BA2D7D1"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13E6FAD" w14:textId="77777777" w:rsidR="00E32D0A" w:rsidRDefault="00E32D0A">
            <w:pPr>
              <w:jc w:val="center"/>
            </w:pPr>
            <w:r>
              <w:t>100</w:t>
            </w:r>
          </w:p>
        </w:tc>
      </w:tr>
      <w:tr w:rsidR="00E32D0A" w14:paraId="7129B284"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C6588EF"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5E433607"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37C9876"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DF1D29D" w14:textId="77777777" w:rsidR="00E32D0A" w:rsidRDefault="00E32D0A">
            <w:pPr>
              <w:jc w:val="center"/>
            </w:pPr>
            <w:r>
              <w:rPr>
                <w:color w:val="FFCC00"/>
              </w:rPr>
              <w:t>▲</w:t>
            </w:r>
          </w:p>
        </w:tc>
      </w:tr>
      <w:tr w:rsidR="00E32D0A" w14:paraId="2157766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7B257EE"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3FE4278B"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ECDD06C"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8C1794E" w14:textId="77777777" w:rsidR="00E32D0A" w:rsidRDefault="00E32D0A">
            <w:pPr>
              <w:jc w:val="center"/>
            </w:pPr>
            <w:r>
              <w:rPr>
                <w:color w:val="FFCC00"/>
              </w:rPr>
              <w:t>▲</w:t>
            </w:r>
          </w:p>
        </w:tc>
      </w:tr>
    </w:tbl>
    <w:p w14:paraId="33666227" w14:textId="77777777" w:rsidR="00E32D0A" w:rsidRDefault="00E32D0A">
      <w:pPr>
        <w:pStyle w:val="ppecontent"/>
        <w:divId w:val="1395662199"/>
      </w:pPr>
      <w:r>
        <w:t>衡量標準：</w:t>
      </w:r>
    </w:p>
    <w:p w14:paraId="79D03AFF" w14:textId="77777777" w:rsidR="00E32D0A" w:rsidRDefault="00E32D0A">
      <w:pPr>
        <w:pStyle w:val="ppecontent"/>
        <w:divId w:val="1395662199"/>
      </w:pPr>
      <w:r>
        <w:t>畜禽用藥監測抽驗合格件數÷畜禽用藥監測總抽驗件數×100％</w:t>
      </w:r>
    </w:p>
    <w:p w14:paraId="447437C1" w14:textId="77777777" w:rsidR="00E32D0A" w:rsidRDefault="00E32D0A">
      <w:pPr>
        <w:pStyle w:val="ppecontent"/>
        <w:divId w:val="1395662199"/>
      </w:pPr>
      <w:r>
        <w:t>績效衡量暨達成情形分析：</w:t>
      </w:r>
    </w:p>
    <w:p w14:paraId="398BCF57" w14:textId="77777777" w:rsidR="00E32D0A" w:rsidRDefault="00E32D0A">
      <w:pPr>
        <w:pStyle w:val="ppecontent"/>
        <w:divId w:val="1395662199"/>
      </w:pPr>
      <w:r>
        <w:t>（１）執行畜禽用藥監測計45,529件，平均合格率為99.82％，超越目標。</w:t>
      </w:r>
    </w:p>
    <w:p w14:paraId="439E097B" w14:textId="77777777" w:rsidR="00E32D0A" w:rsidRDefault="00E32D0A">
      <w:pPr>
        <w:pStyle w:val="ppecontent"/>
        <w:divId w:val="1395662199"/>
      </w:pPr>
      <w:r>
        <w:t>（２）透過對養畜禽業者用藥監測，違規者依法查處，以確保畜禽產品安全進而維護消費者健康。</w:t>
      </w:r>
    </w:p>
    <w:p w14:paraId="20DE9B76" w14:textId="77777777" w:rsidR="00E32D0A" w:rsidRDefault="00E32D0A">
      <w:pPr>
        <w:pStyle w:val="ppesubtitle"/>
        <w:divId w:val="1395662199"/>
      </w:pPr>
      <w:r>
        <w:t>５.關鍵績效指標：未上市養殖水產品動物用藥品殘留抽驗合格率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0CB3FEA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6FEC74D"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473088BF"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BFAF4EF"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55933DBA" w14:textId="77777777" w:rsidR="00E32D0A" w:rsidRDefault="00E32D0A">
            <w:pPr>
              <w:jc w:val="center"/>
            </w:pPr>
            <w:r>
              <w:t>101年度</w:t>
            </w:r>
          </w:p>
        </w:tc>
      </w:tr>
      <w:tr w:rsidR="00E32D0A" w14:paraId="41AFE79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03D570F"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C41C718"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27FCC3F" w14:textId="77777777" w:rsidR="00E32D0A" w:rsidRDefault="00E32D0A">
            <w:pPr>
              <w:jc w:val="center"/>
            </w:pPr>
            <w:r>
              <w:t>97</w:t>
            </w:r>
          </w:p>
        </w:tc>
        <w:tc>
          <w:tcPr>
            <w:tcW w:w="1300" w:type="pct"/>
            <w:tcBorders>
              <w:top w:val="outset" w:sz="6" w:space="0" w:color="111111"/>
              <w:left w:val="outset" w:sz="6" w:space="0" w:color="111111"/>
              <w:bottom w:val="outset" w:sz="6" w:space="0" w:color="111111"/>
              <w:right w:val="outset" w:sz="6" w:space="0" w:color="111111"/>
            </w:tcBorders>
            <w:vAlign w:val="center"/>
          </w:tcPr>
          <w:p w14:paraId="7BCB4F58" w14:textId="77777777" w:rsidR="00E32D0A" w:rsidRDefault="00E32D0A">
            <w:pPr>
              <w:jc w:val="center"/>
            </w:pPr>
            <w:r>
              <w:t>97</w:t>
            </w:r>
          </w:p>
        </w:tc>
      </w:tr>
      <w:tr w:rsidR="00E32D0A" w14:paraId="15021DD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454901B"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0B292624"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4A8EDBF"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FB59AD8" w14:textId="77777777" w:rsidR="00E32D0A" w:rsidRDefault="00E32D0A">
            <w:pPr>
              <w:jc w:val="center"/>
            </w:pPr>
            <w:r>
              <w:t>97.54</w:t>
            </w:r>
          </w:p>
        </w:tc>
      </w:tr>
      <w:tr w:rsidR="00E32D0A" w14:paraId="45D1C1A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D40BFD8"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80C6E0E"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FE6C57B"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3332FAF1" w14:textId="77777777" w:rsidR="00E32D0A" w:rsidRDefault="00E32D0A">
            <w:pPr>
              <w:jc w:val="center"/>
            </w:pPr>
            <w:r>
              <w:t>100</w:t>
            </w:r>
          </w:p>
        </w:tc>
      </w:tr>
      <w:tr w:rsidR="00E32D0A" w14:paraId="354BEB3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AFFC053"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6081E5A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25405AA"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C6A4E56" w14:textId="77777777" w:rsidR="00E32D0A" w:rsidRDefault="00E32D0A">
            <w:pPr>
              <w:jc w:val="center"/>
            </w:pPr>
            <w:r>
              <w:rPr>
                <w:color w:val="FFCC00"/>
              </w:rPr>
              <w:t>▲</w:t>
            </w:r>
          </w:p>
        </w:tc>
      </w:tr>
      <w:tr w:rsidR="00E32D0A" w14:paraId="6B90013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C8BA31A"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53FCFB87"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B4A5724"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DFDC589" w14:textId="77777777" w:rsidR="00E32D0A" w:rsidRDefault="00E32D0A">
            <w:pPr>
              <w:jc w:val="center"/>
            </w:pPr>
            <w:r>
              <w:rPr>
                <w:color w:val="FFCC00"/>
              </w:rPr>
              <w:t>▲</w:t>
            </w:r>
          </w:p>
        </w:tc>
      </w:tr>
    </w:tbl>
    <w:p w14:paraId="0E8BA321" w14:textId="77777777" w:rsidR="00E32D0A" w:rsidRDefault="00E32D0A">
      <w:pPr>
        <w:pStyle w:val="ppecontent"/>
        <w:divId w:val="1395662199"/>
      </w:pPr>
      <w:r>
        <w:t>衡量標準：</w:t>
      </w:r>
    </w:p>
    <w:p w14:paraId="1DFDDE1D" w14:textId="77777777" w:rsidR="00E32D0A" w:rsidRDefault="00E32D0A">
      <w:pPr>
        <w:pStyle w:val="ppecontent"/>
        <w:divId w:val="1395662199"/>
      </w:pPr>
      <w:r>
        <w:t>未上市養殖水產品動物用藥品（殘留抽驗合格數量+允許用藥複檢合格件數）÷未上市養殖水產品動物用藥品殘留抽驗總件數×100﹪</w:t>
      </w:r>
    </w:p>
    <w:p w14:paraId="2F3ED00F" w14:textId="77777777" w:rsidR="00E32D0A" w:rsidRDefault="00E32D0A">
      <w:pPr>
        <w:pStyle w:val="ppecontent"/>
        <w:divId w:val="1395662199"/>
      </w:pPr>
      <w:r>
        <w:t>績效衡量暨達成情形分析：</w:t>
      </w:r>
    </w:p>
    <w:p w14:paraId="17C09AE8" w14:textId="77777777" w:rsidR="00E32D0A" w:rsidRDefault="00E32D0A">
      <w:pPr>
        <w:pStyle w:val="ppecontent"/>
        <w:divId w:val="1395662199"/>
      </w:pPr>
      <w:r>
        <w:t>（１）抽驗未上市養殖水產品1,421件，其中1,386件動物用藥品殘留抽驗合格，合格率為97.54％，超越目標。</w:t>
      </w:r>
    </w:p>
    <w:p w14:paraId="53036662" w14:textId="77777777" w:rsidR="00E32D0A" w:rsidRDefault="00E32D0A">
      <w:pPr>
        <w:pStyle w:val="ppecontent"/>
        <w:divId w:val="1395662199"/>
      </w:pPr>
      <w:r>
        <w:lastRenderedPageBreak/>
        <w:t>（２）由於氣候環境及經營型態，造成國內水產養殖容易發生病害，如何減少及正確用藥，避免藥殘發生，提高未上市養殖水產品動物用藥品殘留抽驗合格率，為目前養殖漁業輔導上極重要之工作。</w:t>
      </w:r>
    </w:p>
    <w:p w14:paraId="447BAEF8" w14:textId="77777777" w:rsidR="00E32D0A" w:rsidRDefault="00E32D0A">
      <w:pPr>
        <w:pStyle w:val="ppesubtitle"/>
        <w:divId w:val="1395662199"/>
      </w:pPr>
      <w:r>
        <w:t>（二）關鍵策略目標：打造卓越農業，提升產業競爭力。</w:t>
      </w:r>
    </w:p>
    <w:p w14:paraId="57F4331D" w14:textId="77777777" w:rsidR="00E32D0A" w:rsidRDefault="00E32D0A">
      <w:pPr>
        <w:pStyle w:val="ppesubtitle"/>
        <w:divId w:val="1395662199"/>
      </w:pPr>
      <w:r>
        <w:t>１.關鍵績效指標：提升卓越農業產值</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781952C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E59C344"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64A4D879"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31192D2"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43A353D" w14:textId="77777777" w:rsidR="00E32D0A" w:rsidRDefault="00E32D0A">
            <w:pPr>
              <w:jc w:val="center"/>
            </w:pPr>
            <w:r>
              <w:t>101年度</w:t>
            </w:r>
          </w:p>
        </w:tc>
      </w:tr>
      <w:tr w:rsidR="00E32D0A" w14:paraId="0AAAB8A4"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E89929A"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ECA16F3" w14:textId="77777777" w:rsidR="00E32D0A" w:rsidRDefault="00E32D0A">
            <w:pPr>
              <w:jc w:val="center"/>
            </w:pPr>
            <w:r>
              <w:t>223.8</w:t>
            </w:r>
          </w:p>
        </w:tc>
        <w:tc>
          <w:tcPr>
            <w:tcW w:w="1300" w:type="pct"/>
            <w:tcBorders>
              <w:top w:val="outset" w:sz="6" w:space="0" w:color="111111"/>
              <w:left w:val="outset" w:sz="6" w:space="0" w:color="111111"/>
              <w:bottom w:val="outset" w:sz="6" w:space="0" w:color="111111"/>
              <w:right w:val="outset" w:sz="6" w:space="0" w:color="111111"/>
            </w:tcBorders>
            <w:vAlign w:val="center"/>
          </w:tcPr>
          <w:p w14:paraId="29DF75F8" w14:textId="77777777" w:rsidR="00E32D0A" w:rsidRDefault="00E32D0A">
            <w:pPr>
              <w:jc w:val="center"/>
            </w:pPr>
            <w:r>
              <w:t>249.8</w:t>
            </w:r>
          </w:p>
        </w:tc>
        <w:tc>
          <w:tcPr>
            <w:tcW w:w="1300" w:type="pct"/>
            <w:tcBorders>
              <w:top w:val="outset" w:sz="6" w:space="0" w:color="111111"/>
              <w:left w:val="outset" w:sz="6" w:space="0" w:color="111111"/>
              <w:bottom w:val="outset" w:sz="6" w:space="0" w:color="111111"/>
              <w:right w:val="outset" w:sz="6" w:space="0" w:color="111111"/>
            </w:tcBorders>
            <w:vAlign w:val="center"/>
          </w:tcPr>
          <w:p w14:paraId="7CBD7126" w14:textId="77777777" w:rsidR="00E32D0A" w:rsidRDefault="00E32D0A">
            <w:pPr>
              <w:jc w:val="center"/>
            </w:pPr>
            <w:r>
              <w:t>287</w:t>
            </w:r>
          </w:p>
        </w:tc>
      </w:tr>
      <w:tr w:rsidR="00E32D0A" w14:paraId="7A5DB98B"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27A2C8A"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340B967B"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B98B930"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D052B5E" w14:textId="77777777" w:rsidR="00E32D0A" w:rsidRDefault="00E32D0A">
            <w:pPr>
              <w:jc w:val="center"/>
            </w:pPr>
            <w:r>
              <w:t>335.4</w:t>
            </w:r>
          </w:p>
        </w:tc>
      </w:tr>
      <w:tr w:rsidR="00E32D0A" w14:paraId="6309258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8A40832"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7DB6C5C"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47D8EB8D"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7D149CD" w14:textId="77777777" w:rsidR="00E32D0A" w:rsidRDefault="00E32D0A">
            <w:pPr>
              <w:jc w:val="center"/>
            </w:pPr>
            <w:r>
              <w:t>100</w:t>
            </w:r>
          </w:p>
        </w:tc>
      </w:tr>
      <w:tr w:rsidR="00E32D0A" w14:paraId="0C715C2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0F25129"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1B2081EA"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924B6C3"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0843EFE" w14:textId="77777777" w:rsidR="00E32D0A" w:rsidRDefault="00E32D0A">
            <w:pPr>
              <w:jc w:val="center"/>
            </w:pPr>
            <w:r>
              <w:rPr>
                <w:color w:val="008000"/>
              </w:rPr>
              <w:t>★</w:t>
            </w:r>
          </w:p>
        </w:tc>
      </w:tr>
      <w:tr w:rsidR="00E32D0A" w14:paraId="7573D07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3EA3C9B"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7C23F5B9"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A96BE4F"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40F992A" w14:textId="77777777" w:rsidR="00E32D0A" w:rsidRDefault="00E32D0A">
            <w:pPr>
              <w:jc w:val="center"/>
            </w:pPr>
            <w:r>
              <w:rPr>
                <w:color w:val="008000"/>
              </w:rPr>
              <w:t>★</w:t>
            </w:r>
          </w:p>
        </w:tc>
      </w:tr>
    </w:tbl>
    <w:p w14:paraId="77129C15" w14:textId="77777777" w:rsidR="00E32D0A" w:rsidRDefault="00E32D0A">
      <w:pPr>
        <w:pStyle w:val="ppecontent"/>
        <w:divId w:val="1395662199"/>
      </w:pPr>
      <w:r>
        <w:t>衡量標準：</w:t>
      </w:r>
    </w:p>
    <w:p w14:paraId="1FFACCE3" w14:textId="77777777" w:rsidR="00E32D0A" w:rsidRDefault="00E32D0A">
      <w:pPr>
        <w:pStyle w:val="ppecontent"/>
        <w:divId w:val="1395662199"/>
      </w:pPr>
      <w:r>
        <w:t>農業生物技術、蘭花、石斑魚、觀賞魚、種苗及種畜禽產值</w:t>
      </w:r>
    </w:p>
    <w:p w14:paraId="7392F2A9" w14:textId="77777777" w:rsidR="00E32D0A" w:rsidRDefault="00E32D0A">
      <w:pPr>
        <w:pStyle w:val="ppecontent"/>
        <w:divId w:val="1395662199"/>
      </w:pPr>
      <w:r>
        <w:t>（單位：億元）</w:t>
      </w:r>
    </w:p>
    <w:p w14:paraId="67742132" w14:textId="77777777" w:rsidR="00E32D0A" w:rsidRDefault="00E32D0A">
      <w:pPr>
        <w:pStyle w:val="ppecontent"/>
        <w:divId w:val="1395662199"/>
      </w:pPr>
      <w:r>
        <w:t>績效衡量暨達成情形分析：</w:t>
      </w:r>
    </w:p>
    <w:p w14:paraId="6D2A7944" w14:textId="77777777" w:rsidR="00E32D0A" w:rsidRDefault="00E32D0A">
      <w:pPr>
        <w:pStyle w:val="ppecontent"/>
        <w:divId w:val="1395662199"/>
      </w:pPr>
      <w:r>
        <w:t>總計農業生物技術、蘭花、石斑魚、觀賞魚、種苗及種畜禽產值335.4億元，超越目標。</w:t>
      </w:r>
    </w:p>
    <w:p w14:paraId="117B1A72" w14:textId="77777777" w:rsidR="00E32D0A" w:rsidRDefault="00E32D0A">
      <w:pPr>
        <w:pStyle w:val="ppecontent"/>
        <w:divId w:val="1395662199"/>
      </w:pPr>
      <w:r>
        <w:t>（１）農業生物技術：產值約72.1億元。計有牛樟芝免疫調節健康食品、丹參保健食品、富含多元不飽和脂肪酸之本土植物機能性食品、蘇力菌、豬生殖與呼吸症候群（PRRS）次單位疫苗、細菌性豬萎縮性鼻炎疫苗與豬假性狂犬病病毒性疫苗、石斑魚神經壞死病毒與虹彩病毒二合一檢測套組、石斑魚免疫增重技術等8項產品（技術）認證及上市。</w:t>
      </w:r>
    </w:p>
    <w:p w14:paraId="3AB23AE4" w14:textId="77777777" w:rsidR="00E32D0A" w:rsidRDefault="00E32D0A">
      <w:pPr>
        <w:pStyle w:val="ppecontent"/>
        <w:divId w:val="1395662199"/>
      </w:pPr>
      <w:r>
        <w:t>（２）蘭花：產值約54.3億元。101年度推動15場產業經營訪視診斷及技術諮詢服務，協助業者建立無病毒繁殖體系及標準化作業流程。生產面積由98年</w:t>
      </w:r>
      <w:smartTag w:uri="urn:schemas-microsoft-com:office:smarttags" w:element="chmetcnv">
        <w:smartTagPr>
          <w:attr w:name="UnitName" w:val="公頃"/>
          <w:attr w:name="SourceValue" w:val="608"/>
          <w:attr w:name="HasSpace" w:val="False"/>
          <w:attr w:name="Negative" w:val="False"/>
          <w:attr w:name="NumberType" w:val="1"/>
          <w:attr w:name="TCSC" w:val="0"/>
        </w:smartTagPr>
        <w:r>
          <w:t>608公頃</w:t>
        </w:r>
      </w:smartTag>
      <w:r>
        <w:t>，增加至101年</w:t>
      </w:r>
      <w:smartTag w:uri="urn:schemas-microsoft-com:office:smarttags" w:element="chmetcnv">
        <w:smartTagPr>
          <w:attr w:name="UnitName" w:val="公頃"/>
          <w:attr w:name="SourceValue" w:val="731"/>
          <w:attr w:name="HasSpace" w:val="False"/>
          <w:attr w:name="Negative" w:val="False"/>
          <w:attr w:name="NumberType" w:val="1"/>
          <w:attr w:name="TCSC" w:val="0"/>
        </w:smartTagPr>
        <w:r>
          <w:t>731公頃</w:t>
        </w:r>
      </w:smartTag>
      <w:r>
        <w:t>。</w:t>
      </w:r>
    </w:p>
    <w:p w14:paraId="628A0E80" w14:textId="77777777" w:rsidR="00E32D0A" w:rsidRDefault="00E32D0A">
      <w:pPr>
        <w:pStyle w:val="ppecontent"/>
        <w:divId w:val="1395662199"/>
      </w:pPr>
      <w:r>
        <w:t>（３）石斑魚：產值約68.4億元。101年度舉辦優質石斑魚苗生產場選拔活動，評選出8場標竿場。另辦理8場人工飼料推廣講習，並輔導16艘活魚運搬船順利出港。</w:t>
      </w:r>
    </w:p>
    <w:p w14:paraId="655B1DE3" w14:textId="77777777" w:rsidR="00E32D0A" w:rsidRDefault="00E32D0A">
      <w:pPr>
        <w:pStyle w:val="ppecontent"/>
        <w:divId w:val="1395662199"/>
      </w:pPr>
      <w:r>
        <w:t>（４）觀賞魚：產值約42.1億元。101年度觀賞魚出口值達1.1億元，較上（100）年度成長23％，另出口單價亦從每公斤907元成長至950元（成長4.7％）。觀賞魚非屬民生必需品，雖因歐債問題全球景氣受影響，惟協助國內業者調整得宜（ 如開發小型觀賞蝦及擴大中國大陸市場），101下半年出口轉旺，全年出口值轉為正成長。</w:t>
      </w:r>
    </w:p>
    <w:p w14:paraId="7396820D" w14:textId="77777777" w:rsidR="00E32D0A" w:rsidRDefault="00E32D0A">
      <w:pPr>
        <w:pStyle w:val="ppecontent"/>
        <w:divId w:val="1395662199"/>
      </w:pPr>
      <w:r>
        <w:lastRenderedPageBreak/>
        <w:t>（５）植物種苗：產值約82.4億元。101年受理植物品種權申請案件222件，公告核准植物品種權件數80件，保護植物品種權利及促進品種改良，增進農民利益及促進農業發展。另101年核發75張ISTA國際檢驗證，以協助種子出口，增加種苗外銷值。</w:t>
      </w:r>
    </w:p>
    <w:p w14:paraId="70081ED6" w14:textId="77777777" w:rsidR="00E32D0A" w:rsidRDefault="00E32D0A">
      <w:pPr>
        <w:pStyle w:val="ppecontent"/>
        <w:divId w:val="1395662199"/>
      </w:pPr>
      <w:r>
        <w:t>（６）種畜禽產業：產值約16.1億元。</w:t>
      </w:r>
    </w:p>
    <w:p w14:paraId="0293EA29" w14:textId="77777777" w:rsidR="00E32D0A" w:rsidRDefault="00E32D0A">
      <w:pPr>
        <w:pStyle w:val="ppecontent"/>
        <w:divId w:val="1395662199"/>
      </w:pPr>
      <w:r>
        <w:t>（6-1）統合29家舊有遺傳物質（精液、畜胚及種禽蛋）供應場（站），建置「種畜禽加值產品網」，以增加遺傳物質應用管道。</w:t>
      </w:r>
    </w:p>
    <w:p w14:paraId="7F8AE874" w14:textId="77777777" w:rsidR="00E32D0A" w:rsidRDefault="00E32D0A">
      <w:pPr>
        <w:pStyle w:val="ppecontent"/>
        <w:divId w:val="1395662199"/>
      </w:pPr>
      <w:r>
        <w:t>（6-2）種畜禽基因選種平台已具階段性成果，育成高畜黑豬、賓朗豬、台灣黃牛、台灣水牛、台禽101紅羽土雞、青殼蛋鴨、白色番鴨、北斗白鵝等新品種。</w:t>
      </w:r>
    </w:p>
    <w:p w14:paraId="0F04A7E0" w14:textId="77777777" w:rsidR="00E32D0A" w:rsidRDefault="00E32D0A">
      <w:pPr>
        <w:pStyle w:val="ppecontent"/>
        <w:divId w:val="1395662199"/>
      </w:pPr>
      <w:r>
        <w:t>（6-3）基因選種技術納入種畜禽性能檢定及登錄，提升選種效率，並協助產業進行種畜禽基因檢測。另指導109家畜牧場進行種畜禽供應體系及其生物安全防護網建置，已完成41家種畜禽牧場之登記，其中種羊、種鹿、種鴨及種鵝為首度有種畜禽場登記者。推動人工授精配種技術，其中種豬、種乳牛與種雞之配種採人工授精之比率為100％。</w:t>
      </w:r>
    </w:p>
    <w:p w14:paraId="40A8FEFD" w14:textId="77777777" w:rsidR="00E32D0A" w:rsidRDefault="00E32D0A">
      <w:pPr>
        <w:pStyle w:val="ppesubtitle"/>
        <w:divId w:val="1395662199"/>
      </w:pPr>
      <w:r>
        <w:t>２.關鍵績效指標：建構農業生技商品化平台及創育中心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4AC2E4E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E4AF5BF"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0CC25EF5"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17C183D2"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5EAC635" w14:textId="77777777" w:rsidR="00E32D0A" w:rsidRDefault="00E32D0A">
            <w:pPr>
              <w:jc w:val="center"/>
            </w:pPr>
            <w:r>
              <w:t>101年度</w:t>
            </w:r>
          </w:p>
        </w:tc>
      </w:tr>
      <w:tr w:rsidR="00E32D0A" w14:paraId="6B8DD47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1D533BC"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5B2E92C1" w14:textId="77777777" w:rsidR="00E32D0A" w:rsidRDefault="00E32D0A">
            <w:pPr>
              <w:jc w:val="center"/>
            </w:pPr>
            <w:r>
              <w:t>8</w:t>
            </w:r>
          </w:p>
        </w:tc>
        <w:tc>
          <w:tcPr>
            <w:tcW w:w="1300" w:type="pct"/>
            <w:tcBorders>
              <w:top w:val="outset" w:sz="6" w:space="0" w:color="111111"/>
              <w:left w:val="outset" w:sz="6" w:space="0" w:color="111111"/>
              <w:bottom w:val="outset" w:sz="6" w:space="0" w:color="111111"/>
              <w:right w:val="outset" w:sz="6" w:space="0" w:color="111111"/>
            </w:tcBorders>
            <w:vAlign w:val="center"/>
          </w:tcPr>
          <w:p w14:paraId="24C0DFB0" w14:textId="77777777" w:rsidR="00E32D0A" w:rsidRDefault="00E32D0A">
            <w:pPr>
              <w:jc w:val="center"/>
            </w:pPr>
            <w:r>
              <w:t>10</w:t>
            </w:r>
          </w:p>
        </w:tc>
        <w:tc>
          <w:tcPr>
            <w:tcW w:w="1300" w:type="pct"/>
            <w:tcBorders>
              <w:top w:val="outset" w:sz="6" w:space="0" w:color="111111"/>
              <w:left w:val="outset" w:sz="6" w:space="0" w:color="111111"/>
              <w:bottom w:val="outset" w:sz="6" w:space="0" w:color="111111"/>
              <w:right w:val="outset" w:sz="6" w:space="0" w:color="111111"/>
            </w:tcBorders>
            <w:vAlign w:val="center"/>
          </w:tcPr>
          <w:p w14:paraId="16523A28" w14:textId="77777777" w:rsidR="00E32D0A" w:rsidRDefault="00E32D0A">
            <w:pPr>
              <w:jc w:val="center"/>
            </w:pPr>
            <w:r>
              <w:t>14</w:t>
            </w:r>
          </w:p>
        </w:tc>
      </w:tr>
      <w:tr w:rsidR="00E32D0A" w14:paraId="0567C26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B1DB5F3"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DD9EC89"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C544BFE"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8F40B71" w14:textId="77777777" w:rsidR="00E32D0A" w:rsidRDefault="00E32D0A">
            <w:pPr>
              <w:jc w:val="center"/>
            </w:pPr>
            <w:r>
              <w:t>14</w:t>
            </w:r>
          </w:p>
        </w:tc>
      </w:tr>
      <w:tr w:rsidR="00E32D0A" w14:paraId="310A5EEA"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89A70F0"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57EBA0DF"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05876441"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361DD1E7" w14:textId="77777777" w:rsidR="00E32D0A" w:rsidRDefault="00E32D0A">
            <w:pPr>
              <w:jc w:val="center"/>
            </w:pPr>
            <w:r>
              <w:t>100</w:t>
            </w:r>
          </w:p>
        </w:tc>
      </w:tr>
      <w:tr w:rsidR="00E32D0A" w14:paraId="02F3BBC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5E8023C"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60AA9FB9"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CBE53A7"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C9BE02B" w14:textId="77777777" w:rsidR="00E32D0A" w:rsidRDefault="00E32D0A">
            <w:pPr>
              <w:jc w:val="center"/>
            </w:pPr>
            <w:r>
              <w:rPr>
                <w:color w:val="008000"/>
              </w:rPr>
              <w:t>★</w:t>
            </w:r>
          </w:p>
        </w:tc>
      </w:tr>
      <w:tr w:rsidR="00E32D0A" w14:paraId="773726A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B78436B"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2FBF5690"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A689200"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8B5F2F9" w14:textId="77777777" w:rsidR="00E32D0A" w:rsidRDefault="00E32D0A">
            <w:pPr>
              <w:jc w:val="center"/>
            </w:pPr>
            <w:r>
              <w:rPr>
                <w:color w:val="008000"/>
              </w:rPr>
              <w:t>★</w:t>
            </w:r>
          </w:p>
        </w:tc>
      </w:tr>
    </w:tbl>
    <w:p w14:paraId="19D2B999" w14:textId="77777777" w:rsidR="00E32D0A" w:rsidRDefault="00E32D0A">
      <w:pPr>
        <w:pStyle w:val="ppecontent"/>
        <w:divId w:val="1395662199"/>
      </w:pPr>
      <w:r>
        <w:t>衡量標準：</w:t>
      </w:r>
    </w:p>
    <w:p w14:paraId="4426EFD5" w14:textId="77777777" w:rsidR="00E32D0A" w:rsidRDefault="00E32D0A">
      <w:pPr>
        <w:pStyle w:val="ppecontent"/>
        <w:divId w:val="1395662199"/>
      </w:pPr>
      <w:r>
        <w:t>建構農業生技商品化平台、GMO研發服務平台及創育中心</w:t>
      </w:r>
    </w:p>
    <w:p w14:paraId="24CBA2A3" w14:textId="77777777" w:rsidR="00E32D0A" w:rsidRDefault="00E32D0A">
      <w:pPr>
        <w:pStyle w:val="ppecontent"/>
        <w:divId w:val="1395662199"/>
      </w:pPr>
      <w:r>
        <w:t>（單位：個）</w:t>
      </w:r>
    </w:p>
    <w:p w14:paraId="332AFC0A" w14:textId="77777777" w:rsidR="00E32D0A" w:rsidRDefault="00E32D0A">
      <w:pPr>
        <w:pStyle w:val="ppecontent"/>
        <w:divId w:val="1395662199"/>
      </w:pPr>
      <w:r>
        <w:t>績效衡量暨達成情形分析：</w:t>
      </w:r>
    </w:p>
    <w:p w14:paraId="1313E7A6" w14:textId="77777777" w:rsidR="00E32D0A" w:rsidRDefault="00E32D0A">
      <w:pPr>
        <w:pStyle w:val="ppecontent"/>
        <w:divId w:val="1395662199"/>
      </w:pPr>
      <w:r>
        <w:t>建構農業生技商品化平台、GMO研發服務平台及創育中心計14個，達成目標。</w:t>
      </w:r>
    </w:p>
    <w:p w14:paraId="7DAA80E0" w14:textId="77777777" w:rsidR="00E32D0A" w:rsidRDefault="00E32D0A">
      <w:pPr>
        <w:pStyle w:val="ppecontent"/>
        <w:divId w:val="1395662199"/>
      </w:pPr>
      <w:r>
        <w:t>（１）農業生技商品化平台：建構植物種苗、水產種苗、安全農業、種畜禽及分子農牧場等5項商品化平台。101年度新增技轉案件共19項，技轉金收入807萬元。</w:t>
      </w:r>
    </w:p>
    <w:p w14:paraId="111F0CB6" w14:textId="77777777" w:rsidR="00E32D0A" w:rsidRDefault="00E32D0A">
      <w:pPr>
        <w:pStyle w:val="ppecontent"/>
        <w:divId w:val="1395662199"/>
      </w:pPr>
      <w:smartTag w:uri="urn:schemas-microsoft-com:office:smarttags" w:element="chmetcnv">
        <w:smartTagPr>
          <w:attr w:name="UnitName" w:val="g"/>
          <w:attr w:name="SourceValue" w:val="0"/>
          <w:attr w:name="HasSpace" w:val="False"/>
          <w:attr w:name="Negative" w:val="False"/>
          <w:attr w:name="NumberType" w:val="1"/>
          <w:attr w:name="TCSC" w:val="0"/>
        </w:smartTagPr>
        <w:r>
          <w:t>（２）G</w:t>
        </w:r>
      </w:smartTag>
      <w:r>
        <w:t>MO研發服務平台：</w:t>
      </w:r>
    </w:p>
    <w:p w14:paraId="6F3754FE" w14:textId="77777777" w:rsidR="00E32D0A" w:rsidRDefault="00E32D0A">
      <w:pPr>
        <w:pStyle w:val="ppecontent"/>
        <w:divId w:val="1395662199"/>
      </w:pPr>
      <w:r>
        <w:t>（2-1）建構6座基因改造隔離田與生物安全評估設施。</w:t>
      </w:r>
    </w:p>
    <w:p w14:paraId="38C47AED" w14:textId="77777777" w:rsidR="00E32D0A" w:rsidRDefault="00E32D0A">
      <w:pPr>
        <w:pStyle w:val="ppecontent"/>
        <w:divId w:val="1395662199"/>
      </w:pPr>
      <w:r>
        <w:lastRenderedPageBreak/>
        <w:t>（2-2）基因轉殖植物隔離田間試驗設施：101年度已受理基改水稻、馬鈴薯、木瓜、青花菜、蕃茄、赤桉等6項作物共8個品項之田間試驗申請案。</w:t>
      </w:r>
    </w:p>
    <w:p w14:paraId="64ACAA3D" w14:textId="77777777" w:rsidR="00E32D0A" w:rsidRDefault="00E32D0A">
      <w:pPr>
        <w:pStyle w:val="ppecontent"/>
        <w:divId w:val="1395662199"/>
      </w:pPr>
      <w:r>
        <w:t>（2-3）基因轉殖水產生物田間隔離試驗設施：101年度已有2間廠商申請進行田間試驗。</w:t>
      </w:r>
    </w:p>
    <w:p w14:paraId="4F0BE5B0" w14:textId="77777777" w:rsidR="00E32D0A" w:rsidRDefault="00E32D0A">
      <w:pPr>
        <w:pStyle w:val="ppecontent"/>
        <w:divId w:val="1395662199"/>
      </w:pPr>
      <w:r>
        <w:t>（2-4）基因轉殖畜禽隔離田間試驗設施：國內外對供食用之基改畜禽接受度均低，目前尚未有任何基因轉殖畜禽成功上市，故目前並無任何隔離田間試驗申請案。然已利用本設施較佳的設備、清淨度與人員訓練，逐步轉型為協助學研機關進行基改動物相關研究之場所，或SPF動物與生醫實驗用動物之生產或研究場所使用。</w:t>
      </w:r>
    </w:p>
    <w:p w14:paraId="167770A0" w14:textId="77777777" w:rsidR="00E32D0A" w:rsidRDefault="00E32D0A">
      <w:pPr>
        <w:pStyle w:val="ppecontent"/>
        <w:divId w:val="1395662199"/>
      </w:pPr>
      <w:r>
        <w:t>（2-5）基因轉殖畜禽研究型分子牧場設施：101年度已完成「基因轉殖畜禽研究型分子牧場」設置，並利用相關設施建立「草食動物體外胚生產技術平台」、「草食動物複製技術平台」、「草食動物轉基因複製技術平台」、「家禽免疫蛋產製技術平台」等技術平台，產出2種體細胞複基因轉殖羊、2種具特異性免疫蛋黃抗體之免疫蛋、家禽幹細胞株、豬胚胎幹細胞株、豬胚幹細胞定向分化誘導（分化誘導為神經細胞、皮膚細胞與胰島素細胞等）關鍵技術及2種幹細胞移植醫療模式等雛形產品。</w:t>
      </w:r>
    </w:p>
    <w:p w14:paraId="7F285BE0" w14:textId="77777777" w:rsidR="00E32D0A" w:rsidRDefault="00E32D0A">
      <w:pPr>
        <w:pStyle w:val="ppecontent"/>
        <w:divId w:val="1395662199"/>
      </w:pPr>
      <w:r>
        <w:t>（2-6）基因轉殖動物用生物技術產品隔離田間試驗設施：101年度使用率約為4.5間/月，本動物舍自97年起，累計受理法定委託及新藥試驗案17件，一般檢定試驗96件，試驗評估研究16件，協助學術機關進行之研究試驗7件。</w:t>
      </w:r>
    </w:p>
    <w:p w14:paraId="4A599197" w14:textId="77777777" w:rsidR="00E32D0A" w:rsidRDefault="00E32D0A">
      <w:pPr>
        <w:pStyle w:val="ppecontent"/>
        <w:divId w:val="1395662199"/>
      </w:pPr>
      <w:r>
        <w:t>（2-7）水產魚類疫苗檢定設施：完成石斑魚虹彩病毒不活化疫苗新藥上市前檢驗，依據我國動物用藥品檢驗標準第86節進行疫苗特性試驗、無菌試驗、防腐劑試驗、安全試驗及效力試驗等，並判定合格，檢驗通過。</w:t>
      </w:r>
    </w:p>
    <w:p w14:paraId="69333960" w14:textId="77777777" w:rsidR="00E32D0A" w:rsidRDefault="00E32D0A">
      <w:pPr>
        <w:pStyle w:val="ppecontent"/>
        <w:divId w:val="1395662199"/>
      </w:pPr>
      <w:r>
        <w:t>（３）創育中心：</w:t>
      </w:r>
    </w:p>
    <w:p w14:paraId="6D2D0AD0" w14:textId="77777777" w:rsidR="00E32D0A" w:rsidRDefault="00E32D0A">
      <w:pPr>
        <w:pStyle w:val="ppecontent"/>
        <w:divId w:val="1395662199"/>
      </w:pPr>
      <w:r>
        <w:t>（3-1）由本會畜產試驗所、水產試驗所及農業試驗所分別建構畜產業、水產業及農產業之創育中心。101年度舉辦3場聯合招商說明會，參與人數達250人，在活動整體服務態度達93.9％。</w:t>
      </w:r>
    </w:p>
    <w:p w14:paraId="7404BFD3" w14:textId="77777777" w:rsidR="00E32D0A" w:rsidRDefault="00E32D0A">
      <w:pPr>
        <w:pStyle w:val="ppecontent"/>
        <w:divId w:val="1395662199"/>
      </w:pPr>
      <w:r>
        <w:t>（3-2）廠商累計進駐達51家，進駐廠商顧客滿意度調查達9.8分。</w:t>
      </w:r>
    </w:p>
    <w:p w14:paraId="75400200" w14:textId="77777777" w:rsidR="00E32D0A" w:rsidRDefault="00E32D0A">
      <w:pPr>
        <w:pStyle w:val="ppecontent"/>
        <w:divId w:val="1395662199"/>
      </w:pPr>
      <w:r>
        <w:t>（3-3）促使技術移轉4件，申請專利1件，申請品種命名登記2件。</w:t>
      </w:r>
    </w:p>
    <w:p w14:paraId="3399C00C" w14:textId="77777777" w:rsidR="00E32D0A" w:rsidRDefault="00E32D0A">
      <w:pPr>
        <w:pStyle w:val="ppecontent"/>
        <w:divId w:val="1395662199"/>
      </w:pPr>
      <w:r>
        <w:t>（3-4）促成進駐業者異業結盟，帶動業者投增資總計達10,950萬元，增加就業101人，降低成本320萬元，增加產值1,150萬元，增加公司收益1,000萬元，培育新創企業4家。</w:t>
      </w:r>
    </w:p>
    <w:p w14:paraId="2C69648D" w14:textId="77777777" w:rsidR="00E32D0A" w:rsidRDefault="00E32D0A">
      <w:pPr>
        <w:pStyle w:val="ppesubtitle"/>
        <w:divId w:val="1395662199"/>
      </w:pPr>
      <w:r>
        <w:t>３.關鍵績效指標：小地主大佃農之承租農地面積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12DD464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243470B"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4A095852"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638E2E22"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608CC137" w14:textId="77777777" w:rsidR="00E32D0A" w:rsidRDefault="00E32D0A">
            <w:pPr>
              <w:jc w:val="center"/>
            </w:pPr>
            <w:r>
              <w:t>101年度</w:t>
            </w:r>
          </w:p>
        </w:tc>
      </w:tr>
      <w:tr w:rsidR="00E32D0A" w14:paraId="64BEF89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DDDEFD4"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56467048" w14:textId="77777777" w:rsidR="00E32D0A" w:rsidRDefault="00E32D0A">
            <w:pPr>
              <w:jc w:val="center"/>
            </w:pPr>
            <w:r>
              <w:t>5000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74E52F2" w14:textId="77777777" w:rsidR="00E32D0A" w:rsidRDefault="00E32D0A">
            <w:pPr>
              <w:jc w:val="center"/>
            </w:pPr>
            <w:r>
              <w:t>7500</w:t>
            </w:r>
          </w:p>
        </w:tc>
        <w:tc>
          <w:tcPr>
            <w:tcW w:w="1300" w:type="pct"/>
            <w:tcBorders>
              <w:top w:val="outset" w:sz="6" w:space="0" w:color="111111"/>
              <w:left w:val="outset" w:sz="6" w:space="0" w:color="111111"/>
              <w:bottom w:val="outset" w:sz="6" w:space="0" w:color="111111"/>
              <w:right w:val="outset" w:sz="6" w:space="0" w:color="111111"/>
            </w:tcBorders>
            <w:vAlign w:val="center"/>
          </w:tcPr>
          <w:p w14:paraId="42D0F11F" w14:textId="77777777" w:rsidR="00E32D0A" w:rsidRDefault="00E32D0A">
            <w:pPr>
              <w:jc w:val="center"/>
            </w:pPr>
            <w:r>
              <w:t>10000</w:t>
            </w:r>
          </w:p>
        </w:tc>
      </w:tr>
      <w:tr w:rsidR="00E32D0A" w14:paraId="3AED4D6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D54B4BF" w14:textId="77777777" w:rsidR="00E32D0A" w:rsidRDefault="00E32D0A">
            <w:pPr>
              <w:jc w:val="center"/>
            </w:pPr>
            <w:r>
              <w:lastRenderedPageBreak/>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05A6B3B8"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7495363"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310E9FD" w14:textId="77777777" w:rsidR="00E32D0A" w:rsidRDefault="00E32D0A">
            <w:pPr>
              <w:jc w:val="center"/>
            </w:pPr>
            <w:r>
              <w:t>9579</w:t>
            </w:r>
          </w:p>
        </w:tc>
      </w:tr>
      <w:tr w:rsidR="00E32D0A" w14:paraId="7149B826"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CBF2EA1"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D6CA88A" w14:textId="77777777" w:rsidR="00E32D0A" w:rsidRDefault="00E32D0A">
            <w:pPr>
              <w:jc w:val="center"/>
            </w:pPr>
            <w:r>
              <w:t>81.1</w:t>
            </w:r>
          </w:p>
        </w:tc>
        <w:tc>
          <w:tcPr>
            <w:tcW w:w="1300" w:type="pct"/>
            <w:tcBorders>
              <w:top w:val="outset" w:sz="6" w:space="0" w:color="111111"/>
              <w:left w:val="outset" w:sz="6" w:space="0" w:color="111111"/>
              <w:bottom w:val="outset" w:sz="6" w:space="0" w:color="111111"/>
              <w:right w:val="outset" w:sz="6" w:space="0" w:color="111111"/>
            </w:tcBorders>
            <w:vAlign w:val="center"/>
          </w:tcPr>
          <w:p w14:paraId="1C8A65A4"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0469FE34" w14:textId="77777777" w:rsidR="00E32D0A" w:rsidRDefault="00E32D0A">
            <w:pPr>
              <w:jc w:val="center"/>
            </w:pPr>
            <w:r>
              <w:t>95.79</w:t>
            </w:r>
          </w:p>
        </w:tc>
      </w:tr>
      <w:tr w:rsidR="00E32D0A" w14:paraId="2AEF7E7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42A90E7"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6005B493"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5ED5041"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C2CBA30" w14:textId="77777777" w:rsidR="00E32D0A" w:rsidRDefault="00E32D0A">
            <w:pPr>
              <w:jc w:val="center"/>
            </w:pPr>
            <w:r>
              <w:rPr>
                <w:color w:val="FFCC00"/>
              </w:rPr>
              <w:t>▲</w:t>
            </w:r>
          </w:p>
        </w:tc>
      </w:tr>
      <w:tr w:rsidR="00E32D0A" w14:paraId="45C54930"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0D4139E"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2301738F"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9BB02A7"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6618201" w14:textId="77777777" w:rsidR="00E32D0A" w:rsidRDefault="00E32D0A">
            <w:pPr>
              <w:jc w:val="center"/>
            </w:pPr>
            <w:r>
              <w:rPr>
                <w:color w:val="FFCC00"/>
              </w:rPr>
              <w:t>▲</w:t>
            </w:r>
          </w:p>
        </w:tc>
      </w:tr>
    </w:tbl>
    <w:p w14:paraId="3C9594B3" w14:textId="77777777" w:rsidR="00E32D0A" w:rsidRDefault="00E32D0A">
      <w:pPr>
        <w:pStyle w:val="ppecontent"/>
        <w:divId w:val="1395662199"/>
      </w:pPr>
      <w:r>
        <w:t>衡量標準：</w:t>
      </w:r>
    </w:p>
    <w:p w14:paraId="51765DD5" w14:textId="77777777" w:rsidR="00E32D0A" w:rsidRDefault="00E32D0A">
      <w:pPr>
        <w:pStyle w:val="ppecontent"/>
        <w:divId w:val="1395662199"/>
      </w:pPr>
      <w:r>
        <w:t>配合小地主大佃農政策之需求，鼓勵農地以租賃方式促進農地流通</w:t>
      </w:r>
    </w:p>
    <w:p w14:paraId="44FAA72B" w14:textId="77777777" w:rsidR="00E32D0A" w:rsidRDefault="00E32D0A">
      <w:pPr>
        <w:pStyle w:val="ppecontent"/>
        <w:divId w:val="1395662199"/>
      </w:pPr>
      <w:r>
        <w:t>（單位：公頃/年）</w:t>
      </w:r>
    </w:p>
    <w:p w14:paraId="5EEC00F3" w14:textId="77777777" w:rsidR="00E32D0A" w:rsidRDefault="00E32D0A">
      <w:pPr>
        <w:pStyle w:val="ppecontent"/>
        <w:divId w:val="1395662199"/>
      </w:pPr>
      <w:r>
        <w:t>績效衡量暨達成情形分析：</w:t>
      </w:r>
    </w:p>
    <w:p w14:paraId="1EED4C70" w14:textId="77777777" w:rsidR="00E32D0A" w:rsidRDefault="00E32D0A">
      <w:pPr>
        <w:pStyle w:val="ppecontent"/>
        <w:divId w:val="1395662199"/>
      </w:pPr>
      <w:r>
        <w:t>（１）統計101年底已輔導總體經營面積</w:t>
      </w:r>
      <w:smartTag w:uri="urn:schemas-microsoft-com:office:smarttags" w:element="chmetcnv">
        <w:smartTagPr>
          <w:attr w:name="UnitName" w:val="公頃"/>
          <w:attr w:name="SourceValue" w:val="9579"/>
          <w:attr w:name="HasSpace" w:val="False"/>
          <w:attr w:name="Negative" w:val="False"/>
          <w:attr w:name="NumberType" w:val="1"/>
          <w:attr w:name="TCSC" w:val="0"/>
        </w:smartTagPr>
        <w:r>
          <w:t>9,579公頃</w:t>
        </w:r>
      </w:smartTag>
      <w:r>
        <w:t>，達成度約為95.79％。</w:t>
      </w:r>
    </w:p>
    <w:p w14:paraId="109A1638" w14:textId="77777777" w:rsidR="00E32D0A" w:rsidRDefault="00E32D0A">
      <w:pPr>
        <w:pStyle w:val="ppecontent"/>
        <w:divId w:val="1395662199"/>
      </w:pPr>
      <w:r>
        <w:t>（２）累計小地主人數計18,265人；大佃農達1,328戶，平均年齡44歲，較國內農民平均年齡約63歲，已顯現農業勞動結構年輕化；另大佃農平均經營規模7.2頃（連同自營），較平均農戶農地面積</w:t>
      </w:r>
      <w:smartTag w:uri="urn:schemas-microsoft-com:office:smarttags" w:element="chmetcnv">
        <w:smartTagPr>
          <w:attr w:name="UnitName" w:val="公頃"/>
          <w:attr w:name="SourceValue" w:val="1.1"/>
          <w:attr w:name="HasSpace" w:val="False"/>
          <w:attr w:name="Negative" w:val="False"/>
          <w:attr w:name="NumberType" w:val="1"/>
          <w:attr w:name="TCSC" w:val="0"/>
        </w:smartTagPr>
        <w:r>
          <w:t>1.1公頃</w:t>
        </w:r>
      </w:smartTag>
      <w:r>
        <w:t>高出約6倍，已達初步調整農業勞動結構年輕化及擴大經營規模之目標。</w:t>
      </w:r>
    </w:p>
    <w:p w14:paraId="0253184C" w14:textId="77777777" w:rsidR="00E32D0A" w:rsidRDefault="00E32D0A">
      <w:pPr>
        <w:pStyle w:val="ppesubtitle"/>
        <w:divId w:val="1395662199"/>
      </w:pPr>
      <w:r>
        <w:t>（三）關鍵策略目標：發展樂活農業， 打造優質新農村。</w:t>
      </w:r>
    </w:p>
    <w:p w14:paraId="48D7C6B1" w14:textId="77777777" w:rsidR="00E32D0A" w:rsidRDefault="00E32D0A">
      <w:pPr>
        <w:pStyle w:val="ppesubtitle"/>
        <w:divId w:val="1395662199"/>
      </w:pPr>
      <w:r>
        <w:t>１.關鍵績效指標：吸引農業休閒旅遊人次</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67F5BD1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8EE5F27"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0BC52666"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55ED89E"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2A8FCC4" w14:textId="77777777" w:rsidR="00E32D0A" w:rsidRDefault="00E32D0A">
            <w:pPr>
              <w:jc w:val="center"/>
            </w:pPr>
            <w:r>
              <w:t>101年度</w:t>
            </w:r>
          </w:p>
        </w:tc>
      </w:tr>
      <w:tr w:rsidR="00E32D0A" w14:paraId="56BF7FE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9645660"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9528919" w14:textId="77777777" w:rsidR="00E32D0A" w:rsidRDefault="00E32D0A">
            <w:pPr>
              <w:jc w:val="center"/>
            </w:pPr>
            <w:r>
              <w:t>2147</w:t>
            </w:r>
          </w:p>
        </w:tc>
        <w:tc>
          <w:tcPr>
            <w:tcW w:w="1300" w:type="pct"/>
            <w:tcBorders>
              <w:top w:val="outset" w:sz="6" w:space="0" w:color="111111"/>
              <w:left w:val="outset" w:sz="6" w:space="0" w:color="111111"/>
              <w:bottom w:val="outset" w:sz="6" w:space="0" w:color="111111"/>
              <w:right w:val="outset" w:sz="6" w:space="0" w:color="111111"/>
            </w:tcBorders>
            <w:vAlign w:val="center"/>
          </w:tcPr>
          <w:p w14:paraId="6E627752" w14:textId="77777777" w:rsidR="00E32D0A" w:rsidRDefault="00E32D0A">
            <w:pPr>
              <w:jc w:val="center"/>
            </w:pPr>
            <w:r>
              <w:t>2265</w:t>
            </w:r>
          </w:p>
        </w:tc>
        <w:tc>
          <w:tcPr>
            <w:tcW w:w="1300" w:type="pct"/>
            <w:tcBorders>
              <w:top w:val="outset" w:sz="6" w:space="0" w:color="111111"/>
              <w:left w:val="outset" w:sz="6" w:space="0" w:color="111111"/>
              <w:bottom w:val="outset" w:sz="6" w:space="0" w:color="111111"/>
              <w:right w:val="outset" w:sz="6" w:space="0" w:color="111111"/>
            </w:tcBorders>
            <w:vAlign w:val="center"/>
          </w:tcPr>
          <w:p w14:paraId="52886CB7" w14:textId="77777777" w:rsidR="00E32D0A" w:rsidRDefault="00E32D0A">
            <w:pPr>
              <w:jc w:val="center"/>
            </w:pPr>
            <w:r>
              <w:t>2490</w:t>
            </w:r>
          </w:p>
        </w:tc>
      </w:tr>
      <w:tr w:rsidR="00E32D0A" w14:paraId="294F75F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B9B599A"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61C92CC1"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DC6D0B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F41C5D6" w14:textId="77777777" w:rsidR="00E32D0A" w:rsidRDefault="00E32D0A">
            <w:pPr>
              <w:jc w:val="center"/>
            </w:pPr>
            <w:r>
              <w:t>3127.8</w:t>
            </w:r>
          </w:p>
        </w:tc>
      </w:tr>
      <w:tr w:rsidR="00E32D0A" w14:paraId="1A8EB72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86E3D2E"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682DF87B"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46A280AB"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32EEEDE" w14:textId="77777777" w:rsidR="00E32D0A" w:rsidRDefault="00E32D0A">
            <w:pPr>
              <w:jc w:val="center"/>
            </w:pPr>
            <w:r>
              <w:t>100</w:t>
            </w:r>
          </w:p>
        </w:tc>
      </w:tr>
      <w:tr w:rsidR="00E32D0A" w14:paraId="43503A8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0163534"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1F03EF66"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503D7EB"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F7F5798" w14:textId="77777777" w:rsidR="00E32D0A" w:rsidRDefault="00E32D0A">
            <w:pPr>
              <w:jc w:val="center"/>
            </w:pPr>
            <w:r>
              <w:rPr>
                <w:color w:val="008000"/>
              </w:rPr>
              <w:t>★</w:t>
            </w:r>
          </w:p>
        </w:tc>
      </w:tr>
      <w:tr w:rsidR="00E32D0A" w14:paraId="0239C2A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7E35FB4"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68DB81D6"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810DBEA"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9D16C6F" w14:textId="77777777" w:rsidR="00E32D0A" w:rsidRDefault="00E32D0A">
            <w:pPr>
              <w:jc w:val="center"/>
            </w:pPr>
            <w:r>
              <w:rPr>
                <w:color w:val="008000"/>
              </w:rPr>
              <w:t>★</w:t>
            </w:r>
          </w:p>
        </w:tc>
      </w:tr>
    </w:tbl>
    <w:p w14:paraId="7CED62D2" w14:textId="77777777" w:rsidR="00E32D0A" w:rsidRDefault="00E32D0A">
      <w:pPr>
        <w:pStyle w:val="ppecontent"/>
        <w:divId w:val="1395662199"/>
      </w:pPr>
      <w:r>
        <w:t>衡量標準：</w:t>
      </w:r>
    </w:p>
    <w:p w14:paraId="39F5108C" w14:textId="77777777" w:rsidR="00E32D0A" w:rsidRDefault="00E32D0A">
      <w:pPr>
        <w:pStyle w:val="ppecontent"/>
        <w:divId w:val="1395662199"/>
      </w:pPr>
      <w:r>
        <w:t>吸引參與休閒農漁業、農村及森林生態教育旅遊之遊客人次</w:t>
      </w:r>
    </w:p>
    <w:p w14:paraId="098897D0" w14:textId="77777777" w:rsidR="00E32D0A" w:rsidRDefault="00E32D0A">
      <w:pPr>
        <w:pStyle w:val="ppecontent"/>
        <w:divId w:val="1395662199"/>
      </w:pPr>
      <w:r>
        <w:t>績效衡量暨達成情形分析：</w:t>
      </w:r>
    </w:p>
    <w:p w14:paraId="5834CEF1" w14:textId="77777777" w:rsidR="00E32D0A" w:rsidRDefault="00E32D0A">
      <w:pPr>
        <w:pStyle w:val="ppecontent"/>
        <w:divId w:val="1395662199"/>
      </w:pPr>
      <w:r>
        <w:t>參與休閒農漁業、農村及森林生態教育旅遊之遊客人次總計3127.8萬，超越目標。包括：</w:t>
      </w:r>
    </w:p>
    <w:p w14:paraId="7CF3DF38" w14:textId="77777777" w:rsidR="00E32D0A" w:rsidRDefault="00E32D0A">
      <w:pPr>
        <w:pStyle w:val="ppecontent"/>
        <w:divId w:val="1395662199"/>
      </w:pPr>
      <w:r>
        <w:lastRenderedPageBreak/>
        <w:t>（１）整合74處休閒農業區、近300家休閒農場及各農業旅遊景點，並依國內外不同客層需求，規劃具特色主題之套裝旅遊商品，另開發多元旅遊伴手及農村料理，積極參與國際旅展與建置網路，行銷台灣農村旅遊，101年度吸引約1,850萬旅遊人次。</w:t>
      </w:r>
    </w:p>
    <w:p w14:paraId="32C76839" w14:textId="77777777" w:rsidR="00E32D0A" w:rsidRDefault="00E32D0A">
      <w:pPr>
        <w:pStyle w:val="ppecontent"/>
        <w:divId w:val="1395662199"/>
      </w:pPr>
      <w:r>
        <w:t>（２）搭乘娛樂漁船（含賞鯨）出海約85萬人次，從事海岸旅遊人數約737萬人次，合計822萬人次。</w:t>
      </w:r>
    </w:p>
    <w:p w14:paraId="26F6165E" w14:textId="77777777" w:rsidR="00E32D0A" w:rsidRDefault="00E32D0A">
      <w:pPr>
        <w:pStyle w:val="ppecontent"/>
        <w:divId w:val="1395662199"/>
      </w:pPr>
      <w:r>
        <w:t>（３）國家森林遊樂區提供森林生態旅遊人次達401萬人次以上、自然教育中心提供約13萬人次以上、生態教育館提供約26.8萬人次以上的優質森林遊憩與環境學習機會，另平地森林園區提供約15萬人次優質體驗，合計455.8萬人次。</w:t>
      </w:r>
    </w:p>
    <w:p w14:paraId="49C4EED0" w14:textId="77777777" w:rsidR="00E32D0A" w:rsidRDefault="00E32D0A">
      <w:pPr>
        <w:pStyle w:val="ppesubtitle"/>
        <w:divId w:val="1395662199"/>
      </w:pPr>
      <w:r>
        <w:t>２.關鍵績效指標：推動農村再生社區數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62CCF43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30A7329"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62F0BE50"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8C1FBC6"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54E4A64E" w14:textId="77777777" w:rsidR="00E32D0A" w:rsidRDefault="00E32D0A">
            <w:pPr>
              <w:jc w:val="center"/>
            </w:pPr>
            <w:r>
              <w:t>101年度</w:t>
            </w:r>
          </w:p>
        </w:tc>
      </w:tr>
      <w:tr w:rsidR="00E32D0A" w14:paraId="53034B90"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BC117A6"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69B53450" w14:textId="77777777" w:rsidR="00E32D0A" w:rsidRDefault="00E32D0A">
            <w:pPr>
              <w:jc w:val="center"/>
            </w:pPr>
            <w:r>
              <w:t>99</w:t>
            </w:r>
          </w:p>
        </w:tc>
        <w:tc>
          <w:tcPr>
            <w:tcW w:w="1300" w:type="pct"/>
            <w:tcBorders>
              <w:top w:val="outset" w:sz="6" w:space="0" w:color="111111"/>
              <w:left w:val="outset" w:sz="6" w:space="0" w:color="111111"/>
              <w:bottom w:val="outset" w:sz="6" w:space="0" w:color="111111"/>
              <w:right w:val="outset" w:sz="6" w:space="0" w:color="111111"/>
            </w:tcBorders>
            <w:vAlign w:val="center"/>
          </w:tcPr>
          <w:p w14:paraId="67A4C863" w14:textId="77777777" w:rsidR="00E32D0A" w:rsidRDefault="00E32D0A">
            <w:pPr>
              <w:jc w:val="center"/>
            </w:pPr>
            <w:r>
              <w:t>90</w:t>
            </w:r>
          </w:p>
        </w:tc>
        <w:tc>
          <w:tcPr>
            <w:tcW w:w="1300" w:type="pct"/>
            <w:tcBorders>
              <w:top w:val="outset" w:sz="6" w:space="0" w:color="111111"/>
              <w:left w:val="outset" w:sz="6" w:space="0" w:color="111111"/>
              <w:bottom w:val="outset" w:sz="6" w:space="0" w:color="111111"/>
              <w:right w:val="outset" w:sz="6" w:space="0" w:color="111111"/>
            </w:tcBorders>
            <w:vAlign w:val="center"/>
          </w:tcPr>
          <w:p w14:paraId="37A86A50" w14:textId="77777777" w:rsidR="00E32D0A" w:rsidRDefault="00E32D0A">
            <w:pPr>
              <w:jc w:val="center"/>
            </w:pPr>
            <w:r>
              <w:t>430</w:t>
            </w:r>
          </w:p>
        </w:tc>
      </w:tr>
      <w:tr w:rsidR="00E32D0A" w14:paraId="69A66183"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076BE9C"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267B44B5"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207AC05"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B5F149B" w14:textId="77777777" w:rsidR="00E32D0A" w:rsidRDefault="00E32D0A">
            <w:pPr>
              <w:jc w:val="center"/>
            </w:pPr>
            <w:r>
              <w:t>958</w:t>
            </w:r>
          </w:p>
        </w:tc>
      </w:tr>
      <w:tr w:rsidR="00E32D0A" w14:paraId="3EDD035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EF7CB50"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33F850A"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6DFCDB0"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32E2B8EC" w14:textId="77777777" w:rsidR="00E32D0A" w:rsidRDefault="00E32D0A">
            <w:pPr>
              <w:jc w:val="center"/>
            </w:pPr>
            <w:r>
              <w:t>100</w:t>
            </w:r>
          </w:p>
        </w:tc>
      </w:tr>
      <w:tr w:rsidR="00E32D0A" w14:paraId="3740BA5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FD6C128"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2CBCE21D"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53B506B"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F890991" w14:textId="77777777" w:rsidR="00E32D0A" w:rsidRDefault="00E32D0A">
            <w:pPr>
              <w:jc w:val="center"/>
            </w:pPr>
            <w:r>
              <w:rPr>
                <w:color w:val="008000"/>
              </w:rPr>
              <w:t>★</w:t>
            </w:r>
          </w:p>
        </w:tc>
      </w:tr>
      <w:tr w:rsidR="00E32D0A" w14:paraId="59AD8B2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939A46D"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4365B700"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02A46D4"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0EC05F6" w14:textId="77777777" w:rsidR="00E32D0A" w:rsidRDefault="00E32D0A">
            <w:pPr>
              <w:jc w:val="center"/>
            </w:pPr>
            <w:r>
              <w:rPr>
                <w:color w:val="008000"/>
              </w:rPr>
              <w:t>★</w:t>
            </w:r>
          </w:p>
        </w:tc>
      </w:tr>
    </w:tbl>
    <w:p w14:paraId="71BF45E1" w14:textId="77777777" w:rsidR="00E32D0A" w:rsidRDefault="00E32D0A">
      <w:pPr>
        <w:pStyle w:val="ppecontent"/>
        <w:divId w:val="1395662199"/>
      </w:pPr>
      <w:r>
        <w:t>衡量標準：</w:t>
      </w:r>
    </w:p>
    <w:p w14:paraId="51E8C139" w14:textId="77777777" w:rsidR="00E32D0A" w:rsidRDefault="00E32D0A">
      <w:pPr>
        <w:pStyle w:val="ppecontent"/>
        <w:divId w:val="1395662199"/>
      </w:pPr>
      <w:r>
        <w:t>累計辦理農村基礎生產條件與生活機能改善之社區數</w:t>
      </w:r>
    </w:p>
    <w:p w14:paraId="6949848A" w14:textId="77777777" w:rsidR="00E32D0A" w:rsidRDefault="00E32D0A">
      <w:pPr>
        <w:pStyle w:val="ppecontent"/>
        <w:divId w:val="1395662199"/>
      </w:pPr>
      <w:r>
        <w:t>績效衡量暨達成情形分析：</w:t>
      </w:r>
    </w:p>
    <w:p w14:paraId="446EA45C" w14:textId="77777777" w:rsidR="00E32D0A" w:rsidRDefault="00E32D0A">
      <w:pPr>
        <w:pStyle w:val="ppecontent"/>
        <w:divId w:val="1395662199"/>
      </w:pPr>
      <w:r>
        <w:t>累計辦理農村社區建設958社區，超越目標。包括：</w:t>
      </w:r>
    </w:p>
    <w:p w14:paraId="63A42B6C" w14:textId="77777777" w:rsidR="00E32D0A" w:rsidRDefault="00E32D0A">
      <w:pPr>
        <w:pStyle w:val="ppecontent"/>
        <w:divId w:val="1395662199"/>
      </w:pPr>
      <w:r>
        <w:t>（１）105個社區透過年度農村再生執行計畫辦理農村社區整體環境改善及公共設施建設。</w:t>
      </w:r>
    </w:p>
    <w:p w14:paraId="2C22AB72" w14:textId="77777777" w:rsidR="00E32D0A" w:rsidRDefault="00E32D0A">
      <w:pPr>
        <w:pStyle w:val="ppecontent"/>
        <w:divId w:val="1395662199"/>
      </w:pPr>
      <w:r>
        <w:t>（２）針對尚未完成農村再生計畫的853個農村社區，主動協助社區基礎環境改善，提升生活品質。</w:t>
      </w:r>
    </w:p>
    <w:p w14:paraId="49180CC1" w14:textId="77777777" w:rsidR="00E32D0A" w:rsidRDefault="00E32D0A">
      <w:pPr>
        <w:pStyle w:val="ppesubtitle"/>
        <w:divId w:val="1395662199"/>
      </w:pPr>
      <w:r>
        <w:t>３.關鍵績效指標：提升樂活農業-6類農業精品產值</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3C49A90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AAE27DF"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463C7518"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186506D1"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6C34562" w14:textId="77777777" w:rsidR="00E32D0A" w:rsidRDefault="00E32D0A">
            <w:pPr>
              <w:jc w:val="center"/>
            </w:pPr>
            <w:r>
              <w:t>101年度</w:t>
            </w:r>
          </w:p>
        </w:tc>
      </w:tr>
      <w:tr w:rsidR="00E32D0A" w14:paraId="746F44D6"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0E739A7"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19BA504" w14:textId="77777777" w:rsidR="00E32D0A" w:rsidRDefault="00E32D0A">
            <w:pPr>
              <w:jc w:val="center"/>
            </w:pPr>
            <w:r>
              <w:t>89.0</w:t>
            </w:r>
          </w:p>
        </w:tc>
        <w:tc>
          <w:tcPr>
            <w:tcW w:w="1300" w:type="pct"/>
            <w:tcBorders>
              <w:top w:val="outset" w:sz="6" w:space="0" w:color="111111"/>
              <w:left w:val="outset" w:sz="6" w:space="0" w:color="111111"/>
              <w:bottom w:val="outset" w:sz="6" w:space="0" w:color="111111"/>
              <w:right w:val="outset" w:sz="6" w:space="0" w:color="111111"/>
            </w:tcBorders>
            <w:vAlign w:val="center"/>
          </w:tcPr>
          <w:p w14:paraId="7B167346" w14:textId="77777777" w:rsidR="00E32D0A" w:rsidRDefault="00E32D0A">
            <w:pPr>
              <w:jc w:val="center"/>
            </w:pPr>
            <w:r>
              <w:t>93.1</w:t>
            </w:r>
          </w:p>
        </w:tc>
        <w:tc>
          <w:tcPr>
            <w:tcW w:w="1300" w:type="pct"/>
            <w:tcBorders>
              <w:top w:val="outset" w:sz="6" w:space="0" w:color="111111"/>
              <w:left w:val="outset" w:sz="6" w:space="0" w:color="111111"/>
              <w:bottom w:val="outset" w:sz="6" w:space="0" w:color="111111"/>
              <w:right w:val="outset" w:sz="6" w:space="0" w:color="111111"/>
            </w:tcBorders>
            <w:vAlign w:val="center"/>
          </w:tcPr>
          <w:p w14:paraId="27514921" w14:textId="77777777" w:rsidR="00E32D0A" w:rsidRDefault="00E32D0A">
            <w:pPr>
              <w:jc w:val="center"/>
            </w:pPr>
            <w:r>
              <w:t>117.6</w:t>
            </w:r>
          </w:p>
        </w:tc>
      </w:tr>
      <w:tr w:rsidR="00E32D0A" w14:paraId="60D5926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BB0BB61"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61158F8"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28F0F1E"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543B077" w14:textId="77777777" w:rsidR="00E32D0A" w:rsidRDefault="00E32D0A">
            <w:pPr>
              <w:jc w:val="center"/>
            </w:pPr>
            <w:r>
              <w:t>119.61</w:t>
            </w:r>
          </w:p>
        </w:tc>
      </w:tr>
      <w:tr w:rsidR="00E32D0A" w14:paraId="48AB457B"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C5E7D10"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FF0D47C" w14:textId="77777777" w:rsidR="00E32D0A" w:rsidRDefault="00E32D0A">
            <w:pPr>
              <w:jc w:val="center"/>
            </w:pPr>
            <w:r>
              <w:t>98.6</w:t>
            </w:r>
          </w:p>
        </w:tc>
        <w:tc>
          <w:tcPr>
            <w:tcW w:w="1300" w:type="pct"/>
            <w:tcBorders>
              <w:top w:val="outset" w:sz="6" w:space="0" w:color="111111"/>
              <w:left w:val="outset" w:sz="6" w:space="0" w:color="111111"/>
              <w:bottom w:val="outset" w:sz="6" w:space="0" w:color="111111"/>
              <w:right w:val="outset" w:sz="6" w:space="0" w:color="111111"/>
            </w:tcBorders>
            <w:vAlign w:val="center"/>
          </w:tcPr>
          <w:p w14:paraId="651474AF"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5CCD3D08" w14:textId="77777777" w:rsidR="00E32D0A" w:rsidRDefault="00E32D0A">
            <w:pPr>
              <w:jc w:val="center"/>
            </w:pPr>
            <w:r>
              <w:t>100</w:t>
            </w:r>
          </w:p>
        </w:tc>
      </w:tr>
      <w:tr w:rsidR="00E32D0A" w14:paraId="3850473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D9556E6"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15339FE2"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8894AFC"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60E93FE" w14:textId="77777777" w:rsidR="00E32D0A" w:rsidRDefault="00E32D0A">
            <w:pPr>
              <w:jc w:val="center"/>
            </w:pPr>
            <w:r>
              <w:rPr>
                <w:color w:val="008000"/>
              </w:rPr>
              <w:t>★</w:t>
            </w:r>
          </w:p>
        </w:tc>
      </w:tr>
      <w:tr w:rsidR="00E32D0A" w14:paraId="138A431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AC92846"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121B0C14"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2AB1E7A"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9BD0589" w14:textId="77777777" w:rsidR="00E32D0A" w:rsidRDefault="00E32D0A">
            <w:pPr>
              <w:jc w:val="center"/>
            </w:pPr>
            <w:r>
              <w:rPr>
                <w:color w:val="008000"/>
              </w:rPr>
              <w:t>★</w:t>
            </w:r>
          </w:p>
        </w:tc>
      </w:tr>
    </w:tbl>
    <w:p w14:paraId="3A3CBFE5" w14:textId="77777777" w:rsidR="00E32D0A" w:rsidRDefault="00E32D0A">
      <w:pPr>
        <w:pStyle w:val="ppecontent"/>
        <w:divId w:val="1395662199"/>
      </w:pPr>
      <w:r>
        <w:lastRenderedPageBreak/>
        <w:t>衡量標準：</w:t>
      </w:r>
    </w:p>
    <w:p w14:paraId="479A754E" w14:textId="77777777" w:rsidR="00E32D0A" w:rsidRDefault="00E32D0A">
      <w:pPr>
        <w:pStyle w:val="ppecontent"/>
        <w:divId w:val="1395662199"/>
      </w:pPr>
      <w:r>
        <w:t>包括臺灣名茶、農村美酒、經典好米、竹製精品、金鑽水產、優質畜產等產值</w:t>
      </w:r>
    </w:p>
    <w:p w14:paraId="0B930542" w14:textId="77777777" w:rsidR="00E32D0A" w:rsidRDefault="00E32D0A">
      <w:pPr>
        <w:pStyle w:val="ppecontent"/>
        <w:divId w:val="1395662199"/>
      </w:pPr>
      <w:r>
        <w:t>績效衡量暨達成情形分析：</w:t>
      </w:r>
    </w:p>
    <w:p w14:paraId="223D793D" w14:textId="77777777" w:rsidR="00E32D0A" w:rsidRDefault="00E32D0A">
      <w:pPr>
        <w:pStyle w:val="ppecontent"/>
        <w:divId w:val="1395662199"/>
      </w:pPr>
      <w:r>
        <w:t>提升樂活農業-6類農業精品產值119.61億元，超越目標，包括：</w:t>
      </w:r>
    </w:p>
    <w:p w14:paraId="2B60DED8" w14:textId="77777777" w:rsidR="00E32D0A" w:rsidRDefault="00E32D0A">
      <w:pPr>
        <w:pStyle w:val="ppecontent"/>
        <w:divId w:val="1395662199"/>
      </w:pPr>
      <w:r>
        <w:t>（１）台灣名茶：產值18.66億元。輔導推動「2012台灣國際茶業博覽會」及「優質製茶廠評鑑與識別形象建置與宣傳計畫」推廣活動2場次，辦理結合觀光休閒與在地產業文化之名茶推廣活動4場次。輔導竹山鎮農會等5個農民團體建立名茶品牌形象並改善茶品包裝。</w:t>
      </w:r>
    </w:p>
    <w:p w14:paraId="3E51DB76" w14:textId="77777777" w:rsidR="00E32D0A" w:rsidRDefault="00E32D0A">
      <w:pPr>
        <w:pStyle w:val="ppecontent"/>
        <w:divId w:val="1395662199"/>
      </w:pPr>
      <w:r>
        <w:t>（２）農村美酒：執行成果1.68億元。輔導設立24家農業組織酒莊，101年製酒量18.1萬公升，較100年17.4萬公升，增加</w:t>
      </w:r>
      <w:smartTag w:uri="urn:schemas-microsoft-com:office:smarttags" w:element="chmetcnv">
        <w:smartTagPr>
          <w:attr w:name="UnitName" w:val="公升"/>
          <w:attr w:name="SourceValue" w:val="7000"/>
          <w:attr w:name="HasSpace" w:val="False"/>
          <w:attr w:name="Negative" w:val="False"/>
          <w:attr w:name="NumberType" w:val="1"/>
          <w:attr w:name="TCSC" w:val="1"/>
        </w:smartTagPr>
        <w:r>
          <w:t>7千公升</w:t>
        </w:r>
      </w:smartTag>
      <w:r>
        <w:t>；進用就業人數174人，較100年163人，增加11人。</w:t>
      </w:r>
    </w:p>
    <w:p w14:paraId="655D1349" w14:textId="77777777" w:rsidR="00E32D0A" w:rsidRDefault="00E32D0A">
      <w:pPr>
        <w:pStyle w:val="ppecontent"/>
        <w:divId w:val="1395662199"/>
      </w:pPr>
      <w:r>
        <w:t>（３）經典好米：產值8.08億元。101年透過稻米品質競賽、輔導糧食業者開發精緻米商品，及透過評選及米博會等活動推廣。</w:t>
      </w:r>
    </w:p>
    <w:p w14:paraId="3EB9B40E" w14:textId="77777777" w:rsidR="00E32D0A" w:rsidRDefault="00E32D0A">
      <w:pPr>
        <w:pStyle w:val="ppecontent"/>
        <w:divId w:val="1395662199"/>
      </w:pPr>
      <w:r>
        <w:t>（４）竹製精品：產值35.53億元。輔導3項創新技術（如：竹材芳香與機能性成分應用技術、竹炭在儲能電極材料之應用開發、培燒技術應用於竹材生質能源系統開發技術）發表及辦理技轉。在促進傳統林產業轉型與發展方面，至101年底計有9家竹炭產品生產廠（場）、80項產品通過CAS標章驗證，輔導參加國際商展，建立「臺灣炭」團體商標，行銷國際。</w:t>
      </w:r>
    </w:p>
    <w:p w14:paraId="753D636F" w14:textId="77777777" w:rsidR="00E32D0A" w:rsidRDefault="00E32D0A">
      <w:pPr>
        <w:pStyle w:val="ppecontent"/>
        <w:divId w:val="1395662199"/>
      </w:pPr>
      <w:r>
        <w:t>（５）金鑽水產：20億元。101年度辦理水產精品評選活動2場，評選出20項水產精品，並協助精品行銷推廣。</w:t>
      </w:r>
    </w:p>
    <w:p w14:paraId="4F1C9E2C" w14:textId="77777777" w:rsidR="00E32D0A" w:rsidRDefault="00E32D0A">
      <w:pPr>
        <w:pStyle w:val="ppecontent"/>
        <w:divId w:val="1395662199"/>
      </w:pPr>
      <w:r>
        <w:t>（６）優質畜產：產值約35.66億元。</w:t>
      </w:r>
    </w:p>
    <w:p w14:paraId="17ECD9C6" w14:textId="77777777" w:rsidR="00E32D0A" w:rsidRDefault="00E32D0A">
      <w:pPr>
        <w:pStyle w:val="ppesubtitle"/>
        <w:divId w:val="1395662199"/>
      </w:pPr>
      <w:r>
        <w:t>４.關鍵績效指標：阿里山森林遊樂區整體改善計畫</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7F31ECF3"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46B47F5"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52B489B3"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3137011"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BBF266C" w14:textId="77777777" w:rsidR="00E32D0A" w:rsidRDefault="00E32D0A">
            <w:pPr>
              <w:jc w:val="center"/>
            </w:pPr>
            <w:r>
              <w:t>101年度</w:t>
            </w:r>
          </w:p>
        </w:tc>
      </w:tr>
      <w:tr w:rsidR="00E32D0A" w14:paraId="5598F6A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95C1FD0"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1E3D3A05"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DE781EC"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57005BD" w14:textId="77777777" w:rsidR="00E32D0A" w:rsidRDefault="00E32D0A">
            <w:pPr>
              <w:jc w:val="center"/>
            </w:pPr>
            <w:r>
              <w:t>6</w:t>
            </w:r>
          </w:p>
        </w:tc>
      </w:tr>
      <w:tr w:rsidR="00E32D0A" w14:paraId="06D1BBE5"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83C54F0"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6D937252"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C95ACA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50D35B2" w14:textId="77777777" w:rsidR="00E32D0A" w:rsidRDefault="00E32D0A">
            <w:pPr>
              <w:jc w:val="center"/>
            </w:pPr>
            <w:r>
              <w:t>6</w:t>
            </w:r>
          </w:p>
        </w:tc>
      </w:tr>
      <w:tr w:rsidR="00E32D0A" w14:paraId="40D7E0E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721E595"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A71511C"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84159B1"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E1AAFD2" w14:textId="77777777" w:rsidR="00E32D0A" w:rsidRDefault="00E32D0A">
            <w:pPr>
              <w:jc w:val="center"/>
            </w:pPr>
            <w:r>
              <w:t>100</w:t>
            </w:r>
          </w:p>
        </w:tc>
      </w:tr>
      <w:tr w:rsidR="00E32D0A" w14:paraId="388EADD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4DCFBE7"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1CB8A6E9"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2E7F1E3"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73788FA" w14:textId="77777777" w:rsidR="00E32D0A" w:rsidRDefault="00E32D0A">
            <w:pPr>
              <w:jc w:val="center"/>
            </w:pPr>
            <w:r>
              <w:rPr>
                <w:color w:val="008000"/>
              </w:rPr>
              <w:t>★</w:t>
            </w:r>
          </w:p>
        </w:tc>
      </w:tr>
      <w:tr w:rsidR="00E32D0A" w14:paraId="3B7162E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4B10FB0"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27B3BE50"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598C1B4"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04BEA89" w14:textId="77777777" w:rsidR="00E32D0A" w:rsidRDefault="00E32D0A">
            <w:pPr>
              <w:jc w:val="center"/>
            </w:pPr>
            <w:r>
              <w:rPr>
                <w:color w:val="008000"/>
              </w:rPr>
              <w:t>★</w:t>
            </w:r>
          </w:p>
        </w:tc>
      </w:tr>
    </w:tbl>
    <w:p w14:paraId="07ED4A83" w14:textId="77777777" w:rsidR="00E32D0A" w:rsidRDefault="00E32D0A">
      <w:pPr>
        <w:pStyle w:val="ppecontent"/>
        <w:divId w:val="1395662199"/>
      </w:pPr>
      <w:r>
        <w:t>衡量標準：</w:t>
      </w:r>
    </w:p>
    <w:p w14:paraId="35503558" w14:textId="77777777" w:rsidR="00E32D0A" w:rsidRDefault="00E32D0A">
      <w:pPr>
        <w:pStyle w:val="ppecontent"/>
        <w:divId w:val="1395662199"/>
      </w:pPr>
      <w:r>
        <w:t>完成阿里山森林遊樂區整體改善工程件數</w:t>
      </w:r>
    </w:p>
    <w:p w14:paraId="611B3BD2" w14:textId="77777777" w:rsidR="00E32D0A" w:rsidRDefault="00E32D0A">
      <w:pPr>
        <w:pStyle w:val="ppecontent"/>
        <w:divId w:val="1395662199"/>
      </w:pPr>
      <w:r>
        <w:lastRenderedPageBreak/>
        <w:t>績效衡量暨達成情形分析：</w:t>
      </w:r>
    </w:p>
    <w:p w14:paraId="6CD2D2BC" w14:textId="77777777" w:rsidR="00E32D0A" w:rsidRDefault="00E32D0A">
      <w:pPr>
        <w:pStyle w:val="ppecontent"/>
        <w:divId w:val="1395662199"/>
      </w:pPr>
      <w:r>
        <w:t>（１）101年度完成阿里山森林遊樂區整體改善工程件數6件，達成目標。包括「台18線87.5K新建加油站水土保持工程」、「台18線87.5k公廁」、「祝山觀日區攤販景觀改善工程」、「阿里山簡易市場景觀改善工程」、「阿里山各景觀據點周邊改善工程」及「第一管制站區景觀改善工程」等工程，營造阿里山森林遊樂區成為國際一流觀光景點。</w:t>
      </w:r>
    </w:p>
    <w:p w14:paraId="6EEB6244" w14:textId="77777777" w:rsidR="00E32D0A" w:rsidRDefault="00E32D0A">
      <w:pPr>
        <w:pStyle w:val="ppecontent"/>
        <w:divId w:val="1395662199"/>
      </w:pPr>
      <w:r>
        <w:t>（２）「台18線87.5K新建加油站水土保持工程」及「台18線87.5k公廁」完工後，除俾利中油公司遷移原入口處之加油站外，本會林務局後續將於原址闢建新轉運站，有效維持大型客車行駛及停車秩序，並增加一般客車停車空間，解決大、小車與人車爭道現象。另外，區外甫新建完竣之大容量、無障礙設施公廁，便利遊客如廁。</w:t>
      </w:r>
    </w:p>
    <w:p w14:paraId="5725C12A" w14:textId="77777777" w:rsidR="00E32D0A" w:rsidRDefault="00E32D0A">
      <w:pPr>
        <w:pStyle w:val="ppecontent"/>
        <w:divId w:val="1395662199"/>
      </w:pPr>
      <w:r>
        <w:t>（３）「祝山觀日區攤販景觀改善工程」、「阿里山簡易市場景觀改善工程」及「阿里山各景觀據點周邊改善工程」完工後，區內攤販移入服務園區集中管理，並整建攤位、增加空間亮度，改善遊樂區景觀。</w:t>
      </w:r>
    </w:p>
    <w:p w14:paraId="5E7048D7" w14:textId="77777777" w:rsidR="00E32D0A" w:rsidRDefault="00E32D0A">
      <w:pPr>
        <w:pStyle w:val="ppecontent"/>
        <w:divId w:val="1395662199"/>
      </w:pPr>
      <w:r>
        <w:t>（４）「第一管制站區景觀改善工程」則是改善管制站外觀意象，及改善周邊景觀，並管制分離車輛，提昇遊憩環境品質。</w:t>
      </w:r>
    </w:p>
    <w:p w14:paraId="14A73F1E" w14:textId="77777777" w:rsidR="00E32D0A" w:rsidRDefault="00E32D0A">
      <w:pPr>
        <w:pStyle w:val="ppecontent"/>
        <w:divId w:val="1395662199"/>
      </w:pPr>
      <w:r>
        <w:t>（５）「阿里山各景觀據點周邊改善工程」及「第一管制站區景觀改善工程」入圍本會優良農建工程。</w:t>
      </w:r>
    </w:p>
    <w:p w14:paraId="6F2D21A9" w14:textId="77777777" w:rsidR="00E32D0A" w:rsidRDefault="00E32D0A">
      <w:pPr>
        <w:pStyle w:val="ppecontent"/>
        <w:divId w:val="1395662199"/>
      </w:pPr>
      <w:r>
        <w:t>（６）阿里山森林遊樂區整體改善工程執行期間除必須克服地形險峻、地理環境欠佳、人力機具物料不易到達，及氣候多濕冷等艱鉅挑戰外，協調用地使用及山區建照申辦作業更考驗本會林務局承辦單位耐心及毅力。本改善工程在主辦單位戮力督促及落實溝通、檢討機制下，101年度如期如質完成任務，實屬不易。</w:t>
      </w:r>
    </w:p>
    <w:p w14:paraId="31714057" w14:textId="77777777" w:rsidR="00E32D0A" w:rsidRDefault="00E32D0A">
      <w:pPr>
        <w:pStyle w:val="ppesubtitle"/>
        <w:divId w:val="1395662199"/>
      </w:pPr>
      <w:r>
        <w:t>（四）關鍵策略目標：落實永續農業，維護農業生態資源。</w:t>
      </w:r>
    </w:p>
    <w:p w14:paraId="60BE0B77" w14:textId="77777777" w:rsidR="00E32D0A" w:rsidRDefault="00E32D0A">
      <w:pPr>
        <w:pStyle w:val="ppesubtitle"/>
        <w:divId w:val="1395662199"/>
      </w:pPr>
      <w:r>
        <w:t>１.關鍵績效指標：推動綠色造林面積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075C253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5CAC778"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7F532E5E"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3526BC04"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A07C6A3" w14:textId="77777777" w:rsidR="00E32D0A" w:rsidRDefault="00E32D0A">
            <w:pPr>
              <w:jc w:val="center"/>
            </w:pPr>
            <w:r>
              <w:t>101年度</w:t>
            </w:r>
          </w:p>
        </w:tc>
      </w:tr>
      <w:tr w:rsidR="00E32D0A" w14:paraId="3277097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50DA70B"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27CE43F0" w14:textId="77777777" w:rsidR="00E32D0A" w:rsidRDefault="00E32D0A">
            <w:pPr>
              <w:jc w:val="center"/>
            </w:pPr>
            <w:r>
              <w:t>4450</w:t>
            </w:r>
          </w:p>
        </w:tc>
        <w:tc>
          <w:tcPr>
            <w:tcW w:w="1300" w:type="pct"/>
            <w:tcBorders>
              <w:top w:val="outset" w:sz="6" w:space="0" w:color="111111"/>
              <w:left w:val="outset" w:sz="6" w:space="0" w:color="111111"/>
              <w:bottom w:val="outset" w:sz="6" w:space="0" w:color="111111"/>
              <w:right w:val="outset" w:sz="6" w:space="0" w:color="111111"/>
            </w:tcBorders>
            <w:vAlign w:val="center"/>
          </w:tcPr>
          <w:p w14:paraId="2F111A3E" w14:textId="77777777" w:rsidR="00E32D0A" w:rsidRDefault="00E32D0A">
            <w:pPr>
              <w:jc w:val="center"/>
            </w:pPr>
            <w:r>
              <w:t>6440</w:t>
            </w:r>
          </w:p>
        </w:tc>
        <w:tc>
          <w:tcPr>
            <w:tcW w:w="1300" w:type="pct"/>
            <w:tcBorders>
              <w:top w:val="outset" w:sz="6" w:space="0" w:color="111111"/>
              <w:left w:val="outset" w:sz="6" w:space="0" w:color="111111"/>
              <w:bottom w:val="outset" w:sz="6" w:space="0" w:color="111111"/>
              <w:right w:val="outset" w:sz="6" w:space="0" w:color="111111"/>
            </w:tcBorders>
            <w:vAlign w:val="center"/>
          </w:tcPr>
          <w:p w14:paraId="3E287E03" w14:textId="77777777" w:rsidR="00E32D0A" w:rsidRDefault="00E32D0A">
            <w:pPr>
              <w:jc w:val="center"/>
            </w:pPr>
            <w:r>
              <w:t>4960</w:t>
            </w:r>
          </w:p>
        </w:tc>
      </w:tr>
      <w:tr w:rsidR="00E32D0A" w14:paraId="30EE5535"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BB3D66E"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5D360184"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BE510B2"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DBE8483" w14:textId="77777777" w:rsidR="00E32D0A" w:rsidRDefault="00E32D0A">
            <w:pPr>
              <w:jc w:val="center"/>
            </w:pPr>
            <w:r>
              <w:t>5052</w:t>
            </w:r>
          </w:p>
        </w:tc>
      </w:tr>
      <w:tr w:rsidR="00E32D0A" w14:paraId="72E26C95"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2478DE6"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E1B7A82"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0F37B1C9"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6AC165A" w14:textId="77777777" w:rsidR="00E32D0A" w:rsidRDefault="00E32D0A">
            <w:pPr>
              <w:jc w:val="center"/>
            </w:pPr>
            <w:r>
              <w:t>100</w:t>
            </w:r>
          </w:p>
        </w:tc>
      </w:tr>
      <w:tr w:rsidR="00E32D0A" w14:paraId="66E372E5"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36C93ED"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2773D86B"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2425B50"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6B5C8C1" w14:textId="77777777" w:rsidR="00E32D0A" w:rsidRDefault="00E32D0A">
            <w:pPr>
              <w:jc w:val="center"/>
            </w:pPr>
            <w:r>
              <w:rPr>
                <w:color w:val="FFCC00"/>
              </w:rPr>
              <w:t>▲</w:t>
            </w:r>
          </w:p>
        </w:tc>
      </w:tr>
      <w:tr w:rsidR="00E32D0A" w14:paraId="7CDD2FCB"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EBBB2C7"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41C6523C"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04DAEBF"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F35C541" w14:textId="77777777" w:rsidR="00E32D0A" w:rsidRDefault="00E32D0A">
            <w:pPr>
              <w:jc w:val="center"/>
            </w:pPr>
            <w:r>
              <w:rPr>
                <w:color w:val="FFCC00"/>
              </w:rPr>
              <w:t>▲</w:t>
            </w:r>
          </w:p>
        </w:tc>
      </w:tr>
    </w:tbl>
    <w:p w14:paraId="4C7F6F37" w14:textId="77777777" w:rsidR="00E32D0A" w:rsidRDefault="00E32D0A">
      <w:pPr>
        <w:pStyle w:val="ppecontent"/>
        <w:divId w:val="1395662199"/>
      </w:pPr>
      <w:r>
        <w:t>衡量標準：</w:t>
      </w:r>
    </w:p>
    <w:p w14:paraId="4FDA5D2F" w14:textId="77777777" w:rsidR="00E32D0A" w:rsidRDefault="00E32D0A">
      <w:pPr>
        <w:pStyle w:val="ppecontent"/>
        <w:divId w:val="1395662199"/>
      </w:pPr>
      <w:r>
        <w:t>新增造林面積</w:t>
      </w:r>
    </w:p>
    <w:p w14:paraId="0735A381" w14:textId="77777777" w:rsidR="00E32D0A" w:rsidRDefault="00E32D0A">
      <w:pPr>
        <w:pStyle w:val="ppecontent"/>
        <w:divId w:val="1395662199"/>
      </w:pPr>
      <w:r>
        <w:lastRenderedPageBreak/>
        <w:t>績效衡量暨達成情形分析：</w:t>
      </w:r>
    </w:p>
    <w:p w14:paraId="2FCE2DA8" w14:textId="77777777" w:rsidR="00E32D0A" w:rsidRDefault="00E32D0A">
      <w:pPr>
        <w:pStyle w:val="ppecontent"/>
        <w:divId w:val="1395662199"/>
      </w:pPr>
      <w:r>
        <w:t>執行綠色造林面積</w:t>
      </w:r>
      <w:smartTag w:uri="urn:schemas-microsoft-com:office:smarttags" w:element="chmetcnv">
        <w:smartTagPr>
          <w:attr w:name="UnitName" w:val="公頃"/>
          <w:attr w:name="SourceValue" w:val="5052"/>
          <w:attr w:name="HasSpace" w:val="False"/>
          <w:attr w:name="Negative" w:val="False"/>
          <w:attr w:name="NumberType" w:val="1"/>
          <w:attr w:name="TCSC" w:val="0"/>
        </w:smartTagPr>
        <w:r>
          <w:t>5,052公頃</w:t>
        </w:r>
      </w:smartTag>
      <w:r>
        <w:t>，超越目標。相當於202座大安森林公園，增加每位國人</w:t>
      </w:r>
      <w:smartTag w:uri="urn:schemas-microsoft-com:office:smarttags" w:element="chmetcnv">
        <w:smartTagPr>
          <w:attr w:name="UnitName" w:val="平方公尺"/>
          <w:attr w:name="SourceValue" w:val="2.2"/>
          <w:attr w:name="HasSpace" w:val="False"/>
          <w:attr w:name="Negative" w:val="False"/>
          <w:attr w:name="NumberType" w:val="1"/>
          <w:attr w:name="TCSC" w:val="0"/>
        </w:smartTagPr>
        <w:r>
          <w:t>2.20平方公尺</w:t>
        </w:r>
      </w:smartTag>
      <w:r>
        <w:t>綠地面積。每年可吸收約78,225公噸二氧化碳，涵養水源約764萬立方公尺，並輔導397個社區辦理植樹綠美化行列，全面提昇環境品質。</w:t>
      </w:r>
    </w:p>
    <w:p w14:paraId="13BA5CCD" w14:textId="77777777" w:rsidR="00E32D0A" w:rsidRDefault="00E32D0A">
      <w:pPr>
        <w:pStyle w:val="ppesubtitle"/>
        <w:divId w:val="1395662199"/>
      </w:pPr>
      <w:r>
        <w:t>２.關鍵績效指標：整體性治山防災</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2F7FC34B"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F86E4FC"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250B8073"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54B7AA4"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BACCEA0" w14:textId="77777777" w:rsidR="00E32D0A" w:rsidRDefault="00E32D0A">
            <w:pPr>
              <w:jc w:val="center"/>
            </w:pPr>
            <w:r>
              <w:t>101年度</w:t>
            </w:r>
          </w:p>
        </w:tc>
      </w:tr>
      <w:tr w:rsidR="00E32D0A" w14:paraId="71E4E09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373CEC4"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1CD009BA" w14:textId="77777777" w:rsidR="00E32D0A" w:rsidRDefault="00E32D0A">
            <w:pPr>
              <w:jc w:val="center"/>
            </w:pPr>
            <w:r>
              <w:t>26800</w:t>
            </w:r>
          </w:p>
        </w:tc>
        <w:tc>
          <w:tcPr>
            <w:tcW w:w="1300" w:type="pct"/>
            <w:tcBorders>
              <w:top w:val="outset" w:sz="6" w:space="0" w:color="111111"/>
              <w:left w:val="outset" w:sz="6" w:space="0" w:color="111111"/>
              <w:bottom w:val="outset" w:sz="6" w:space="0" w:color="111111"/>
              <w:right w:val="outset" w:sz="6" w:space="0" w:color="111111"/>
            </w:tcBorders>
            <w:vAlign w:val="center"/>
          </w:tcPr>
          <w:p w14:paraId="7411D3D9" w14:textId="77777777" w:rsidR="00E32D0A" w:rsidRDefault="00E32D0A">
            <w:pPr>
              <w:jc w:val="center"/>
            </w:pPr>
            <w:r>
              <w:t>57000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AF91D45" w14:textId="77777777" w:rsidR="00E32D0A" w:rsidRDefault="00E32D0A">
            <w:pPr>
              <w:jc w:val="center"/>
            </w:pPr>
            <w:r>
              <w:t>59600</w:t>
            </w:r>
          </w:p>
        </w:tc>
      </w:tr>
      <w:tr w:rsidR="00E32D0A" w14:paraId="70A4DE1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488084B"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21B31B8F"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F350F98"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1A42178" w14:textId="77777777" w:rsidR="00E32D0A" w:rsidRDefault="00E32D0A">
            <w:pPr>
              <w:jc w:val="center"/>
            </w:pPr>
            <w:r>
              <w:t>65500</w:t>
            </w:r>
          </w:p>
        </w:tc>
      </w:tr>
      <w:tr w:rsidR="00E32D0A" w14:paraId="7A1E199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FEA29D1"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5553401E"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75CFAF37"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3B81B589" w14:textId="77777777" w:rsidR="00E32D0A" w:rsidRDefault="00E32D0A">
            <w:pPr>
              <w:jc w:val="center"/>
            </w:pPr>
            <w:r>
              <w:t>100</w:t>
            </w:r>
          </w:p>
        </w:tc>
      </w:tr>
      <w:tr w:rsidR="00E32D0A" w14:paraId="33A43CF3"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FC99BDC"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246D42A1"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EA1F022"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586136D" w14:textId="77777777" w:rsidR="00E32D0A" w:rsidRDefault="00E32D0A">
            <w:pPr>
              <w:jc w:val="center"/>
            </w:pPr>
            <w:r>
              <w:rPr>
                <w:color w:val="008000"/>
              </w:rPr>
              <w:t>★</w:t>
            </w:r>
          </w:p>
        </w:tc>
      </w:tr>
      <w:tr w:rsidR="00E32D0A" w14:paraId="40D227F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EC315F6"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5D2E567B"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5B89DE6"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68E6C01" w14:textId="77777777" w:rsidR="00E32D0A" w:rsidRDefault="00E32D0A">
            <w:pPr>
              <w:jc w:val="center"/>
            </w:pPr>
            <w:r>
              <w:rPr>
                <w:color w:val="008000"/>
              </w:rPr>
              <w:t>★</w:t>
            </w:r>
          </w:p>
        </w:tc>
      </w:tr>
    </w:tbl>
    <w:p w14:paraId="59544B7B" w14:textId="77777777" w:rsidR="00E32D0A" w:rsidRDefault="00E32D0A">
      <w:pPr>
        <w:pStyle w:val="ppecontent"/>
        <w:divId w:val="1395662199"/>
      </w:pPr>
      <w:r>
        <w:t>衡量標準：</w:t>
      </w:r>
    </w:p>
    <w:p w14:paraId="11E0873A" w14:textId="77777777" w:rsidR="00E32D0A" w:rsidRDefault="00E32D0A">
      <w:pPr>
        <w:pStyle w:val="ppecontent"/>
        <w:divId w:val="1395662199"/>
      </w:pPr>
      <w:r>
        <w:t>整體性治山防災受益面積</w:t>
      </w:r>
    </w:p>
    <w:p w14:paraId="6DB071DE" w14:textId="77777777" w:rsidR="00E32D0A" w:rsidRDefault="00E32D0A">
      <w:pPr>
        <w:pStyle w:val="ppecontent"/>
        <w:divId w:val="1395662199"/>
      </w:pPr>
      <w:r>
        <w:t>績效衡量暨達成情形分析：</w:t>
      </w:r>
    </w:p>
    <w:p w14:paraId="250D3B86" w14:textId="77777777" w:rsidR="00E32D0A" w:rsidRDefault="00E32D0A">
      <w:pPr>
        <w:pStyle w:val="ppecontent"/>
        <w:divId w:val="1395662199"/>
      </w:pPr>
      <w:r>
        <w:t>（１）整體性治山防災受益面積</w:t>
      </w:r>
      <w:smartTag w:uri="urn:schemas-microsoft-com:office:smarttags" w:element="chmetcnv">
        <w:smartTagPr>
          <w:attr w:name="UnitName" w:val="公頃"/>
          <w:attr w:name="SourceValue" w:val="65500"/>
          <w:attr w:name="HasSpace" w:val="False"/>
          <w:attr w:name="Negative" w:val="False"/>
          <w:attr w:name="NumberType" w:val="1"/>
          <w:attr w:name="TCSC" w:val="0"/>
        </w:smartTagPr>
        <w:r>
          <w:t>65,500公頃</w:t>
        </w:r>
      </w:smartTag>
      <w:r>
        <w:t>，超越目標。</w:t>
      </w:r>
    </w:p>
    <w:p w14:paraId="07B1507C" w14:textId="77777777" w:rsidR="00E32D0A" w:rsidRDefault="00E32D0A">
      <w:pPr>
        <w:pStyle w:val="ppecontent"/>
        <w:divId w:val="1395662199"/>
      </w:pPr>
      <w:r>
        <w:t>（２）101年度原預定辦理治山防災工程196處，受610豪雨、蘇拉及天秤颱風影響，為加速災區恢復，增加辦理多處災害緊急搶修通及復建工程，實際辦理工程501處。</w:t>
      </w:r>
    </w:p>
    <w:p w14:paraId="38695F7E" w14:textId="77777777" w:rsidR="00E32D0A" w:rsidRDefault="00E32D0A">
      <w:pPr>
        <w:pStyle w:val="ppecontent"/>
        <w:divId w:val="1395662199"/>
      </w:pPr>
      <w:r>
        <w:t>（３）整體性治山防災（98-101年）計畫經委託財團法人中興土木科技發展文教基金會辦理執行成效評估，得實際執行工程後益本比為1.5，顯示治山防災之各項保育治理工作完成後對社會經濟有正面效益。</w:t>
      </w:r>
    </w:p>
    <w:p w14:paraId="3D813253" w14:textId="77777777" w:rsidR="00E32D0A" w:rsidRDefault="00E32D0A">
      <w:pPr>
        <w:pStyle w:val="ppesubtitle"/>
        <w:divId w:val="1395662199"/>
      </w:pPr>
      <w:r>
        <w:t>３.關鍵績效指標：莫拉克颱風災後重建</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42315BB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07473EB"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2E8FC913"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5D21BB69"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21F9F5B" w14:textId="77777777" w:rsidR="00E32D0A" w:rsidRDefault="00E32D0A">
            <w:pPr>
              <w:jc w:val="center"/>
            </w:pPr>
            <w:r>
              <w:t>101年度</w:t>
            </w:r>
          </w:p>
        </w:tc>
      </w:tr>
      <w:tr w:rsidR="00E32D0A" w14:paraId="7A367DB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A979C65"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2557BBA4"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1C63A40"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CB58185" w14:textId="77777777" w:rsidR="00E32D0A" w:rsidRDefault="00E32D0A">
            <w:pPr>
              <w:jc w:val="center"/>
            </w:pPr>
            <w:r>
              <w:t>2800</w:t>
            </w:r>
          </w:p>
        </w:tc>
      </w:tr>
      <w:tr w:rsidR="00E32D0A" w14:paraId="4A4EC23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782C53B"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0ED52ECB"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370EABA"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DE9B843" w14:textId="77777777" w:rsidR="00E32D0A" w:rsidRDefault="00E32D0A">
            <w:pPr>
              <w:jc w:val="center"/>
            </w:pPr>
            <w:r>
              <w:t>17102</w:t>
            </w:r>
          </w:p>
        </w:tc>
      </w:tr>
      <w:tr w:rsidR="00E32D0A" w14:paraId="7813FEE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A7ED7E8"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F2DC422"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9CA38ED"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DF69736" w14:textId="77777777" w:rsidR="00E32D0A" w:rsidRDefault="00E32D0A">
            <w:pPr>
              <w:jc w:val="center"/>
            </w:pPr>
            <w:r>
              <w:t>100</w:t>
            </w:r>
          </w:p>
        </w:tc>
      </w:tr>
      <w:tr w:rsidR="00E32D0A" w14:paraId="16841D4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225FF24"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76B9D63A"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25C5A38"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BFDE698" w14:textId="77777777" w:rsidR="00E32D0A" w:rsidRDefault="00E32D0A">
            <w:pPr>
              <w:jc w:val="center"/>
            </w:pPr>
            <w:r>
              <w:rPr>
                <w:color w:val="008000"/>
              </w:rPr>
              <w:t>★</w:t>
            </w:r>
          </w:p>
        </w:tc>
      </w:tr>
      <w:tr w:rsidR="00E32D0A" w14:paraId="0CD0993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564E2C5"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6A5C8A90"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B3C9ED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FA6607E" w14:textId="77777777" w:rsidR="00E32D0A" w:rsidRDefault="00E32D0A">
            <w:pPr>
              <w:jc w:val="center"/>
            </w:pPr>
            <w:r>
              <w:rPr>
                <w:color w:val="008000"/>
              </w:rPr>
              <w:t>★</w:t>
            </w:r>
          </w:p>
        </w:tc>
      </w:tr>
    </w:tbl>
    <w:p w14:paraId="3992ABD9" w14:textId="77777777" w:rsidR="00E32D0A" w:rsidRDefault="00E32D0A">
      <w:pPr>
        <w:pStyle w:val="ppecontent"/>
        <w:divId w:val="1395662199"/>
      </w:pPr>
      <w:r>
        <w:t>衡量標準：</w:t>
      </w:r>
    </w:p>
    <w:p w14:paraId="4AD767A4" w14:textId="77777777" w:rsidR="00E32D0A" w:rsidRDefault="00E32D0A">
      <w:pPr>
        <w:pStyle w:val="ppecontent"/>
        <w:divId w:val="1395662199"/>
      </w:pPr>
      <w:r>
        <w:lastRenderedPageBreak/>
        <w:t>完成魚塭養殖地區進排水路整建工程</w:t>
      </w:r>
    </w:p>
    <w:p w14:paraId="44AFE72E" w14:textId="77777777" w:rsidR="00E32D0A" w:rsidRDefault="00E32D0A">
      <w:pPr>
        <w:pStyle w:val="ppecontent"/>
        <w:divId w:val="1395662199"/>
      </w:pPr>
      <w:r>
        <w:t>績效衡量暨達成情形分析：</w:t>
      </w:r>
    </w:p>
    <w:p w14:paraId="2B449911" w14:textId="77777777" w:rsidR="00E32D0A" w:rsidRDefault="00E32D0A">
      <w:pPr>
        <w:pStyle w:val="ppecontent"/>
        <w:divId w:val="1395662199"/>
      </w:pPr>
      <w:r>
        <w:t>（１）完成魚塭養殖地區進排水路</w:t>
      </w:r>
      <w:smartTag w:uri="urn:schemas-microsoft-com:office:smarttags" w:element="chmetcnv">
        <w:smartTagPr>
          <w:attr w:name="UnitName" w:val="公尺"/>
          <w:attr w:name="SourceValue" w:val="17102"/>
          <w:attr w:name="HasSpace" w:val="False"/>
          <w:attr w:name="Negative" w:val="False"/>
          <w:attr w:name="NumberType" w:val="1"/>
          <w:attr w:name="TCSC" w:val="0"/>
        </w:smartTagPr>
        <w:r>
          <w:t>17,102公尺</w:t>
        </w:r>
      </w:smartTag>
      <w:r>
        <w:t>，超越目標。</w:t>
      </w:r>
    </w:p>
    <w:p w14:paraId="01B0F45A" w14:textId="77777777" w:rsidR="00E32D0A" w:rsidRDefault="00E32D0A">
      <w:pPr>
        <w:pStyle w:val="ppecontent"/>
        <w:divId w:val="1395662199"/>
      </w:pPr>
      <w:r>
        <w:t>（２）莫拉克災區養殖業者陸續復養，相關進排水路、道路整建工程皆鄰近漁塭，需在不影響業者復養原則下，積極推動相關工程，極具挑戰性。</w:t>
      </w:r>
    </w:p>
    <w:p w14:paraId="7C9AC5A2" w14:textId="77777777" w:rsidR="00E32D0A" w:rsidRDefault="00E32D0A">
      <w:pPr>
        <w:pStyle w:val="ppesubtitle"/>
        <w:divId w:val="1395662199"/>
      </w:pPr>
      <w:r>
        <w:t>（五）關鍵策略目標：強化行政措施，提升服務品質及效能。</w:t>
      </w:r>
    </w:p>
    <w:p w14:paraId="589CC6BF" w14:textId="77777777" w:rsidR="00E32D0A" w:rsidRDefault="00E32D0A">
      <w:pPr>
        <w:pStyle w:val="ppesubtitle"/>
        <w:divId w:val="1395662199"/>
      </w:pPr>
      <w:r>
        <w:t>１.關鍵績效指標：農委會全球資訊網滿意度</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21FB003B"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18177B7"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2EDA514B"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86D6B5D"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68BC7C57" w14:textId="77777777" w:rsidR="00E32D0A" w:rsidRDefault="00E32D0A">
            <w:pPr>
              <w:jc w:val="center"/>
            </w:pPr>
            <w:r>
              <w:t>101年度</w:t>
            </w:r>
          </w:p>
        </w:tc>
      </w:tr>
      <w:tr w:rsidR="00E32D0A" w14:paraId="2579E49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5449D1E"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244C5EE4"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0E12640"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8851B6C" w14:textId="77777777" w:rsidR="00E32D0A" w:rsidRDefault="00E32D0A">
            <w:pPr>
              <w:jc w:val="center"/>
            </w:pPr>
            <w:r>
              <w:t>85</w:t>
            </w:r>
          </w:p>
        </w:tc>
      </w:tr>
      <w:tr w:rsidR="00E32D0A" w14:paraId="01B846B6"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0432D20"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3C270E4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15B719D"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C227A3C" w14:textId="77777777" w:rsidR="00E32D0A" w:rsidRDefault="00E32D0A">
            <w:pPr>
              <w:jc w:val="center"/>
            </w:pPr>
            <w:r>
              <w:t>86</w:t>
            </w:r>
          </w:p>
        </w:tc>
      </w:tr>
      <w:tr w:rsidR="00E32D0A" w14:paraId="6347706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57D71C9"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882F24F"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296735A"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0D41572" w14:textId="77777777" w:rsidR="00E32D0A" w:rsidRDefault="00E32D0A">
            <w:pPr>
              <w:jc w:val="center"/>
            </w:pPr>
            <w:r>
              <w:t>100</w:t>
            </w:r>
          </w:p>
        </w:tc>
      </w:tr>
      <w:tr w:rsidR="00E32D0A" w14:paraId="289118F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6B03640"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711E0CD7"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8DF7AE9"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07AF837" w14:textId="77777777" w:rsidR="00E32D0A" w:rsidRDefault="00E32D0A">
            <w:pPr>
              <w:jc w:val="center"/>
            </w:pPr>
            <w:r>
              <w:rPr>
                <w:color w:val="008000"/>
              </w:rPr>
              <w:t>★</w:t>
            </w:r>
          </w:p>
        </w:tc>
      </w:tr>
      <w:tr w:rsidR="00E32D0A" w14:paraId="1BC9BBF5"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177A467"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45EAFA1B"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289ACDB"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6B93F99" w14:textId="77777777" w:rsidR="00E32D0A" w:rsidRDefault="00E32D0A">
            <w:pPr>
              <w:jc w:val="center"/>
            </w:pPr>
            <w:r>
              <w:rPr>
                <w:color w:val="008000"/>
              </w:rPr>
              <w:t>★</w:t>
            </w:r>
          </w:p>
        </w:tc>
      </w:tr>
    </w:tbl>
    <w:p w14:paraId="253C64A5" w14:textId="77777777" w:rsidR="00E32D0A" w:rsidRDefault="00E32D0A">
      <w:pPr>
        <w:pStyle w:val="ppecontent"/>
        <w:divId w:val="1395662199"/>
      </w:pPr>
      <w:r>
        <w:t>衡量標準：</w:t>
      </w:r>
    </w:p>
    <w:p w14:paraId="18EDE217" w14:textId="77777777" w:rsidR="00E32D0A" w:rsidRDefault="00E32D0A">
      <w:pPr>
        <w:pStyle w:val="ppecontent"/>
        <w:divId w:val="1395662199"/>
      </w:pPr>
      <w:r>
        <w:t>辦理網路問卷調查</w:t>
      </w:r>
    </w:p>
    <w:p w14:paraId="79073F27" w14:textId="77777777" w:rsidR="00E32D0A" w:rsidRDefault="00E32D0A">
      <w:pPr>
        <w:pStyle w:val="ppecontent"/>
        <w:divId w:val="1395662199"/>
      </w:pPr>
      <w:r>
        <w:t>績效衡量暨達成情形分析：</w:t>
      </w:r>
    </w:p>
    <w:p w14:paraId="260EC137" w14:textId="77777777" w:rsidR="00E32D0A" w:rsidRDefault="00E32D0A">
      <w:pPr>
        <w:pStyle w:val="ppecontent"/>
        <w:divId w:val="1395662199"/>
      </w:pPr>
      <w:r>
        <w:t>農委會全球資訊網滿意度86％，超越目標。</w:t>
      </w:r>
    </w:p>
    <w:p w14:paraId="1F17332C" w14:textId="77777777" w:rsidR="00E32D0A" w:rsidRDefault="00E32D0A">
      <w:pPr>
        <w:pStyle w:val="ppecontent"/>
        <w:divId w:val="1395662199"/>
      </w:pPr>
      <w:r>
        <w:t>（１）完成10個農業形象館專題，提升民眾對本會施政成果之瞭解。</w:t>
      </w:r>
    </w:p>
    <w:p w14:paraId="5812F0CE" w14:textId="77777777" w:rsidR="00E32D0A" w:rsidRDefault="00E32D0A">
      <w:pPr>
        <w:pStyle w:val="ppecontent"/>
        <w:divId w:val="1395662199"/>
      </w:pPr>
      <w:r>
        <w:t>（２）辦理10場社群活動、4場線上會員活動與2場親子活動，共60,957人次參與。</w:t>
      </w:r>
    </w:p>
    <w:p w14:paraId="69ACF629" w14:textId="77777777" w:rsidR="00E32D0A" w:rsidRDefault="00E32D0A">
      <w:pPr>
        <w:pStyle w:val="ppecontent"/>
        <w:divId w:val="1395662199"/>
      </w:pPr>
      <w:r>
        <w:t>（３）經營農業社群，共7,882人加入粉絲。</w:t>
      </w:r>
    </w:p>
    <w:p w14:paraId="2B6C6F3E" w14:textId="77777777" w:rsidR="00E32D0A" w:rsidRDefault="00E32D0A">
      <w:pPr>
        <w:pStyle w:val="ppecontent"/>
        <w:divId w:val="1395662199"/>
      </w:pPr>
      <w:r>
        <w:t>（４）完成32則次媒體露出與123則訊息推廣宣傳。</w:t>
      </w:r>
    </w:p>
    <w:p w14:paraId="79F46A06" w14:textId="77777777" w:rsidR="00E32D0A" w:rsidRDefault="00E32D0A">
      <w:pPr>
        <w:pStyle w:val="ppesubtitle"/>
        <w:divId w:val="1395662199"/>
      </w:pPr>
      <w:r>
        <w:t>２.關鍵績效指標：特別預算執行率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33723CC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094537A"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45534D5B"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7CB7453"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33A6CF1" w14:textId="77777777" w:rsidR="00E32D0A" w:rsidRDefault="00E32D0A">
            <w:pPr>
              <w:jc w:val="center"/>
            </w:pPr>
            <w:r>
              <w:t>101年度</w:t>
            </w:r>
          </w:p>
        </w:tc>
      </w:tr>
      <w:tr w:rsidR="00E32D0A" w14:paraId="07B9A3E4"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091A4D6"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2E6D6EB9"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73D85E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E46A876" w14:textId="77777777" w:rsidR="00E32D0A" w:rsidRDefault="00E32D0A">
            <w:pPr>
              <w:jc w:val="center"/>
            </w:pPr>
            <w:r>
              <w:t>80</w:t>
            </w:r>
          </w:p>
        </w:tc>
      </w:tr>
      <w:tr w:rsidR="00E32D0A" w14:paraId="6EFB2A8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7D12051"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2CD1B000"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359AB1F"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20683CE" w14:textId="77777777" w:rsidR="00E32D0A" w:rsidRDefault="00E32D0A">
            <w:pPr>
              <w:jc w:val="center"/>
            </w:pPr>
            <w:r>
              <w:t>83.74</w:t>
            </w:r>
          </w:p>
        </w:tc>
      </w:tr>
      <w:tr w:rsidR="00E32D0A" w14:paraId="7F94C2F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49AB1AB" w14:textId="77777777" w:rsidR="00E32D0A" w:rsidRDefault="00E32D0A">
            <w:pPr>
              <w:jc w:val="center"/>
            </w:pPr>
            <w:r>
              <w:lastRenderedPageBreak/>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D9EAB17"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B164D2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19A82B2" w14:textId="77777777" w:rsidR="00E32D0A" w:rsidRDefault="00E32D0A">
            <w:pPr>
              <w:jc w:val="center"/>
            </w:pPr>
            <w:r>
              <w:t>100</w:t>
            </w:r>
          </w:p>
        </w:tc>
      </w:tr>
      <w:tr w:rsidR="00E32D0A" w14:paraId="2899D88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908C245"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301195A1"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DA5FCAF"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3DB8C15" w14:textId="77777777" w:rsidR="00E32D0A" w:rsidRDefault="00E32D0A">
            <w:pPr>
              <w:jc w:val="center"/>
            </w:pPr>
            <w:r>
              <w:rPr>
                <w:color w:val="008000"/>
              </w:rPr>
              <w:t>★</w:t>
            </w:r>
          </w:p>
        </w:tc>
      </w:tr>
      <w:tr w:rsidR="00E32D0A" w14:paraId="0CF411C0"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115414F"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1777545C"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7EC0D09"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5BCF447" w14:textId="77777777" w:rsidR="00E32D0A" w:rsidRDefault="00E32D0A">
            <w:pPr>
              <w:jc w:val="center"/>
            </w:pPr>
            <w:r>
              <w:rPr>
                <w:color w:val="FFCC00"/>
              </w:rPr>
              <w:t>▲</w:t>
            </w:r>
          </w:p>
        </w:tc>
      </w:tr>
    </w:tbl>
    <w:p w14:paraId="0A59B0F2" w14:textId="77777777" w:rsidR="00E32D0A" w:rsidRDefault="00E32D0A">
      <w:pPr>
        <w:pStyle w:val="ppecontent"/>
        <w:divId w:val="1395662199"/>
      </w:pPr>
      <w:r>
        <w:t>衡量標準：</w:t>
      </w:r>
    </w:p>
    <w:p w14:paraId="2DE5DE40" w14:textId="77777777" w:rsidR="00E32D0A" w:rsidRDefault="00E32D0A">
      <w:pPr>
        <w:pStyle w:val="ppecontent"/>
        <w:divId w:val="1395662199"/>
      </w:pPr>
      <w:r>
        <w:t>１、莫拉克颱風災後重建特別預算：（截至本年度累計實支數+應付數+節餘數+提列準備數）÷截至本年度可支用預算數×100％。</w:t>
      </w:r>
    </w:p>
    <w:p w14:paraId="668C08C7" w14:textId="77777777" w:rsidR="00E32D0A" w:rsidRDefault="00E32D0A">
      <w:pPr>
        <w:pStyle w:val="ppecontent"/>
        <w:divId w:val="1395662199"/>
      </w:pPr>
      <w:r>
        <w:t>２、中央政府易淹水地區水患治理計畫特別預算：（截至本年度累計實支數+暫付數）÷截至本年度可支用預算數×100％。</w:t>
      </w:r>
    </w:p>
    <w:p w14:paraId="253997BB" w14:textId="77777777" w:rsidR="00E32D0A" w:rsidRDefault="00E32D0A">
      <w:pPr>
        <w:pStyle w:val="ppecontent"/>
        <w:divId w:val="1395662199"/>
      </w:pPr>
      <w:r>
        <w:t>３、上開2項特別預算執行率平均達80％以上。</w:t>
      </w:r>
    </w:p>
    <w:p w14:paraId="2D7EA7D1" w14:textId="77777777" w:rsidR="00E32D0A" w:rsidRDefault="00E32D0A">
      <w:pPr>
        <w:pStyle w:val="ppecontent"/>
        <w:divId w:val="1395662199"/>
      </w:pPr>
      <w:r>
        <w:t>績效衡量暨達成情形分析：</w:t>
      </w:r>
    </w:p>
    <w:p w14:paraId="6EF8D052" w14:textId="77777777" w:rsidR="00E32D0A" w:rsidRDefault="00E32D0A">
      <w:pPr>
        <w:pStyle w:val="ppecontent"/>
        <w:divId w:val="1395662199"/>
      </w:pPr>
      <w:r>
        <w:t>（１）本會主管莫拉克颱風災後重建特別預算（98-101年）預算數26,762,626,000元，經各機關執行結果累計實支數20,706,675,443元、應付數71,236,586元、賸餘數1,917,913,644元、提列準備數2,219,779,000元，合共24,915,604,673元，經核算其執行率為93.10％。</w:t>
      </w:r>
    </w:p>
    <w:p w14:paraId="5A5CB9FF" w14:textId="77777777" w:rsidR="00E32D0A" w:rsidRDefault="00E32D0A">
      <w:pPr>
        <w:pStyle w:val="ppecontent"/>
        <w:divId w:val="1395662199"/>
      </w:pPr>
      <w:r>
        <w:t>（２）本會主管易淹水地區水患治理計畫特別預算截至101年度預算數6,998,800,000元，經各機關執行結果累計實支數4,726,323,040元、暫付數479,374,266元，合共5,205,697,306元，經核算其執行率為74.38％。</w:t>
      </w:r>
    </w:p>
    <w:p w14:paraId="32584E2B" w14:textId="77777777" w:rsidR="00E32D0A" w:rsidRDefault="00E32D0A">
      <w:pPr>
        <w:pStyle w:val="ppecontent"/>
        <w:divId w:val="1395662199"/>
      </w:pPr>
      <w:r>
        <w:t>（３）上開2項特別預算執行率平均達83.74％，超越目標。</w:t>
      </w:r>
    </w:p>
    <w:p w14:paraId="00BB9BFF" w14:textId="77777777" w:rsidR="00E32D0A" w:rsidRDefault="00E32D0A">
      <w:pPr>
        <w:pStyle w:val="ppesubtitle"/>
        <w:divId w:val="1395662199"/>
      </w:pPr>
      <w:r>
        <w:t>（六）關鍵策略目標：妥善運用有限資源，促進研發成果加值應用。</w:t>
      </w:r>
    </w:p>
    <w:p w14:paraId="385C26FB" w14:textId="77777777" w:rsidR="00E32D0A" w:rsidRDefault="00E32D0A">
      <w:pPr>
        <w:pStyle w:val="ppesubtitle"/>
        <w:divId w:val="1395662199"/>
      </w:pPr>
      <w:r>
        <w:t>１.關鍵績效指標：農業技術移轉及專利權獲證項數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7B54D083"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2503E81"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1B7ABF92"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F13FC4F"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CC34C59" w14:textId="77777777" w:rsidR="00E32D0A" w:rsidRDefault="00E32D0A">
            <w:pPr>
              <w:jc w:val="center"/>
            </w:pPr>
            <w:r>
              <w:t>101年度</w:t>
            </w:r>
          </w:p>
        </w:tc>
      </w:tr>
      <w:tr w:rsidR="00E32D0A" w14:paraId="1829BC14"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FD03E27"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2ED5514" w14:textId="77777777" w:rsidR="00E32D0A" w:rsidRDefault="00E32D0A">
            <w:pPr>
              <w:jc w:val="center"/>
            </w:pPr>
            <w:r>
              <w:t>90</w:t>
            </w:r>
          </w:p>
        </w:tc>
        <w:tc>
          <w:tcPr>
            <w:tcW w:w="1300" w:type="pct"/>
            <w:tcBorders>
              <w:top w:val="outset" w:sz="6" w:space="0" w:color="111111"/>
              <w:left w:val="outset" w:sz="6" w:space="0" w:color="111111"/>
              <w:bottom w:val="outset" w:sz="6" w:space="0" w:color="111111"/>
              <w:right w:val="outset" w:sz="6" w:space="0" w:color="111111"/>
            </w:tcBorders>
            <w:vAlign w:val="center"/>
          </w:tcPr>
          <w:p w14:paraId="15E5C44C"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2AA85DF8" w14:textId="77777777" w:rsidR="00E32D0A" w:rsidRDefault="00E32D0A">
            <w:pPr>
              <w:jc w:val="center"/>
            </w:pPr>
            <w:r>
              <w:t>120</w:t>
            </w:r>
          </w:p>
        </w:tc>
      </w:tr>
      <w:tr w:rsidR="00E32D0A" w14:paraId="461F645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420FB99"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5060D620"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E0376A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5EB7CCB" w14:textId="77777777" w:rsidR="00E32D0A" w:rsidRDefault="00E32D0A">
            <w:pPr>
              <w:jc w:val="center"/>
            </w:pPr>
            <w:r>
              <w:t>136</w:t>
            </w:r>
          </w:p>
        </w:tc>
      </w:tr>
      <w:tr w:rsidR="00E32D0A" w14:paraId="061606F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D5858D5"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154C251"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2BAF5639"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008B966A" w14:textId="77777777" w:rsidR="00E32D0A" w:rsidRDefault="00E32D0A">
            <w:pPr>
              <w:jc w:val="center"/>
            </w:pPr>
            <w:r>
              <w:t>100</w:t>
            </w:r>
          </w:p>
        </w:tc>
      </w:tr>
      <w:tr w:rsidR="00E32D0A" w14:paraId="0F64FCC4"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616C2A9"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02369134"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26D3282"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2375281" w14:textId="77777777" w:rsidR="00E32D0A" w:rsidRDefault="00E32D0A">
            <w:pPr>
              <w:jc w:val="center"/>
            </w:pPr>
            <w:r>
              <w:rPr>
                <w:color w:val="008000"/>
              </w:rPr>
              <w:t>★</w:t>
            </w:r>
          </w:p>
        </w:tc>
      </w:tr>
      <w:tr w:rsidR="00E32D0A" w14:paraId="76604AA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041A610"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618C6E24"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36A57B8"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1B420F0" w14:textId="77777777" w:rsidR="00E32D0A" w:rsidRDefault="00E32D0A">
            <w:pPr>
              <w:jc w:val="center"/>
            </w:pPr>
            <w:r>
              <w:rPr>
                <w:color w:val="008000"/>
              </w:rPr>
              <w:t>★</w:t>
            </w:r>
          </w:p>
        </w:tc>
      </w:tr>
    </w:tbl>
    <w:p w14:paraId="671D2D6E" w14:textId="77777777" w:rsidR="00E32D0A" w:rsidRDefault="00E32D0A">
      <w:pPr>
        <w:pStyle w:val="ppecontent"/>
        <w:divId w:val="1395662199"/>
      </w:pPr>
      <w:r>
        <w:t>衡量標準：</w:t>
      </w:r>
    </w:p>
    <w:p w14:paraId="6564C56D" w14:textId="77777777" w:rsidR="00E32D0A" w:rsidRDefault="00E32D0A">
      <w:pPr>
        <w:pStyle w:val="ppecontent"/>
        <w:divId w:val="1395662199"/>
      </w:pPr>
      <w:r>
        <w:t>農業技術移轉業者應用及取得專利權項數 （單位：項）</w:t>
      </w:r>
    </w:p>
    <w:p w14:paraId="65F6D916" w14:textId="77777777" w:rsidR="00E32D0A" w:rsidRDefault="00E32D0A">
      <w:pPr>
        <w:pStyle w:val="ppecontent"/>
        <w:divId w:val="1395662199"/>
      </w:pPr>
      <w:r>
        <w:lastRenderedPageBreak/>
        <w:t>績效衡量暨達成情形分析：</w:t>
      </w:r>
    </w:p>
    <w:p w14:paraId="49F30FD0" w14:textId="77777777" w:rsidR="00E32D0A" w:rsidRDefault="00E32D0A">
      <w:pPr>
        <w:pStyle w:val="ppecontent"/>
        <w:divId w:val="1395662199"/>
      </w:pPr>
      <w:r>
        <w:t>首度技術移轉案件為111項，並取得25項專利，共計為136項，超越目標。</w:t>
      </w:r>
    </w:p>
    <w:p w14:paraId="0CB26AD8" w14:textId="77777777" w:rsidR="00E32D0A" w:rsidRDefault="00E32D0A">
      <w:pPr>
        <w:pStyle w:val="ppecontent"/>
        <w:divId w:val="1395662199"/>
      </w:pPr>
      <w:r>
        <w:t>（１）101年度技術移轉所獲研發成果收入為7,646萬元，較100年度成長9.8％，101年度上繳科發基金金額為3,983萬元。</w:t>
      </w:r>
    </w:p>
    <w:p w14:paraId="33B99080" w14:textId="77777777" w:rsidR="00E32D0A" w:rsidRDefault="00E32D0A">
      <w:pPr>
        <w:pStyle w:val="ppecontent"/>
        <w:divId w:val="1395662199"/>
      </w:pPr>
      <w:r>
        <w:t xml:space="preserve">（２）101年度獲證之25項專利，其16項為發明專利，占取得專利權項數之6成以上。 </w:t>
      </w:r>
    </w:p>
    <w:p w14:paraId="70E94288" w14:textId="77777777" w:rsidR="00E32D0A" w:rsidRDefault="00E32D0A">
      <w:pPr>
        <w:pStyle w:val="ppesubtitle"/>
        <w:divId w:val="1395662199"/>
      </w:pPr>
      <w:r>
        <w:t>（七）關鍵策略目標：推動內外部學習機制，提升人力素質。</w:t>
      </w:r>
    </w:p>
    <w:p w14:paraId="3FAA58E9" w14:textId="77777777" w:rsidR="00E32D0A" w:rsidRDefault="00E32D0A">
      <w:pPr>
        <w:pStyle w:val="ppesubtitle"/>
        <w:divId w:val="1395662199"/>
      </w:pPr>
      <w:r>
        <w:t>１.關鍵績效指標：農村人力終身學習訓練及輔導人次</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21A3A31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521C614"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7BB8A229"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532083C"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1B72E40E" w14:textId="77777777" w:rsidR="00E32D0A" w:rsidRDefault="00E32D0A">
            <w:pPr>
              <w:jc w:val="center"/>
            </w:pPr>
            <w:r>
              <w:t>101年度</w:t>
            </w:r>
          </w:p>
        </w:tc>
      </w:tr>
      <w:tr w:rsidR="00E32D0A" w14:paraId="7B363D2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DB54197"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4DA1FE38" w14:textId="77777777" w:rsidR="00E32D0A" w:rsidRDefault="00E32D0A">
            <w:pPr>
              <w:jc w:val="center"/>
            </w:pPr>
            <w:r>
              <w:t>85000</w:t>
            </w:r>
          </w:p>
        </w:tc>
        <w:tc>
          <w:tcPr>
            <w:tcW w:w="1300" w:type="pct"/>
            <w:tcBorders>
              <w:top w:val="outset" w:sz="6" w:space="0" w:color="111111"/>
              <w:left w:val="outset" w:sz="6" w:space="0" w:color="111111"/>
              <w:bottom w:val="outset" w:sz="6" w:space="0" w:color="111111"/>
              <w:right w:val="outset" w:sz="6" w:space="0" w:color="111111"/>
            </w:tcBorders>
            <w:vAlign w:val="center"/>
          </w:tcPr>
          <w:p w14:paraId="5AA2854E" w14:textId="77777777" w:rsidR="00E32D0A" w:rsidRDefault="00E32D0A">
            <w:pPr>
              <w:jc w:val="center"/>
            </w:pPr>
            <w:r>
              <w:t>91000</w:t>
            </w:r>
          </w:p>
        </w:tc>
        <w:tc>
          <w:tcPr>
            <w:tcW w:w="1300" w:type="pct"/>
            <w:tcBorders>
              <w:top w:val="outset" w:sz="6" w:space="0" w:color="111111"/>
              <w:left w:val="outset" w:sz="6" w:space="0" w:color="111111"/>
              <w:bottom w:val="outset" w:sz="6" w:space="0" w:color="111111"/>
              <w:right w:val="outset" w:sz="6" w:space="0" w:color="111111"/>
            </w:tcBorders>
            <w:vAlign w:val="center"/>
          </w:tcPr>
          <w:p w14:paraId="27E0EECF" w14:textId="77777777" w:rsidR="00E32D0A" w:rsidRDefault="00E32D0A">
            <w:pPr>
              <w:jc w:val="center"/>
            </w:pPr>
            <w:r>
              <w:t>111000</w:t>
            </w:r>
          </w:p>
        </w:tc>
      </w:tr>
      <w:tr w:rsidR="00E32D0A" w14:paraId="6610421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AD43B8F"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6AFDC0AD"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3D5A410"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603ACFD" w14:textId="77777777" w:rsidR="00E32D0A" w:rsidRDefault="00E32D0A">
            <w:pPr>
              <w:jc w:val="center"/>
            </w:pPr>
            <w:r>
              <w:t>132676</w:t>
            </w:r>
          </w:p>
        </w:tc>
      </w:tr>
      <w:tr w:rsidR="00E32D0A" w14:paraId="221A140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8C3966A"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26E2D3D"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77CA30A2"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22B8AEE4" w14:textId="77777777" w:rsidR="00E32D0A" w:rsidRDefault="00E32D0A">
            <w:pPr>
              <w:jc w:val="center"/>
            </w:pPr>
            <w:r>
              <w:t>100</w:t>
            </w:r>
          </w:p>
        </w:tc>
      </w:tr>
      <w:tr w:rsidR="00E32D0A" w14:paraId="0FD4FD9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D7E4686"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50646C8D"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7A55050"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C06E6E6" w14:textId="77777777" w:rsidR="00E32D0A" w:rsidRDefault="00E32D0A">
            <w:pPr>
              <w:jc w:val="center"/>
            </w:pPr>
            <w:r>
              <w:rPr>
                <w:color w:val="008000"/>
              </w:rPr>
              <w:t>★</w:t>
            </w:r>
          </w:p>
        </w:tc>
      </w:tr>
      <w:tr w:rsidR="00E32D0A" w14:paraId="4E1E44C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911633E"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2B19361D"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13DC24B"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9535CDC" w14:textId="77777777" w:rsidR="00E32D0A" w:rsidRDefault="00E32D0A">
            <w:pPr>
              <w:jc w:val="center"/>
            </w:pPr>
            <w:r>
              <w:rPr>
                <w:color w:val="008000"/>
              </w:rPr>
              <w:t>★</w:t>
            </w:r>
          </w:p>
        </w:tc>
      </w:tr>
    </w:tbl>
    <w:p w14:paraId="7A4272D1" w14:textId="77777777" w:rsidR="00E32D0A" w:rsidRDefault="00E32D0A">
      <w:pPr>
        <w:pStyle w:val="ppecontent"/>
        <w:divId w:val="1395662199"/>
      </w:pPr>
      <w:r>
        <w:t>衡量標準：</w:t>
      </w:r>
    </w:p>
    <w:p w14:paraId="623BAFEA" w14:textId="77777777" w:rsidR="00E32D0A" w:rsidRDefault="00E32D0A">
      <w:pPr>
        <w:pStyle w:val="ppecontent"/>
        <w:divId w:val="1395662199"/>
      </w:pPr>
      <w:r>
        <w:t>農業專業訓練；漁村家政班、漁村四健會及船長</w:t>
      </w:r>
      <w:smartTag w:uri="urn:schemas-microsoft-com:office:smarttags" w:element="chmetcnv">
        <w:smartTagPr>
          <w:attr w:name="UnitName" w:val="公尺"/>
          <w:attr w:name="SourceValue" w:val="12"/>
          <w:attr w:name="HasSpace" w:val="False"/>
          <w:attr w:name="Negative" w:val="False"/>
          <w:attr w:name="NumberType" w:val="1"/>
          <w:attr w:name="TCSC" w:val="0"/>
        </w:smartTagPr>
        <w:r>
          <w:t>12公尺</w:t>
        </w:r>
      </w:smartTag>
      <w:r>
        <w:t>以上之漁船各級幹部及普通船員訓練；農業人力培育訓練、農業推廣人員訓練、農村婦女、青少年、社區等生活及人文發展輔導人次。 （單位：人次）</w:t>
      </w:r>
    </w:p>
    <w:p w14:paraId="26D884BE" w14:textId="77777777" w:rsidR="00E32D0A" w:rsidRDefault="00E32D0A">
      <w:pPr>
        <w:pStyle w:val="ppecontent"/>
        <w:divId w:val="1395662199"/>
      </w:pPr>
      <w:r>
        <w:t>績效衡量暨達成情形分析：</w:t>
      </w:r>
    </w:p>
    <w:p w14:paraId="5B69339B" w14:textId="77777777" w:rsidR="00E32D0A" w:rsidRDefault="00E32D0A">
      <w:pPr>
        <w:pStyle w:val="ppecontent"/>
        <w:divId w:val="1395662199"/>
      </w:pPr>
      <w:r>
        <w:t>農村人力終身學習訓練及輔導人次總計132,676人次，超越目標。包括：</w:t>
      </w:r>
    </w:p>
    <w:p w14:paraId="6DED9F31" w14:textId="77777777" w:rsidR="00E32D0A" w:rsidRDefault="00E32D0A">
      <w:pPr>
        <w:pStyle w:val="ppecontent"/>
        <w:divId w:val="1395662199"/>
      </w:pPr>
      <w:r>
        <w:t>（１）農業人力培育訓練：辦理農民學院入門班33梯次949人次、初階班14梯次383人次、進階班65梯次1,774人次、高階班8梯次210人次及菁英學堂4場次學員349人次，計124梯次訓練3,665人。辦理農民學院親子營19梯次767人次、青少年營15梯次451人次、成人營14梯次438人次，共計48梯次農業體驗營1,656人次。</w:t>
      </w:r>
    </w:p>
    <w:p w14:paraId="50010B7E" w14:textId="77777777" w:rsidR="00E32D0A" w:rsidRDefault="00E32D0A">
      <w:pPr>
        <w:pStyle w:val="ppecontent"/>
        <w:divId w:val="1395662199"/>
      </w:pPr>
      <w:r>
        <w:t>（２）農業推廣人員訓練：規劃辦理農業推廣人員訓練班共4場次，120人參與。</w:t>
      </w:r>
    </w:p>
    <w:p w14:paraId="5322C1CE" w14:textId="77777777" w:rsidR="00E32D0A" w:rsidRDefault="00E32D0A">
      <w:pPr>
        <w:pStyle w:val="ppecontent"/>
        <w:divId w:val="1395662199"/>
      </w:pPr>
      <w:r>
        <w:t>（３）農村婦女：輔導250家農會推展農村婦女終身學習、家事管理員訓練、性別平等意識培力研習，計2,369個家政班58,343人。</w:t>
      </w:r>
    </w:p>
    <w:p w14:paraId="7771DE4A" w14:textId="77777777" w:rsidR="00E32D0A" w:rsidRDefault="00E32D0A">
      <w:pPr>
        <w:pStyle w:val="ppecontent"/>
        <w:divId w:val="1395662199"/>
      </w:pPr>
      <w:r>
        <w:t>（４）農村青少年：輔導17縣市182家鄉鎮農會辦理農村青少年農業及鄉土作業研習626組18,423人，辦理公共服務576場次。</w:t>
      </w:r>
    </w:p>
    <w:p w14:paraId="6669B0A5" w14:textId="77777777" w:rsidR="00E32D0A" w:rsidRDefault="00E32D0A">
      <w:pPr>
        <w:pStyle w:val="ppecontent"/>
        <w:divId w:val="1395662199"/>
      </w:pPr>
      <w:r>
        <w:lastRenderedPageBreak/>
        <w:t>（５）農村社區生活及人文發展：補助81家農會97個社區辦理創農產品開發167項、社區髒亂點改善點201點、家戶美化數約754戶及「因應氣候變遷農村安全防護措施」政策推廣106場計27,457人參與。</w:t>
      </w:r>
    </w:p>
    <w:p w14:paraId="7FAA9C34" w14:textId="77777777" w:rsidR="00E32D0A" w:rsidRDefault="00E32D0A">
      <w:pPr>
        <w:pStyle w:val="ppecontent"/>
        <w:divId w:val="1395662199"/>
      </w:pPr>
      <w:r>
        <w:t>（６）漁事、家政及四健推廣訓練：</w:t>
      </w:r>
    </w:p>
    <w:p w14:paraId="4F37772B" w14:textId="77777777" w:rsidR="00E32D0A" w:rsidRDefault="00E32D0A">
      <w:pPr>
        <w:pStyle w:val="ppecontent"/>
        <w:divId w:val="1395662199"/>
      </w:pPr>
      <w:r>
        <w:t>（6-1）家政推廣教育輔導全國各級漁會推動漁村婦女終身學習，教授高齡者健康生活管理、漁村文化及技藝培育、新住民生活輔導等項工作，並舉辦全省南北區漁村婦女才藝傳承方法示範發表會，合計13,650人參加。</w:t>
      </w:r>
    </w:p>
    <w:p w14:paraId="1DE38543" w14:textId="77777777" w:rsidR="00E32D0A" w:rsidRDefault="00E32D0A">
      <w:pPr>
        <w:pStyle w:val="ppecontent"/>
        <w:divId w:val="1395662199"/>
      </w:pPr>
      <w:r>
        <w:t>（6-2）輔導各級漁會辦理漁村四健推廣，教導漁村青少年民俗技藝傳承、漁業文化等課程，使漁村青少年體驗漁業，融入漁村並培養成為優秀國民，計3,770人參加。</w:t>
      </w:r>
    </w:p>
    <w:p w14:paraId="3C7C309C" w14:textId="77777777" w:rsidR="00E32D0A" w:rsidRDefault="00E32D0A">
      <w:pPr>
        <w:pStyle w:val="ppecontent"/>
        <w:divId w:val="1395662199"/>
      </w:pPr>
      <w:r>
        <w:t>（７）船員訓練：</w:t>
      </w:r>
    </w:p>
    <w:p w14:paraId="03619F47" w14:textId="77777777" w:rsidR="00E32D0A" w:rsidRDefault="00E32D0A">
      <w:pPr>
        <w:pStyle w:val="ppecontent"/>
        <w:divId w:val="1395662199"/>
      </w:pPr>
      <w:r>
        <w:t>（7-1）辦理基本安全訓練計2,800人結訓（含至雲林地區辦理船員訓練2期計131人）、「漁船幹部船員訓練」，計培育漁船幹部人力資源778人、「沿近海漁船船員訓練」，計1,827人結訓、「漁船船員基本安全訓練師資班」1期，培訓委辦學校師資9人。</w:t>
      </w:r>
    </w:p>
    <w:p w14:paraId="532808A9" w14:textId="77777777" w:rsidR="00E32D0A" w:rsidRDefault="00E32D0A">
      <w:pPr>
        <w:pStyle w:val="ppecontent"/>
        <w:divId w:val="1395662199"/>
      </w:pPr>
      <w:r>
        <w:t>（7-2）運用訓練船辦理學訓合作，接受水產院校委辦之漁船航行及漁業技術實務訓練及實習，以培育中、高級漁業人才，並與東港、琉球國中合作，實施海上實務訓練，以培養我國基礎漁業人力共計4期178人。</w:t>
      </w:r>
    </w:p>
    <w:p w14:paraId="41E11921" w14:textId="77777777" w:rsidR="00E32D0A" w:rsidRDefault="00E32D0A">
      <w:pPr>
        <w:pStyle w:val="ppesubtitle"/>
        <w:divId w:val="1395662199"/>
      </w:pPr>
      <w:r>
        <w:rPr>
          <w:b/>
          <w:bCs/>
        </w:rPr>
        <w:t>二、共同性目標</w:t>
      </w:r>
    </w:p>
    <w:p w14:paraId="738DE9BE" w14:textId="77777777" w:rsidR="00E32D0A" w:rsidRDefault="00E32D0A">
      <w:pPr>
        <w:pStyle w:val="ppesubtitle"/>
        <w:divId w:val="1395662199"/>
      </w:pPr>
      <w:r>
        <w:t>（一）共同性目標：完備行政院組織改造規劃。</w:t>
      </w:r>
    </w:p>
    <w:p w14:paraId="264D074D" w14:textId="77777777" w:rsidR="00E32D0A" w:rsidRDefault="00E32D0A">
      <w:pPr>
        <w:pStyle w:val="ppesubtitle"/>
        <w:divId w:val="1395662199"/>
      </w:pPr>
      <w:r>
        <w:t>１.共同性指標：推動組織調整作業</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36C466D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41DD063"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36D067BE"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428AE93"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57BE3357" w14:textId="77777777" w:rsidR="00E32D0A" w:rsidRDefault="00E32D0A">
            <w:pPr>
              <w:jc w:val="center"/>
            </w:pPr>
            <w:r>
              <w:t>101年度</w:t>
            </w:r>
          </w:p>
        </w:tc>
      </w:tr>
      <w:tr w:rsidR="00E32D0A" w14:paraId="07ADAD0A"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7AA6F4C"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507C6FA1"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0D35618" w14:textId="77777777" w:rsidR="00E32D0A" w:rsidRDefault="00E32D0A">
            <w:pPr>
              <w:jc w:val="center"/>
            </w:pPr>
            <w:r>
              <w:t>7</w:t>
            </w:r>
          </w:p>
        </w:tc>
        <w:tc>
          <w:tcPr>
            <w:tcW w:w="1300" w:type="pct"/>
            <w:tcBorders>
              <w:top w:val="outset" w:sz="6" w:space="0" w:color="111111"/>
              <w:left w:val="outset" w:sz="6" w:space="0" w:color="111111"/>
              <w:bottom w:val="outset" w:sz="6" w:space="0" w:color="111111"/>
              <w:right w:val="outset" w:sz="6" w:space="0" w:color="111111"/>
            </w:tcBorders>
            <w:vAlign w:val="center"/>
          </w:tcPr>
          <w:p w14:paraId="569AB20E" w14:textId="77777777" w:rsidR="00E32D0A" w:rsidRDefault="00E32D0A">
            <w:pPr>
              <w:jc w:val="center"/>
            </w:pPr>
            <w:r>
              <w:t>7</w:t>
            </w:r>
          </w:p>
        </w:tc>
      </w:tr>
      <w:tr w:rsidR="00E32D0A" w14:paraId="1C4C794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CD405F7"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5CF5AA72"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798CFD3"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C69A786" w14:textId="77777777" w:rsidR="00E32D0A" w:rsidRDefault="00E32D0A">
            <w:pPr>
              <w:jc w:val="center"/>
            </w:pPr>
            <w:r>
              <w:t>7</w:t>
            </w:r>
          </w:p>
        </w:tc>
      </w:tr>
      <w:tr w:rsidR="00E32D0A" w14:paraId="52A55F70"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CD64C99"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4456A52"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60C6C01"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5598669C" w14:textId="77777777" w:rsidR="00E32D0A" w:rsidRDefault="00E32D0A">
            <w:pPr>
              <w:jc w:val="center"/>
            </w:pPr>
            <w:r>
              <w:t>100</w:t>
            </w:r>
          </w:p>
        </w:tc>
      </w:tr>
      <w:tr w:rsidR="00E32D0A" w14:paraId="57E643BA"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D4B33B0"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390AC54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D3EDC34"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F92A590" w14:textId="77777777" w:rsidR="00E32D0A" w:rsidRDefault="00E32D0A">
            <w:pPr>
              <w:jc w:val="center"/>
            </w:pPr>
            <w:r>
              <w:rPr>
                <w:color w:val="008000"/>
              </w:rPr>
              <w:t>★</w:t>
            </w:r>
          </w:p>
        </w:tc>
      </w:tr>
      <w:tr w:rsidR="00E32D0A" w14:paraId="7CD10859"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7C11C2D"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0662A984"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20DE527"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A1CC57C" w14:textId="77777777" w:rsidR="00E32D0A" w:rsidRDefault="00E32D0A">
            <w:pPr>
              <w:jc w:val="center"/>
            </w:pPr>
            <w:r>
              <w:rPr>
                <w:color w:val="008000"/>
              </w:rPr>
              <w:t>★</w:t>
            </w:r>
          </w:p>
        </w:tc>
      </w:tr>
    </w:tbl>
    <w:p w14:paraId="7A3A4A85" w14:textId="77777777" w:rsidR="00E32D0A" w:rsidRDefault="00E32D0A">
      <w:pPr>
        <w:pStyle w:val="ppecontent"/>
        <w:divId w:val="1395662199"/>
      </w:pPr>
      <w:r>
        <w:t>衡量標準：</w:t>
      </w:r>
    </w:p>
    <w:p w14:paraId="2949CAD3" w14:textId="77777777" w:rsidR="00E32D0A" w:rsidRDefault="00E32D0A">
      <w:pPr>
        <w:pStyle w:val="ppecontent"/>
        <w:divId w:val="1395662199"/>
      </w:pPr>
      <w:r>
        <w:t>完成組織調整各項配套作業，並達到下列各分項標準者（各年度目標值填列符號代表意義：0代表「7項均未達到」、1代表「達到1項」、2代表「達到2項」、3代表「達到3</w:t>
      </w:r>
      <w:r>
        <w:lastRenderedPageBreak/>
        <w:t>項」、4代表「達到4項」、5代表「達到5項」、6代表「達到6項」、7代表「達到7項」）</w:t>
      </w:r>
    </w:p>
    <w:p w14:paraId="0EF6D9E5" w14:textId="77777777" w:rsidR="00E32D0A" w:rsidRDefault="00E32D0A">
      <w:pPr>
        <w:pStyle w:val="ppecontent"/>
        <w:divId w:val="1395662199"/>
      </w:pPr>
      <w:r>
        <w:t>【說明】：</w:t>
      </w:r>
    </w:p>
    <w:p w14:paraId="2F11E67B" w14:textId="77777777" w:rsidR="00E32D0A" w:rsidRDefault="00E32D0A">
      <w:pPr>
        <w:pStyle w:val="ppecontent"/>
        <w:divId w:val="1395662199"/>
      </w:pPr>
      <w:r>
        <w:t>依據行政院函頒「行政院及所屬各機關組織調整作業手冊」規定，依時程完成：</w:t>
      </w:r>
    </w:p>
    <w:p w14:paraId="5CC3D0AD" w14:textId="77777777" w:rsidR="00E32D0A" w:rsidRDefault="00E32D0A">
      <w:pPr>
        <w:pStyle w:val="ppecontent"/>
        <w:divId w:val="1395662199"/>
      </w:pPr>
      <w:r>
        <w:t>１、「組織調整」作業。</w:t>
      </w:r>
    </w:p>
    <w:p w14:paraId="5F296E70" w14:textId="77777777" w:rsidR="00E32D0A" w:rsidRDefault="00E32D0A">
      <w:pPr>
        <w:pStyle w:val="ppecontent"/>
        <w:divId w:val="1395662199"/>
      </w:pPr>
      <w:r>
        <w:t>２、「員額配置（移撥）及員工權益保障」作業。</w:t>
      </w:r>
    </w:p>
    <w:p w14:paraId="537EA69D" w14:textId="77777777" w:rsidR="00E32D0A" w:rsidRDefault="00E32D0A">
      <w:pPr>
        <w:pStyle w:val="ppecontent"/>
        <w:divId w:val="1395662199"/>
      </w:pPr>
      <w:r>
        <w:t>３、「法制作業（含組織及作用法規）」作業。</w:t>
      </w:r>
    </w:p>
    <w:p w14:paraId="3CCAAC67" w14:textId="77777777" w:rsidR="00E32D0A" w:rsidRDefault="00E32D0A">
      <w:pPr>
        <w:pStyle w:val="ppecontent"/>
        <w:divId w:val="1395662199"/>
      </w:pPr>
      <w:r>
        <w:t>４、「預決算處理」作業。</w:t>
      </w:r>
    </w:p>
    <w:p w14:paraId="4644BD51" w14:textId="77777777" w:rsidR="00E32D0A" w:rsidRDefault="00E32D0A">
      <w:pPr>
        <w:pStyle w:val="ppecontent"/>
        <w:divId w:val="1395662199"/>
      </w:pPr>
      <w:r>
        <w:t>５、「財產接管及辦公廳舍調配」作業。</w:t>
      </w:r>
    </w:p>
    <w:p w14:paraId="561F945B" w14:textId="77777777" w:rsidR="00E32D0A" w:rsidRDefault="00E32D0A">
      <w:pPr>
        <w:pStyle w:val="ppecontent"/>
        <w:divId w:val="1395662199"/>
      </w:pPr>
      <w:r>
        <w:t>６、「資訊移轉及系統整合」作業。</w:t>
      </w:r>
    </w:p>
    <w:p w14:paraId="148B4F49" w14:textId="77777777" w:rsidR="00E32D0A" w:rsidRDefault="00E32D0A">
      <w:pPr>
        <w:pStyle w:val="ppecontent"/>
        <w:divId w:val="1395662199"/>
      </w:pPr>
      <w:r>
        <w:t>７、「檔案移交」作業。</w:t>
      </w:r>
    </w:p>
    <w:p w14:paraId="3F6D7065" w14:textId="77777777" w:rsidR="00E32D0A" w:rsidRDefault="00E32D0A">
      <w:pPr>
        <w:pStyle w:val="ppecontent"/>
        <w:divId w:val="1395662199"/>
      </w:pPr>
      <w:r>
        <w:t>績效衡量暨達成情形分析：</w:t>
      </w:r>
    </w:p>
    <w:p w14:paraId="647DBA77" w14:textId="77777777" w:rsidR="00E32D0A" w:rsidRDefault="00E32D0A">
      <w:pPr>
        <w:pStyle w:val="ppecontent"/>
        <w:divId w:val="1395662199"/>
      </w:pPr>
      <w:r>
        <w:t>農業部籌備小組設置要點，前經行政院100年2月9日函核定在案，農業部籌備小組（以下簡稱本小組）下設「綜合規劃」、「員額配置（移撥）及員工權益保障」、「法制作業」、「預決算處理」、「財產接管及辦公廳舍調配」、「資訊改造」及「檔案移交」7個工作分組，101年已召開2次籌備小組會議，達成目標。茲將各項配套作業之具體成效臚列如下：</w:t>
      </w:r>
    </w:p>
    <w:p w14:paraId="46675706" w14:textId="77777777" w:rsidR="00E32D0A" w:rsidRDefault="00E32D0A">
      <w:pPr>
        <w:pStyle w:val="ppecontent"/>
        <w:divId w:val="1395662199"/>
      </w:pPr>
      <w:r>
        <w:t>（１）綜合規劃：</w:t>
      </w:r>
    </w:p>
    <w:p w14:paraId="05825B53" w14:textId="77777777" w:rsidR="00E32D0A" w:rsidRDefault="00E32D0A">
      <w:pPr>
        <w:pStyle w:val="ppecontent"/>
        <w:divId w:val="1395662199"/>
      </w:pPr>
      <w:r>
        <w:t>（1-1）本會中程 （102至105年度）施政計畫及102年度農業施政計畫（草案），於101年6月12日奉核後，本會企劃處已辦理行政院「政府計畫管理資訊網」之線上送審程序，完成機關研擬中程、年度施政計畫及初審作業。行政院研考會於</w:t>
      </w:r>
      <w:smartTag w:uri="urn:schemas-microsoft-com:office:smarttags" w:element="chsdate">
        <w:smartTagPr>
          <w:attr w:name="Year" w:val="2013"/>
          <w:attr w:name="Month" w:val="7"/>
          <w:attr w:name="Day" w:val="19"/>
          <w:attr w:name="IsLunarDate" w:val="False"/>
          <w:attr w:name="IsROCDate" w:val="False"/>
        </w:smartTagPr>
        <w:r>
          <w:t>7月19日</w:t>
        </w:r>
      </w:smartTag>
      <w:r>
        <w:t>就本會中程、年度農業施政計畫提供主審意見，研考會並於</w:t>
      </w:r>
      <w:smartTag w:uri="urn:schemas-microsoft-com:office:smarttags" w:element="chsdate">
        <w:smartTagPr>
          <w:attr w:name="Year" w:val="2013"/>
          <w:attr w:name="Month" w:val="7"/>
          <w:attr w:name="Day" w:val="23"/>
          <w:attr w:name="IsLunarDate" w:val="False"/>
          <w:attr w:name="IsROCDate" w:val="False"/>
        </w:smartTagPr>
        <w:r>
          <w:t>7月23日</w:t>
        </w:r>
      </w:smartTag>
      <w:r>
        <w:t>召開審查行政院所屬各機關中程施政計畫草案第五梯次會議，會中會審單位提供補充建議，經洽本會相關機關（單位）提供本會回覆意見與補充說明，於</w:t>
      </w:r>
      <w:smartTag w:uri="urn:schemas-microsoft-com:office:smarttags" w:element="chsdate">
        <w:smartTagPr>
          <w:attr w:name="Year" w:val="2013"/>
          <w:attr w:name="Month" w:val="7"/>
          <w:attr w:name="Day" w:val="30"/>
          <w:attr w:name="IsLunarDate" w:val="False"/>
          <w:attr w:name="IsROCDate" w:val="False"/>
        </w:smartTagPr>
        <w:r>
          <w:t>7月30日</w:t>
        </w:r>
      </w:smartTag>
      <w:r>
        <w:t>奉核後提供依據審查結果修正完成之中程、年度施政計畫傳送研考會彙整。</w:t>
      </w:r>
    </w:p>
    <w:p w14:paraId="74F61FF8" w14:textId="77777777" w:rsidR="00E32D0A" w:rsidRDefault="00E32D0A">
      <w:pPr>
        <w:pStyle w:val="ppecontent"/>
        <w:divId w:val="1395662199"/>
      </w:pPr>
      <w:r>
        <w:t>（1-2）中程施政計畫經101年8月23日行政院第3311次會議討論通過，本會於101年9月24日發函本會各單位暨所屬各機關。102年度施政計畫併同中央政府總預算案函送立法院，立法院已完成預算審查，現正依通過之預算進行年度施政計畫修正作業。</w:t>
      </w:r>
    </w:p>
    <w:p w14:paraId="21355C5D" w14:textId="77777777" w:rsidR="00E32D0A" w:rsidRDefault="00E32D0A">
      <w:pPr>
        <w:pStyle w:val="ppecontent"/>
        <w:divId w:val="1395662199"/>
      </w:pPr>
      <w:r>
        <w:t>（２）員額配置（移撥）及員工權益保障：</w:t>
      </w:r>
    </w:p>
    <w:p w14:paraId="17252B96" w14:textId="77777777" w:rsidR="00E32D0A" w:rsidRDefault="00E32D0A">
      <w:pPr>
        <w:pStyle w:val="ppecontent"/>
        <w:divId w:val="1395662199"/>
      </w:pPr>
      <w:r>
        <w:lastRenderedPageBreak/>
        <w:t>（2-1）為使本會同仁充分瞭解本次行政院組織改造員工權益保障，同時緩解不安情緒，本會分別於101年9月7日、14日辦理兩梯次「員工權益保障說明會」，邀請公務人力發展中心葉傑生（前臺北市政府參事兼代動物園園長）及行政院人事行政總處張主任秘書念中擔任講座，共計249人參加（第一梯次計有101人參加，第二梯次計有148人參加）。</w:t>
      </w:r>
    </w:p>
    <w:p w14:paraId="0805DE21" w14:textId="77777777" w:rsidR="00E32D0A" w:rsidRDefault="00E32D0A">
      <w:pPr>
        <w:pStyle w:val="ppecontent"/>
        <w:divId w:val="1395662199"/>
      </w:pPr>
      <w:r>
        <w:t>（2-2）本會暨所屬機關（構）101年度申請優惠退離人數計有30人（職員11人、工友【含技工、駕駛】9人、特殊性技工10人），其中已同意工友（含技工、駕駛）9人辦理優惠退離。</w:t>
      </w:r>
    </w:p>
    <w:p w14:paraId="64275A26" w14:textId="77777777" w:rsidR="00E32D0A" w:rsidRDefault="00E32D0A">
      <w:pPr>
        <w:pStyle w:val="ppecontent"/>
        <w:divId w:val="1395662199"/>
      </w:pPr>
      <w:r>
        <w:t>（３）法制作業：</w:t>
      </w:r>
    </w:p>
    <w:p w14:paraId="54BA4C8E" w14:textId="77777777" w:rsidR="00E32D0A" w:rsidRDefault="00E32D0A">
      <w:pPr>
        <w:pStyle w:val="ppecontent"/>
        <w:divId w:val="1395662199"/>
      </w:pPr>
      <w:r>
        <w:t>（3-1）因第7屆立法委員任期屆滿，法案須重送立法院審議，本會業於101年1月31日以農人字第1010080265號函將農業部及所屬三級機關（構）組織法草案函送行政院，並經行政院101年2月16日院授研綜字第1012260192號函送立法院審議。</w:t>
      </w:r>
    </w:p>
    <w:p w14:paraId="0A17BAE2" w14:textId="77777777" w:rsidR="00E32D0A" w:rsidRDefault="00E32D0A">
      <w:pPr>
        <w:pStyle w:val="ppecontent"/>
        <w:divId w:val="1395662199"/>
      </w:pPr>
      <w:r>
        <w:t>（3-2）101年5月2日立法院第8屆第1會期司法及法制、經濟委員會第1次聯席會議已作成提案審查農業部及所屬三級機關（構）組織法草案之決議，將再擇期召開會議審查。</w:t>
      </w:r>
    </w:p>
    <w:p w14:paraId="4B6914AB" w14:textId="77777777" w:rsidR="00E32D0A" w:rsidRDefault="00E32D0A">
      <w:pPr>
        <w:pStyle w:val="ppecontent"/>
        <w:divId w:val="1395662199"/>
      </w:pPr>
      <w:r>
        <w:t>（3-3）因上開組織法草案尚未完成立法程序，為配合行政院組織法自</w:t>
      </w:r>
      <w:smartTag w:uri="urn:schemas-microsoft-com:office:smarttags" w:element="chsdate">
        <w:smartTagPr>
          <w:attr w:name="Year" w:val="101"/>
          <w:attr w:name="Month" w:val="1"/>
          <w:attr w:name="Day" w:val="1"/>
          <w:attr w:name="IsLunarDate" w:val="False"/>
          <w:attr w:name="IsROCDate" w:val="False"/>
        </w:smartTagPr>
        <w:r>
          <w:t>一百零一年一月一日</w:t>
        </w:r>
      </w:smartTag>
      <w:r>
        <w:t>開始施行，爰依行政院功能業務與組織調整暫行條例第二條第二項規定暨行政院101年8月10日院授研綜字第10122610141號函，擬具農業部及所屬三級機關（構）暫行組織規程草案於同年月22日報送行政院。</w:t>
      </w:r>
    </w:p>
    <w:p w14:paraId="194AB02D" w14:textId="77777777" w:rsidR="00E32D0A" w:rsidRDefault="00E32D0A">
      <w:pPr>
        <w:pStyle w:val="ppecontent"/>
        <w:divId w:val="1395662199"/>
      </w:pPr>
      <w:r>
        <w:t>（3-4）102年1月3日立法院第8屆第2會期司法及法制、經濟委員會第2次聯席會議審查農業部及所屬三級機關（構）組織法草案決議送黨團協商。</w:t>
      </w:r>
    </w:p>
    <w:p w14:paraId="61556FD5" w14:textId="77777777" w:rsidR="00E32D0A" w:rsidRDefault="00E32D0A">
      <w:pPr>
        <w:pStyle w:val="ppecontent"/>
        <w:divId w:val="1395662199"/>
      </w:pPr>
      <w:r>
        <w:t>（４）預決算處理：</w:t>
      </w:r>
    </w:p>
    <w:p w14:paraId="25B03524" w14:textId="77777777" w:rsidR="00E32D0A" w:rsidRDefault="00E32D0A">
      <w:pPr>
        <w:pStyle w:val="ppecontent"/>
        <w:divId w:val="1395662199"/>
      </w:pPr>
      <w:r>
        <w:t>農委會主管102年度預算案，仍採原機關方式編列，並於101年8月31日送達立法院。另102年度公務預算案經立法院經濟委員會於101年11月14日請本會報告及進行詢答，並於</w:t>
      </w:r>
      <w:smartTag w:uri="urn:schemas-microsoft-com:office:smarttags" w:element="chsdate">
        <w:smartTagPr>
          <w:attr w:name="Year" w:val="2013"/>
          <w:attr w:name="Month" w:val="11"/>
          <w:attr w:name="Day" w:val="29"/>
          <w:attr w:name="IsLunarDate" w:val="False"/>
          <w:attr w:name="IsROCDate" w:val="False"/>
        </w:smartTagPr>
        <w:r>
          <w:t>11月29日</w:t>
        </w:r>
      </w:smartTag>
      <w:r>
        <w:t>、</w:t>
      </w:r>
      <w:smartTag w:uri="urn:schemas-microsoft-com:office:smarttags" w:element="chsdate">
        <w:smartTagPr>
          <w:attr w:name="Year" w:val="2013"/>
          <w:attr w:name="Month" w:val="12"/>
          <w:attr w:name="Day" w:val="13"/>
          <w:attr w:name="IsLunarDate" w:val="False"/>
          <w:attr w:name="IsROCDate" w:val="False"/>
        </w:smartTagPr>
        <w:r>
          <w:t>12月13日</w:t>
        </w:r>
      </w:smartTag>
      <w:r>
        <w:t>審查完畢。</w:t>
      </w:r>
    </w:p>
    <w:p w14:paraId="73F37C18" w14:textId="77777777" w:rsidR="00E32D0A" w:rsidRDefault="00E32D0A">
      <w:pPr>
        <w:pStyle w:val="ppecontent"/>
        <w:divId w:val="1395662199"/>
      </w:pPr>
      <w:r>
        <w:t>（５）財產接管及辦公廳舍調配：</w:t>
      </w:r>
    </w:p>
    <w:p w14:paraId="5EEC92A3" w14:textId="77777777" w:rsidR="00E32D0A" w:rsidRDefault="00E32D0A">
      <w:pPr>
        <w:pStyle w:val="ppecontent"/>
        <w:divId w:val="1395662199"/>
      </w:pPr>
      <w:r>
        <w:t>本會暨所屬機關（構）財產移撥清冊，業經本會審核完成，並彙送國有財產署。惟已審核之財產移接清冊，至組織改造生效日時，因各機關經管之財產數量均有極大變動，屆時各機關應重新繕製清冊報會備查。</w:t>
      </w:r>
    </w:p>
    <w:p w14:paraId="34C2630A" w14:textId="77777777" w:rsidR="00E32D0A" w:rsidRDefault="00E32D0A">
      <w:pPr>
        <w:pStyle w:val="ppecontent"/>
        <w:divId w:val="1395662199"/>
      </w:pPr>
      <w:r>
        <w:t>（６）資訊改造：</w:t>
      </w:r>
    </w:p>
    <w:p w14:paraId="205E38B9" w14:textId="77777777" w:rsidR="00E32D0A" w:rsidRDefault="00E32D0A">
      <w:pPr>
        <w:pStyle w:val="ppecontent"/>
        <w:divId w:val="1395662199"/>
      </w:pPr>
      <w:r>
        <w:t>於101年4月21日及10月20日本會異地備援演練時，進行對外服務moa官網及本會所屬機關電子郵件系統服務之驗證。演練結果皆已順利達成演練目標。</w:t>
      </w:r>
    </w:p>
    <w:p w14:paraId="59B2CCA0" w14:textId="77777777" w:rsidR="00E32D0A" w:rsidRDefault="00E32D0A">
      <w:pPr>
        <w:pStyle w:val="ppecontent"/>
        <w:divId w:val="1395662199"/>
      </w:pPr>
      <w:r>
        <w:lastRenderedPageBreak/>
        <w:t>（７）檔案移交：</w:t>
      </w:r>
    </w:p>
    <w:p w14:paraId="3B60F18A" w14:textId="77777777" w:rsidR="00E32D0A" w:rsidRDefault="00E32D0A">
      <w:pPr>
        <w:pStyle w:val="ppecontent"/>
        <w:divId w:val="1395662199"/>
      </w:pPr>
      <w:r>
        <w:t>101年10月3日完成種苗改良繁殖場接管農糧署種子檢查室全部檔案。另已請本會各單位就未來農業部業務職掌，重新修正現行之檔案分類及保存年限區分表，屆時將簽請權責長官核定後，作為新機關檔案歸類保存之依據。</w:t>
      </w:r>
    </w:p>
    <w:p w14:paraId="111F05B1" w14:textId="77777777" w:rsidR="00E32D0A" w:rsidRDefault="00E32D0A">
      <w:pPr>
        <w:pStyle w:val="ppesubtitle"/>
        <w:divId w:val="1395662199"/>
      </w:pPr>
      <w:r>
        <w:t>（二）共同性目標：提升研發量能。</w:t>
      </w:r>
    </w:p>
    <w:p w14:paraId="6E2A0082" w14:textId="77777777" w:rsidR="00E32D0A" w:rsidRDefault="00E32D0A">
      <w:pPr>
        <w:pStyle w:val="ppesubtitle"/>
        <w:divId w:val="1395662199"/>
      </w:pPr>
      <w:r>
        <w:t>１.共同性指標：行政及政策研究經費比率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5906954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C6277AE"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4896432C"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79BDD94"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1905480" w14:textId="77777777" w:rsidR="00E32D0A" w:rsidRDefault="00E32D0A">
            <w:pPr>
              <w:jc w:val="center"/>
            </w:pPr>
            <w:r>
              <w:t>101年度</w:t>
            </w:r>
          </w:p>
        </w:tc>
      </w:tr>
      <w:tr w:rsidR="00E32D0A" w14:paraId="3926DF9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C98C7E3"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3C39312C" w14:textId="77777777" w:rsidR="00E32D0A" w:rsidRDefault="00E32D0A">
            <w:pPr>
              <w:jc w:val="center"/>
            </w:pPr>
            <w:r>
              <w:t>0.10</w:t>
            </w:r>
          </w:p>
        </w:tc>
        <w:tc>
          <w:tcPr>
            <w:tcW w:w="1300" w:type="pct"/>
            <w:tcBorders>
              <w:top w:val="outset" w:sz="6" w:space="0" w:color="111111"/>
              <w:left w:val="outset" w:sz="6" w:space="0" w:color="111111"/>
              <w:bottom w:val="outset" w:sz="6" w:space="0" w:color="111111"/>
              <w:right w:val="outset" w:sz="6" w:space="0" w:color="111111"/>
            </w:tcBorders>
            <w:vAlign w:val="center"/>
          </w:tcPr>
          <w:p w14:paraId="7920396D" w14:textId="77777777" w:rsidR="00E32D0A" w:rsidRDefault="00E32D0A">
            <w:pPr>
              <w:jc w:val="center"/>
            </w:pPr>
            <w:r>
              <w:t>0.11</w:t>
            </w:r>
          </w:p>
        </w:tc>
        <w:tc>
          <w:tcPr>
            <w:tcW w:w="1300" w:type="pct"/>
            <w:tcBorders>
              <w:top w:val="outset" w:sz="6" w:space="0" w:color="111111"/>
              <w:left w:val="outset" w:sz="6" w:space="0" w:color="111111"/>
              <w:bottom w:val="outset" w:sz="6" w:space="0" w:color="111111"/>
              <w:right w:val="outset" w:sz="6" w:space="0" w:color="111111"/>
            </w:tcBorders>
            <w:vAlign w:val="center"/>
          </w:tcPr>
          <w:p w14:paraId="6447FFA2" w14:textId="77777777" w:rsidR="00E32D0A" w:rsidRDefault="00E32D0A">
            <w:pPr>
              <w:jc w:val="center"/>
            </w:pPr>
            <w:r>
              <w:t>0.11</w:t>
            </w:r>
          </w:p>
        </w:tc>
      </w:tr>
      <w:tr w:rsidR="00E32D0A" w14:paraId="65DC5510"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35B7EDE"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081EBF2D"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E98E17D"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A0F3E77" w14:textId="77777777" w:rsidR="00E32D0A" w:rsidRDefault="00E32D0A">
            <w:pPr>
              <w:jc w:val="center"/>
            </w:pPr>
            <w:r>
              <w:t>0.113</w:t>
            </w:r>
          </w:p>
        </w:tc>
      </w:tr>
      <w:tr w:rsidR="00E32D0A" w14:paraId="47FFE7D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0B82DFD"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4C92152"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73101B88"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4BFD1AF4" w14:textId="77777777" w:rsidR="00E32D0A" w:rsidRDefault="00E32D0A">
            <w:pPr>
              <w:jc w:val="center"/>
            </w:pPr>
            <w:r>
              <w:t>100</w:t>
            </w:r>
          </w:p>
        </w:tc>
      </w:tr>
      <w:tr w:rsidR="00E32D0A" w14:paraId="7E7720A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F6F18B3"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241357D5"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51D40D3"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E4CAC35" w14:textId="77777777" w:rsidR="00E32D0A" w:rsidRDefault="00E32D0A">
            <w:pPr>
              <w:jc w:val="center"/>
            </w:pPr>
            <w:r>
              <w:rPr>
                <w:color w:val="008000"/>
              </w:rPr>
              <w:t>★</w:t>
            </w:r>
          </w:p>
        </w:tc>
      </w:tr>
      <w:tr w:rsidR="00E32D0A" w14:paraId="62AEA36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B2C97BC"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38C5E4E2"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1AEA86EC"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246D6E3" w14:textId="77777777" w:rsidR="00E32D0A" w:rsidRDefault="00E32D0A">
            <w:pPr>
              <w:jc w:val="center"/>
            </w:pPr>
            <w:r>
              <w:rPr>
                <w:color w:val="FFCC00"/>
              </w:rPr>
              <w:t>▲</w:t>
            </w:r>
          </w:p>
        </w:tc>
      </w:tr>
    </w:tbl>
    <w:p w14:paraId="60C041B8" w14:textId="77777777" w:rsidR="00E32D0A" w:rsidRDefault="00E32D0A">
      <w:pPr>
        <w:pStyle w:val="ppecontent"/>
        <w:divId w:val="1395662199"/>
      </w:pPr>
      <w:r>
        <w:t>衡量標準：</w:t>
      </w:r>
    </w:p>
    <w:p w14:paraId="4AA627BB" w14:textId="77777777" w:rsidR="00E32D0A" w:rsidRDefault="00E32D0A">
      <w:pPr>
        <w:pStyle w:val="ppecontent"/>
        <w:divId w:val="1395662199"/>
      </w:pPr>
      <w:r>
        <w:t>（年度行政及政策類研究經費÷年度預算）×100％</w:t>
      </w:r>
    </w:p>
    <w:p w14:paraId="634EFC62" w14:textId="77777777" w:rsidR="00E32D0A" w:rsidRDefault="00E32D0A">
      <w:pPr>
        <w:pStyle w:val="ppecontent"/>
        <w:divId w:val="1395662199"/>
      </w:pPr>
      <w:r>
        <w:t>績效衡量暨達成情形分析：</w:t>
      </w:r>
    </w:p>
    <w:p w14:paraId="6835386E" w14:textId="77777777" w:rsidR="00E32D0A" w:rsidRDefault="00E32D0A">
      <w:pPr>
        <w:pStyle w:val="ppecontent"/>
        <w:divId w:val="1395662199"/>
      </w:pPr>
      <w:r>
        <w:t>（１）政策類科技計畫實際核定數132,836千元÷農委會總法定數計算117,315,311千元，約占0.113％，超越目標。</w:t>
      </w:r>
    </w:p>
    <w:p w14:paraId="5CC2C553" w14:textId="77777777" w:rsidR="00E32D0A" w:rsidRDefault="00E32D0A">
      <w:pPr>
        <w:pStyle w:val="ppecontent"/>
        <w:divId w:val="1395662199"/>
      </w:pPr>
      <w:r>
        <w:t>（２）完成美國、歐盟、澳洲、日本與中國基因改造作物管理體系及卡塔赫納生物安全議定書發展現況研析報告；我國與樣本國家洽簽FTA或農業合作協定對我國重要農業資材科技產業影響之情境模擬分析報告。</w:t>
      </w:r>
    </w:p>
    <w:p w14:paraId="3718FA89" w14:textId="77777777" w:rsidR="00E32D0A" w:rsidRDefault="00E32D0A">
      <w:pPr>
        <w:pStyle w:val="ppecontent"/>
        <w:divId w:val="1395662199"/>
      </w:pPr>
      <w:r>
        <w:t>（３）完成農業所得支持政策分析、建構農產貿易統計指標、漁業產業政策及國際化發展分析與前瞻研究、現代化農產品行銷體系與制度建構、WTO農業談判議題與因應策略、台灣洽簽自由貿易協定對農業部門影響評估等研究報告。另完成101年度主要國家農糧政策及法規資料之蒐整。</w:t>
      </w:r>
    </w:p>
    <w:p w14:paraId="54503D80" w14:textId="77777777" w:rsidR="00E32D0A" w:rsidRDefault="00E32D0A">
      <w:pPr>
        <w:pStyle w:val="ppecontent"/>
        <w:divId w:val="1395662199"/>
      </w:pPr>
      <w:r>
        <w:t>（４）完成所屬16個試驗研究機關過去3年績效表現評估、100年度執行期程結束1千萬元以上科技計畫成果效益評估作業。完成學界、業界、法人農業科專計畫效益評估。配合本會政策完成103年度優先推動5項主題規劃及資源盤整。</w:t>
      </w:r>
    </w:p>
    <w:p w14:paraId="25542846" w14:textId="77777777" w:rsidR="00E32D0A" w:rsidRDefault="00E32D0A">
      <w:pPr>
        <w:pStyle w:val="ppesubtitle"/>
        <w:divId w:val="1395662199"/>
      </w:pPr>
      <w:r>
        <w:t>２.共同性指標：推動法規鬆綁：主管法規檢討訂修完成率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2855E6D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899D7ED" w14:textId="77777777" w:rsidR="00E32D0A" w:rsidRDefault="00E32D0A">
            <w:pPr>
              <w:jc w:val="center"/>
            </w:pPr>
            <w:r>
              <w:lastRenderedPageBreak/>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30FD786A"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70141C5"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5644CC13" w14:textId="77777777" w:rsidR="00E32D0A" w:rsidRDefault="00E32D0A">
            <w:pPr>
              <w:jc w:val="center"/>
            </w:pPr>
            <w:r>
              <w:t>101年度</w:t>
            </w:r>
          </w:p>
        </w:tc>
      </w:tr>
      <w:tr w:rsidR="00E32D0A" w14:paraId="0FD6271A"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286B70E"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052956DA" w14:textId="77777777" w:rsidR="00E32D0A" w:rsidRDefault="00E32D0A">
            <w:pPr>
              <w:jc w:val="center"/>
            </w:pPr>
            <w:r>
              <w:t>7.99</w:t>
            </w:r>
          </w:p>
        </w:tc>
        <w:tc>
          <w:tcPr>
            <w:tcW w:w="1300" w:type="pct"/>
            <w:tcBorders>
              <w:top w:val="outset" w:sz="6" w:space="0" w:color="111111"/>
              <w:left w:val="outset" w:sz="6" w:space="0" w:color="111111"/>
              <w:bottom w:val="outset" w:sz="6" w:space="0" w:color="111111"/>
              <w:right w:val="outset" w:sz="6" w:space="0" w:color="111111"/>
            </w:tcBorders>
            <w:vAlign w:val="center"/>
          </w:tcPr>
          <w:p w14:paraId="1DF5969B" w14:textId="77777777" w:rsidR="00E32D0A" w:rsidRDefault="00E32D0A">
            <w:pPr>
              <w:jc w:val="center"/>
            </w:pPr>
            <w:r>
              <w:t>10.35</w:t>
            </w:r>
          </w:p>
        </w:tc>
        <w:tc>
          <w:tcPr>
            <w:tcW w:w="1300" w:type="pct"/>
            <w:tcBorders>
              <w:top w:val="outset" w:sz="6" w:space="0" w:color="111111"/>
              <w:left w:val="outset" w:sz="6" w:space="0" w:color="111111"/>
              <w:bottom w:val="outset" w:sz="6" w:space="0" w:color="111111"/>
              <w:right w:val="outset" w:sz="6" w:space="0" w:color="111111"/>
            </w:tcBorders>
            <w:vAlign w:val="center"/>
          </w:tcPr>
          <w:p w14:paraId="719F859F" w14:textId="77777777" w:rsidR="00E32D0A" w:rsidRDefault="00E32D0A">
            <w:pPr>
              <w:jc w:val="center"/>
            </w:pPr>
            <w:r>
              <w:t>10.3</w:t>
            </w:r>
          </w:p>
        </w:tc>
      </w:tr>
      <w:tr w:rsidR="00E32D0A" w14:paraId="3356703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5A6D5C2"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0C6327A1"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2F40F26"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7F5FF77" w14:textId="77777777" w:rsidR="00E32D0A" w:rsidRDefault="00E32D0A">
            <w:pPr>
              <w:jc w:val="center"/>
            </w:pPr>
            <w:r>
              <w:t>10.65</w:t>
            </w:r>
          </w:p>
        </w:tc>
      </w:tr>
      <w:tr w:rsidR="00E32D0A" w14:paraId="59FD0F6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61ADA4D"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1F356EED"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5FED415A" w14:textId="77777777" w:rsidR="00E32D0A" w:rsidRDefault="00E32D0A">
            <w:pPr>
              <w:jc w:val="center"/>
            </w:pPr>
            <w:r>
              <w:t>88.6</w:t>
            </w:r>
          </w:p>
        </w:tc>
        <w:tc>
          <w:tcPr>
            <w:tcW w:w="1300" w:type="pct"/>
            <w:tcBorders>
              <w:top w:val="outset" w:sz="6" w:space="0" w:color="111111"/>
              <w:left w:val="outset" w:sz="6" w:space="0" w:color="111111"/>
              <w:bottom w:val="outset" w:sz="6" w:space="0" w:color="111111"/>
              <w:right w:val="outset" w:sz="6" w:space="0" w:color="111111"/>
            </w:tcBorders>
            <w:vAlign w:val="center"/>
          </w:tcPr>
          <w:p w14:paraId="2BF10FEF" w14:textId="77777777" w:rsidR="00E32D0A" w:rsidRDefault="00E32D0A">
            <w:pPr>
              <w:jc w:val="center"/>
            </w:pPr>
            <w:r>
              <w:t>100</w:t>
            </w:r>
          </w:p>
        </w:tc>
      </w:tr>
      <w:tr w:rsidR="00E32D0A" w14:paraId="26255AE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C45AD00"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780AC21F"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FC61965"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DC91486" w14:textId="77777777" w:rsidR="00E32D0A" w:rsidRDefault="00E32D0A">
            <w:pPr>
              <w:jc w:val="center"/>
            </w:pPr>
            <w:r>
              <w:rPr>
                <w:color w:val="008000"/>
              </w:rPr>
              <w:t>★</w:t>
            </w:r>
          </w:p>
        </w:tc>
      </w:tr>
      <w:tr w:rsidR="00E32D0A" w14:paraId="1A4E6BB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21D4470"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37D71B1C"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237D146"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42643B94" w14:textId="77777777" w:rsidR="00E32D0A" w:rsidRDefault="00E32D0A">
            <w:pPr>
              <w:jc w:val="center"/>
            </w:pPr>
            <w:r>
              <w:rPr>
                <w:color w:val="008000"/>
              </w:rPr>
              <w:t>★</w:t>
            </w:r>
          </w:p>
        </w:tc>
      </w:tr>
    </w:tbl>
    <w:p w14:paraId="4D881CBB" w14:textId="77777777" w:rsidR="00E32D0A" w:rsidRDefault="00E32D0A">
      <w:pPr>
        <w:pStyle w:val="ppecontent"/>
        <w:divId w:val="1395662199"/>
      </w:pPr>
      <w:r>
        <w:t>衡量標準：</w:t>
      </w:r>
    </w:p>
    <w:p w14:paraId="79C3216C" w14:textId="77777777" w:rsidR="00E32D0A" w:rsidRDefault="00E32D0A">
      <w:pPr>
        <w:pStyle w:val="ppecontent"/>
        <w:divId w:val="1395662199"/>
      </w:pPr>
      <w:r>
        <w:t>（檢討訂修法規完成數÷主管法規數）×100％</w:t>
      </w:r>
    </w:p>
    <w:p w14:paraId="4DE6373A" w14:textId="77777777" w:rsidR="00E32D0A" w:rsidRDefault="00E32D0A">
      <w:pPr>
        <w:pStyle w:val="ppecontent"/>
        <w:divId w:val="1395662199"/>
      </w:pPr>
      <w:r>
        <w:t>績效衡量暨達成情形分析：</w:t>
      </w:r>
    </w:p>
    <w:p w14:paraId="13E183D0" w14:textId="77777777" w:rsidR="00E32D0A" w:rsidRDefault="00E32D0A">
      <w:pPr>
        <w:pStyle w:val="ppecontent"/>
        <w:divId w:val="1395662199"/>
      </w:pPr>
      <w:r>
        <w:t>本會推動法規鬆綁，彙整檢討訂修法規完成件數為36件，經依年度共同性指標衡量標準統計，至101年12月31日完成率10.65％，達成度100％，超越目標。</w:t>
      </w:r>
    </w:p>
    <w:p w14:paraId="4D8A90F0" w14:textId="77777777" w:rsidR="00E32D0A" w:rsidRDefault="00E32D0A">
      <w:pPr>
        <w:pStyle w:val="ppesubtitle"/>
        <w:divId w:val="1395662199"/>
      </w:pPr>
      <w:r>
        <w:t>（三）共同性目標：提升資產效益，妥適配置政府資源。</w:t>
      </w:r>
    </w:p>
    <w:p w14:paraId="57E720E0" w14:textId="77777777" w:rsidR="00E32D0A" w:rsidRDefault="00E32D0A">
      <w:pPr>
        <w:pStyle w:val="ppesubtitle"/>
        <w:divId w:val="1395662199"/>
      </w:pPr>
      <w:r>
        <w:t>１.共同性指標：機關年度資本門預算執行率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238C26AD"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8E51B79"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685BD296"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5AAB855"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16E67AD" w14:textId="77777777" w:rsidR="00E32D0A" w:rsidRDefault="00E32D0A">
            <w:pPr>
              <w:jc w:val="center"/>
            </w:pPr>
            <w:r>
              <w:t>101年度</w:t>
            </w:r>
          </w:p>
        </w:tc>
      </w:tr>
      <w:tr w:rsidR="00E32D0A" w14:paraId="1D8DA99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2B4719F"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6F77B222" w14:textId="77777777" w:rsidR="00E32D0A" w:rsidRDefault="00E32D0A">
            <w:pPr>
              <w:jc w:val="center"/>
            </w:pPr>
            <w:r>
              <w:t>90</w:t>
            </w:r>
          </w:p>
        </w:tc>
        <w:tc>
          <w:tcPr>
            <w:tcW w:w="1300" w:type="pct"/>
            <w:tcBorders>
              <w:top w:val="outset" w:sz="6" w:space="0" w:color="111111"/>
              <w:left w:val="outset" w:sz="6" w:space="0" w:color="111111"/>
              <w:bottom w:val="outset" w:sz="6" w:space="0" w:color="111111"/>
              <w:right w:val="outset" w:sz="6" w:space="0" w:color="111111"/>
            </w:tcBorders>
            <w:vAlign w:val="center"/>
          </w:tcPr>
          <w:p w14:paraId="5DF9A63B" w14:textId="77777777" w:rsidR="00E32D0A" w:rsidRDefault="00E32D0A">
            <w:pPr>
              <w:jc w:val="center"/>
            </w:pPr>
            <w:r>
              <w:t>90</w:t>
            </w:r>
          </w:p>
        </w:tc>
        <w:tc>
          <w:tcPr>
            <w:tcW w:w="1300" w:type="pct"/>
            <w:tcBorders>
              <w:top w:val="outset" w:sz="6" w:space="0" w:color="111111"/>
              <w:left w:val="outset" w:sz="6" w:space="0" w:color="111111"/>
              <w:bottom w:val="outset" w:sz="6" w:space="0" w:color="111111"/>
              <w:right w:val="outset" w:sz="6" w:space="0" w:color="111111"/>
            </w:tcBorders>
            <w:vAlign w:val="center"/>
          </w:tcPr>
          <w:p w14:paraId="4D6B0438" w14:textId="77777777" w:rsidR="00E32D0A" w:rsidRDefault="00E32D0A">
            <w:pPr>
              <w:jc w:val="center"/>
            </w:pPr>
            <w:r>
              <w:t>90</w:t>
            </w:r>
          </w:p>
        </w:tc>
      </w:tr>
      <w:tr w:rsidR="00E32D0A" w14:paraId="4D694025"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EAEF59E"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9119559"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29B6733"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ED2F0B6" w14:textId="77777777" w:rsidR="00E32D0A" w:rsidRDefault="00E32D0A">
            <w:pPr>
              <w:jc w:val="center"/>
            </w:pPr>
            <w:r>
              <w:t>81.72</w:t>
            </w:r>
          </w:p>
        </w:tc>
      </w:tr>
      <w:tr w:rsidR="00E32D0A" w14:paraId="3FCFC190"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9CEB6F6"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6A4DEE4E" w14:textId="77777777" w:rsidR="00E32D0A" w:rsidRDefault="00E32D0A">
            <w:pPr>
              <w:jc w:val="center"/>
            </w:pPr>
            <w:r>
              <w:t>90.5</w:t>
            </w:r>
          </w:p>
        </w:tc>
        <w:tc>
          <w:tcPr>
            <w:tcW w:w="1300" w:type="pct"/>
            <w:tcBorders>
              <w:top w:val="outset" w:sz="6" w:space="0" w:color="111111"/>
              <w:left w:val="outset" w:sz="6" w:space="0" w:color="111111"/>
              <w:bottom w:val="outset" w:sz="6" w:space="0" w:color="111111"/>
              <w:right w:val="outset" w:sz="6" w:space="0" w:color="111111"/>
            </w:tcBorders>
            <w:vAlign w:val="center"/>
          </w:tcPr>
          <w:p w14:paraId="4ABC189A" w14:textId="77777777" w:rsidR="00E32D0A" w:rsidRDefault="00E32D0A">
            <w:pPr>
              <w:jc w:val="center"/>
            </w:pPr>
            <w:r>
              <w:t>98.6</w:t>
            </w:r>
          </w:p>
        </w:tc>
        <w:tc>
          <w:tcPr>
            <w:tcW w:w="1300" w:type="pct"/>
            <w:tcBorders>
              <w:top w:val="outset" w:sz="6" w:space="0" w:color="111111"/>
              <w:left w:val="outset" w:sz="6" w:space="0" w:color="111111"/>
              <w:bottom w:val="outset" w:sz="6" w:space="0" w:color="111111"/>
              <w:right w:val="outset" w:sz="6" w:space="0" w:color="111111"/>
            </w:tcBorders>
            <w:vAlign w:val="center"/>
          </w:tcPr>
          <w:p w14:paraId="2D08A5DC" w14:textId="77777777" w:rsidR="00E32D0A" w:rsidRDefault="00E32D0A">
            <w:pPr>
              <w:jc w:val="center"/>
            </w:pPr>
            <w:r>
              <w:t>90.8</w:t>
            </w:r>
          </w:p>
        </w:tc>
      </w:tr>
      <w:tr w:rsidR="00E32D0A" w14:paraId="60E0490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0418695"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0CD4D0BB"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B585E2A"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8214EFE" w14:textId="77777777" w:rsidR="00E32D0A" w:rsidRDefault="00E32D0A">
            <w:pPr>
              <w:jc w:val="center"/>
            </w:pPr>
            <w:r>
              <w:rPr>
                <w:color w:val="FFCC00"/>
              </w:rPr>
              <w:t>▲</w:t>
            </w:r>
          </w:p>
        </w:tc>
      </w:tr>
      <w:tr w:rsidR="00E32D0A" w14:paraId="544BB5B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75E7AD2"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1E9A85A2"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9056C4C"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0186E49" w14:textId="77777777" w:rsidR="00E32D0A" w:rsidRDefault="00E32D0A">
            <w:pPr>
              <w:jc w:val="center"/>
            </w:pPr>
            <w:r>
              <w:rPr>
                <w:color w:val="FFCC00"/>
              </w:rPr>
              <w:t>▲</w:t>
            </w:r>
          </w:p>
        </w:tc>
      </w:tr>
    </w:tbl>
    <w:p w14:paraId="77872D74" w14:textId="77777777" w:rsidR="00E32D0A" w:rsidRDefault="00E32D0A">
      <w:pPr>
        <w:pStyle w:val="ppecontent"/>
        <w:divId w:val="1395662199"/>
      </w:pPr>
      <w:r>
        <w:t>衡量標準：</w:t>
      </w:r>
    </w:p>
    <w:p w14:paraId="17E7C4A3" w14:textId="77777777" w:rsidR="00E32D0A" w:rsidRDefault="00E32D0A">
      <w:pPr>
        <w:pStyle w:val="ppecontent"/>
        <w:divId w:val="1395662199"/>
      </w:pPr>
      <w:r>
        <w:t>（本年度資本門實支數+資本門應付未付數+資本門賸餘數）÷（資本門預算數） ×100％（以上各數均含本年度原預算、追加預算及以前年度保留數）</w:t>
      </w:r>
    </w:p>
    <w:p w14:paraId="316F60AE" w14:textId="77777777" w:rsidR="00E32D0A" w:rsidRDefault="00E32D0A">
      <w:pPr>
        <w:pStyle w:val="ppecontent"/>
        <w:divId w:val="1395662199"/>
      </w:pPr>
      <w:r>
        <w:t>績效衡量暨達成情形分析：</w:t>
      </w:r>
    </w:p>
    <w:p w14:paraId="18DCC748" w14:textId="77777777" w:rsidR="00E32D0A" w:rsidRDefault="00E32D0A">
      <w:pPr>
        <w:pStyle w:val="ppecontent"/>
        <w:divId w:val="1395662199"/>
      </w:pPr>
      <w:r>
        <w:t>本會主管101年度資本門可支用預算數共22,620,468,127元，經各機關執行結果資本門實支數17,329,493,690元、應付數743,289,389元、賸餘數413,318,205元，合共18,486,101,284元，經核算其執行率為81.72％，達成度約為90.80％。</w:t>
      </w:r>
    </w:p>
    <w:p w14:paraId="68D5E75A" w14:textId="77777777" w:rsidR="00E32D0A" w:rsidRDefault="00E32D0A">
      <w:pPr>
        <w:pStyle w:val="ppesubtitle"/>
        <w:divId w:val="1395662199"/>
      </w:pPr>
      <w:r>
        <w:t>２.共同性指標：機關中程歲出概算額度內編報概算數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4CCA1C6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1194B7F"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7272453D"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24D729FA"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6D721630" w14:textId="77777777" w:rsidR="00E32D0A" w:rsidRDefault="00E32D0A">
            <w:pPr>
              <w:jc w:val="center"/>
            </w:pPr>
            <w:r>
              <w:t>101年度</w:t>
            </w:r>
          </w:p>
        </w:tc>
      </w:tr>
      <w:tr w:rsidR="00E32D0A" w14:paraId="55548F92"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0AFB9A4" w14:textId="77777777" w:rsidR="00E32D0A" w:rsidRDefault="00E32D0A">
            <w:pPr>
              <w:jc w:val="center"/>
            </w:pPr>
            <w:r>
              <w:lastRenderedPageBreak/>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70717A7A" w14:textId="77777777" w:rsidR="00E32D0A" w:rsidRDefault="00E32D0A">
            <w:pPr>
              <w:jc w:val="center"/>
            </w:pPr>
            <w:r>
              <w:t>5</w:t>
            </w:r>
          </w:p>
        </w:tc>
        <w:tc>
          <w:tcPr>
            <w:tcW w:w="1300" w:type="pct"/>
            <w:tcBorders>
              <w:top w:val="outset" w:sz="6" w:space="0" w:color="111111"/>
              <w:left w:val="outset" w:sz="6" w:space="0" w:color="111111"/>
              <w:bottom w:val="outset" w:sz="6" w:space="0" w:color="111111"/>
              <w:right w:val="outset" w:sz="6" w:space="0" w:color="111111"/>
            </w:tcBorders>
            <w:vAlign w:val="center"/>
          </w:tcPr>
          <w:p w14:paraId="4C749979" w14:textId="77777777" w:rsidR="00E32D0A" w:rsidRDefault="00E32D0A">
            <w:pPr>
              <w:jc w:val="center"/>
            </w:pPr>
            <w:r>
              <w:t>4.99</w:t>
            </w:r>
          </w:p>
        </w:tc>
        <w:tc>
          <w:tcPr>
            <w:tcW w:w="1300" w:type="pct"/>
            <w:tcBorders>
              <w:top w:val="outset" w:sz="6" w:space="0" w:color="111111"/>
              <w:left w:val="outset" w:sz="6" w:space="0" w:color="111111"/>
              <w:bottom w:val="outset" w:sz="6" w:space="0" w:color="111111"/>
              <w:right w:val="outset" w:sz="6" w:space="0" w:color="111111"/>
            </w:tcBorders>
            <w:vAlign w:val="center"/>
          </w:tcPr>
          <w:p w14:paraId="3030A5C7" w14:textId="77777777" w:rsidR="00E32D0A" w:rsidRDefault="00E32D0A">
            <w:pPr>
              <w:jc w:val="center"/>
            </w:pPr>
            <w:r>
              <w:t>4.98</w:t>
            </w:r>
          </w:p>
        </w:tc>
      </w:tr>
      <w:tr w:rsidR="00E32D0A" w14:paraId="3EE5176A"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814AA6F"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3BDB285C"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1A82890"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B28FFAC" w14:textId="77777777" w:rsidR="00E32D0A" w:rsidRDefault="00E32D0A">
            <w:pPr>
              <w:jc w:val="center"/>
            </w:pPr>
            <w:r>
              <w:t>0.39</w:t>
            </w:r>
          </w:p>
        </w:tc>
      </w:tr>
      <w:tr w:rsidR="00E32D0A" w14:paraId="7EA77F8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5C0249B"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67494C1C"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01F9CD7B"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674C8C19" w14:textId="77777777" w:rsidR="00E32D0A" w:rsidRDefault="00E32D0A">
            <w:pPr>
              <w:jc w:val="center"/>
            </w:pPr>
            <w:r>
              <w:t>100</w:t>
            </w:r>
          </w:p>
        </w:tc>
      </w:tr>
      <w:tr w:rsidR="00E32D0A" w14:paraId="09D98074"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AD5980B"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6F36CB04"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4173D62"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A9AA5DB" w14:textId="77777777" w:rsidR="00E32D0A" w:rsidRDefault="00E32D0A">
            <w:pPr>
              <w:jc w:val="center"/>
            </w:pPr>
            <w:r>
              <w:rPr>
                <w:color w:val="008000"/>
              </w:rPr>
              <w:t>★</w:t>
            </w:r>
          </w:p>
        </w:tc>
      </w:tr>
      <w:tr w:rsidR="00E32D0A" w14:paraId="01012B7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82196F6"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3BA95DBE"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B7E1DF5"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0503B56" w14:textId="77777777" w:rsidR="00E32D0A" w:rsidRDefault="00E32D0A">
            <w:pPr>
              <w:jc w:val="center"/>
            </w:pPr>
            <w:r>
              <w:rPr>
                <w:color w:val="008000"/>
              </w:rPr>
              <w:t>★</w:t>
            </w:r>
          </w:p>
        </w:tc>
      </w:tr>
    </w:tbl>
    <w:p w14:paraId="24EDF456" w14:textId="77777777" w:rsidR="00E32D0A" w:rsidRDefault="00E32D0A">
      <w:pPr>
        <w:pStyle w:val="ppecontent"/>
        <w:divId w:val="1395662199"/>
      </w:pPr>
      <w:r>
        <w:t>衡量標準：</w:t>
      </w:r>
    </w:p>
    <w:p w14:paraId="57C35B3D" w14:textId="77777777" w:rsidR="00E32D0A" w:rsidRDefault="00E32D0A">
      <w:pPr>
        <w:pStyle w:val="ppecontent"/>
        <w:divId w:val="1395662199"/>
      </w:pPr>
      <w:r>
        <w:t>【（本年度歲出概算編報數－本年度中程歲出概算額度核列數）÷本年度中程歲出概算額度核列數】×100％</w:t>
      </w:r>
    </w:p>
    <w:p w14:paraId="7C9009E3" w14:textId="77777777" w:rsidR="00E32D0A" w:rsidRDefault="00E32D0A">
      <w:pPr>
        <w:pStyle w:val="ppecontent"/>
        <w:divId w:val="1395662199"/>
      </w:pPr>
      <w:r>
        <w:t>【說明】：</w:t>
      </w:r>
    </w:p>
    <w:p w14:paraId="3CD84000" w14:textId="77777777" w:rsidR="00E32D0A" w:rsidRDefault="00E32D0A">
      <w:pPr>
        <w:pStyle w:val="ppecontent"/>
        <w:divId w:val="1395662199"/>
      </w:pPr>
      <w:r>
        <w:t>１、本項為負向標準，亦即訂定之標準數值越低，則越具挑戰性。惟各機關訂定之目標值，應介於0-5％之間。</w:t>
      </w:r>
    </w:p>
    <w:p w14:paraId="4F1C27A0" w14:textId="77777777" w:rsidR="00E32D0A" w:rsidRDefault="00E32D0A">
      <w:pPr>
        <w:pStyle w:val="ppecontent"/>
        <w:divId w:val="1395662199"/>
      </w:pPr>
      <w:r>
        <w:t>２、目標訂定及衡量標的，皆以「概算編報年度」（亦即102年度）為準。</w:t>
      </w:r>
    </w:p>
    <w:p w14:paraId="062906FC" w14:textId="77777777" w:rsidR="00E32D0A" w:rsidRDefault="00E32D0A">
      <w:pPr>
        <w:pStyle w:val="ppecontent"/>
        <w:divId w:val="1395662199"/>
      </w:pPr>
      <w:r>
        <w:t>３、衡量績效時，計算目標達成度之方式如下：</w:t>
      </w:r>
    </w:p>
    <w:p w14:paraId="6EFDAD90" w14:textId="77777777" w:rsidR="00E32D0A" w:rsidRDefault="00E32D0A">
      <w:pPr>
        <w:pStyle w:val="ppecontent"/>
        <w:divId w:val="1395662199"/>
      </w:pPr>
      <w:r>
        <w:t>{1－【（達成值－目標值）÷目標值】}×100％（如實際達成值小於或等於目標值，達成度即視為100％；如計算結果為負值，達成度即視為0。另目標值如訂為0者，分母以5％代入計算。）</w:t>
      </w:r>
    </w:p>
    <w:p w14:paraId="14F85A1D" w14:textId="77777777" w:rsidR="00E32D0A" w:rsidRDefault="00E32D0A">
      <w:pPr>
        <w:pStyle w:val="ppecontent"/>
        <w:divId w:val="1395662199"/>
      </w:pPr>
      <w:r>
        <w:t>績效衡量暨達成情形分析：</w:t>
      </w:r>
    </w:p>
    <w:p w14:paraId="16A5B420" w14:textId="77777777" w:rsidR="00E32D0A" w:rsidRDefault="00E32D0A">
      <w:pPr>
        <w:pStyle w:val="ppecontent"/>
        <w:divId w:val="1395662199"/>
      </w:pPr>
      <w:r>
        <w:t>（１）102年度歲出概算編報數130,811,883千元，較102年度中程歲出概算額度122,192,267千元超出8,619,616千元，超出7.05％。</w:t>
      </w:r>
    </w:p>
    <w:p w14:paraId="6DFBDBD5" w14:textId="77777777" w:rsidR="00E32D0A" w:rsidRDefault="00E32D0A">
      <w:pPr>
        <w:pStyle w:val="ppecontent"/>
        <w:divId w:val="1395662199"/>
      </w:pPr>
      <w:r>
        <w:t>（２）本會為落實照顧農漁民、促進產業發展、減輕農民生產負擔等政策，致依法律義務支出經費需求大幅增加8,138,823千元，惟相關額度外需求均係配合政策需要研提，應於編報總數予以扣除，不列入計算，謹分述如下：</w:t>
      </w:r>
    </w:p>
    <w:p w14:paraId="722D5AA9" w14:textId="77777777" w:rsidR="00E32D0A" w:rsidRDefault="00E32D0A">
      <w:pPr>
        <w:pStyle w:val="ppecontent"/>
        <w:divId w:val="1395662199"/>
      </w:pPr>
      <w:r>
        <w:t>（2-1）增撥農業發展基金部分：鑒於該基金已有巨額資金缺口，惟為持續照顧農漁民及協助農、林、漁、牧產業發展，仍須賡續辦理稻穀保價收購銷售、肥料補貼業務、發放農漁民子女就學獎助學金及推動政策性農業低利貸款等業務，為維持基金正常運作，致須由國庫增撥基金。</w:t>
      </w:r>
    </w:p>
    <w:p w14:paraId="50FBEEF8" w14:textId="77777777" w:rsidR="00E32D0A" w:rsidRDefault="00E32D0A">
      <w:pPr>
        <w:pStyle w:val="ppecontent"/>
        <w:divId w:val="1395662199"/>
      </w:pPr>
      <w:r>
        <w:t>（2-2）增撥農產品受進口損害救助基金：該基金業出現資金缺口，為持續加強改善農業產業體質及提升競爭力，並就國產農產品因進口遭受損害或有損害之虞提供救助經費，致請求國庫撥充基金。</w:t>
      </w:r>
    </w:p>
    <w:p w14:paraId="6C0B7762" w14:textId="77777777" w:rsidR="00E32D0A" w:rsidRDefault="00E32D0A">
      <w:pPr>
        <w:pStyle w:val="ppecontent"/>
        <w:divId w:val="1395662199"/>
      </w:pPr>
      <w:r>
        <w:lastRenderedPageBreak/>
        <w:t>（３）綜上，102年度歲出概算編報數應修正為122,673,060千元，較102年度中程歲出概算額度122,192,267千元超出480,793千元，達成值0.39％，策略計畫與施政目標高度配合，達成度100％。</w:t>
      </w:r>
    </w:p>
    <w:p w14:paraId="0EEFDBE5" w14:textId="77777777" w:rsidR="00E32D0A" w:rsidRDefault="00E32D0A">
      <w:pPr>
        <w:pStyle w:val="ppesubtitle"/>
        <w:divId w:val="1395662199"/>
      </w:pPr>
      <w:r>
        <w:t>（四）共同性目標：提升人力資源素質與管理效能。</w:t>
      </w:r>
    </w:p>
    <w:p w14:paraId="22D3AC3F" w14:textId="77777777" w:rsidR="00E32D0A" w:rsidRDefault="00E32D0A">
      <w:pPr>
        <w:pStyle w:val="ppesubtitle"/>
        <w:divId w:val="1395662199"/>
      </w:pPr>
      <w:r>
        <w:t>１.共同性指標：機關年度預算員額增減率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07ECF7A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D83AE60"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2FC56946"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43647873"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006D9B57" w14:textId="77777777" w:rsidR="00E32D0A" w:rsidRDefault="00E32D0A">
            <w:pPr>
              <w:jc w:val="center"/>
            </w:pPr>
            <w:r>
              <w:t>101年度</w:t>
            </w:r>
          </w:p>
        </w:tc>
      </w:tr>
      <w:tr w:rsidR="00E32D0A" w14:paraId="592BBE0C"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28E4969C"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6472A9B6" w14:textId="77777777" w:rsidR="00E32D0A" w:rsidRDefault="00E32D0A">
            <w:pPr>
              <w:jc w:val="center"/>
            </w:pPr>
            <w:r>
              <w:t>0</w:t>
            </w:r>
          </w:p>
        </w:tc>
        <w:tc>
          <w:tcPr>
            <w:tcW w:w="1300" w:type="pct"/>
            <w:tcBorders>
              <w:top w:val="outset" w:sz="6" w:space="0" w:color="111111"/>
              <w:left w:val="outset" w:sz="6" w:space="0" w:color="111111"/>
              <w:bottom w:val="outset" w:sz="6" w:space="0" w:color="111111"/>
              <w:right w:val="outset" w:sz="6" w:space="0" w:color="111111"/>
            </w:tcBorders>
            <w:vAlign w:val="center"/>
          </w:tcPr>
          <w:p w14:paraId="1DE594CE" w14:textId="77777777" w:rsidR="00E32D0A" w:rsidRDefault="00E32D0A">
            <w:pPr>
              <w:jc w:val="center"/>
            </w:pPr>
            <w:r>
              <w:t>0</w:t>
            </w:r>
          </w:p>
        </w:tc>
        <w:tc>
          <w:tcPr>
            <w:tcW w:w="1300" w:type="pct"/>
            <w:tcBorders>
              <w:top w:val="outset" w:sz="6" w:space="0" w:color="111111"/>
              <w:left w:val="outset" w:sz="6" w:space="0" w:color="111111"/>
              <w:bottom w:val="outset" w:sz="6" w:space="0" w:color="111111"/>
              <w:right w:val="outset" w:sz="6" w:space="0" w:color="111111"/>
            </w:tcBorders>
            <w:vAlign w:val="center"/>
          </w:tcPr>
          <w:p w14:paraId="0B8A715D" w14:textId="77777777" w:rsidR="00E32D0A" w:rsidRDefault="00E32D0A">
            <w:pPr>
              <w:jc w:val="center"/>
            </w:pPr>
            <w:r>
              <w:t>0</w:t>
            </w:r>
          </w:p>
        </w:tc>
      </w:tr>
      <w:tr w:rsidR="00E32D0A" w14:paraId="488FD7B5"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E26B436"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2DDC845D"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FCEAA4A"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667D62A" w14:textId="77777777" w:rsidR="00E32D0A" w:rsidRDefault="00E32D0A">
            <w:pPr>
              <w:jc w:val="center"/>
            </w:pPr>
            <w:r>
              <w:t>-1.15</w:t>
            </w:r>
          </w:p>
        </w:tc>
      </w:tr>
      <w:tr w:rsidR="00E32D0A" w14:paraId="6C9DD55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1531B69"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C4F711E" w14:textId="77777777" w:rsidR="00E32D0A" w:rsidRDefault="00E32D0A">
            <w:pPr>
              <w:jc w:val="center"/>
            </w:pPr>
            <w:r>
              <w:t>90</w:t>
            </w:r>
          </w:p>
        </w:tc>
        <w:tc>
          <w:tcPr>
            <w:tcW w:w="1300" w:type="pct"/>
            <w:tcBorders>
              <w:top w:val="outset" w:sz="6" w:space="0" w:color="111111"/>
              <w:left w:val="outset" w:sz="6" w:space="0" w:color="111111"/>
              <w:bottom w:val="outset" w:sz="6" w:space="0" w:color="111111"/>
              <w:right w:val="outset" w:sz="6" w:space="0" w:color="111111"/>
            </w:tcBorders>
            <w:vAlign w:val="center"/>
          </w:tcPr>
          <w:p w14:paraId="0EB39445"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1A4BE506" w14:textId="77777777" w:rsidR="00E32D0A" w:rsidRDefault="00E32D0A">
            <w:pPr>
              <w:jc w:val="center"/>
            </w:pPr>
            <w:r>
              <w:t>100</w:t>
            </w:r>
          </w:p>
        </w:tc>
      </w:tr>
      <w:tr w:rsidR="00E32D0A" w14:paraId="15260C41"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7E0F6E35"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3103D939"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BB11DD2"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4D1F161" w14:textId="77777777" w:rsidR="00E32D0A" w:rsidRDefault="00E32D0A">
            <w:pPr>
              <w:jc w:val="center"/>
            </w:pPr>
            <w:r>
              <w:rPr>
                <w:color w:val="008000"/>
              </w:rPr>
              <w:t>★</w:t>
            </w:r>
          </w:p>
        </w:tc>
      </w:tr>
      <w:tr w:rsidR="00E32D0A" w14:paraId="53DD761A"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6FB0D04F"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6D345777"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0C0C584F"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0A48DB7" w14:textId="77777777" w:rsidR="00E32D0A" w:rsidRDefault="00E32D0A">
            <w:pPr>
              <w:jc w:val="center"/>
            </w:pPr>
            <w:r>
              <w:rPr>
                <w:color w:val="008000"/>
              </w:rPr>
              <w:t>★</w:t>
            </w:r>
          </w:p>
        </w:tc>
      </w:tr>
    </w:tbl>
    <w:p w14:paraId="7208AE5E" w14:textId="77777777" w:rsidR="00E32D0A" w:rsidRDefault="00E32D0A">
      <w:pPr>
        <w:pStyle w:val="ppecontent"/>
        <w:divId w:val="1395662199"/>
      </w:pPr>
      <w:r>
        <w:t>衡量標準：</w:t>
      </w:r>
    </w:p>
    <w:p w14:paraId="52162DB4" w14:textId="77777777" w:rsidR="00E32D0A" w:rsidRDefault="00E32D0A">
      <w:pPr>
        <w:pStyle w:val="ppecontent"/>
        <w:divId w:val="1395662199"/>
      </w:pPr>
      <w:r>
        <w:t>【（次年度－本年度預算員額數）÷本年度預算員額】×100％</w:t>
      </w:r>
    </w:p>
    <w:p w14:paraId="37E43F69" w14:textId="77777777" w:rsidR="00E32D0A" w:rsidRDefault="00E32D0A">
      <w:pPr>
        <w:pStyle w:val="ppecontent"/>
        <w:divId w:val="1395662199"/>
      </w:pPr>
      <w:r>
        <w:t>績效衡量暨達成情形分析：</w:t>
      </w:r>
    </w:p>
    <w:p w14:paraId="4A6183FF" w14:textId="77777777" w:rsidR="00E32D0A" w:rsidRDefault="00E32D0A">
      <w:pPr>
        <w:pStyle w:val="ppecontent"/>
        <w:divId w:val="1395662199"/>
      </w:pPr>
      <w:r>
        <w:t>（１）查本會100年度預算員額職員4,646人、駐警9人、工友363人、技工2,686人、駕駛217人、聘用197人、約僱322人，合計8,440人。</w:t>
      </w:r>
    </w:p>
    <w:p w14:paraId="1A11BA36" w14:textId="77777777" w:rsidR="00E32D0A" w:rsidRDefault="00E32D0A">
      <w:pPr>
        <w:pStyle w:val="ppecontent"/>
        <w:divId w:val="1395662199"/>
      </w:pPr>
      <w:r>
        <w:t>（２）行政院101年1月3日院授人力字第1010020412X號函核定，本會101年度預算員額職員4,664人、駐警9人、工友346人、技工2,622人、駕駛206人、聘用180人、約僱316人，合計8,343人。</w:t>
      </w:r>
    </w:p>
    <w:p w14:paraId="352164A9" w14:textId="77777777" w:rsidR="00E32D0A" w:rsidRDefault="00E32D0A">
      <w:pPr>
        <w:pStyle w:val="ppecontent"/>
        <w:divId w:val="1395662199"/>
      </w:pPr>
      <w:r>
        <w:t>（３）年度預算員額控管百分比為-1.15％，超越目標值。</w:t>
      </w:r>
    </w:p>
    <w:p w14:paraId="5D1F8654" w14:textId="77777777" w:rsidR="00E32D0A" w:rsidRDefault="00E32D0A">
      <w:pPr>
        <w:pStyle w:val="ppesubtitle"/>
        <w:divId w:val="1395662199"/>
      </w:pPr>
      <w:r>
        <w:t>２.共同性指標：推動終身學習</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72"/>
        <w:gridCol w:w="2566"/>
        <w:gridCol w:w="2567"/>
        <w:gridCol w:w="2567"/>
      </w:tblGrid>
      <w:tr w:rsidR="00E32D0A" w14:paraId="04606F45"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D7123AD" w14:textId="77777777" w:rsidR="00E32D0A" w:rsidRDefault="00E32D0A">
            <w:pPr>
              <w:jc w:val="center"/>
            </w:pPr>
            <w:r>
              <w:t>項目</w:t>
            </w:r>
          </w:p>
        </w:tc>
        <w:tc>
          <w:tcPr>
            <w:tcW w:w="1300" w:type="pct"/>
            <w:tcBorders>
              <w:top w:val="outset" w:sz="6" w:space="0" w:color="111111"/>
              <w:left w:val="outset" w:sz="6" w:space="0" w:color="111111"/>
              <w:bottom w:val="outset" w:sz="6" w:space="0" w:color="111111"/>
              <w:right w:val="outset" w:sz="6" w:space="0" w:color="111111"/>
            </w:tcBorders>
            <w:vAlign w:val="center"/>
          </w:tcPr>
          <w:p w14:paraId="1872718D" w14:textId="77777777" w:rsidR="00E32D0A" w:rsidRDefault="00E32D0A">
            <w:pPr>
              <w:jc w:val="center"/>
            </w:pPr>
            <w:r>
              <w:t>99年度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97AEF8F" w14:textId="77777777" w:rsidR="00E32D0A" w:rsidRDefault="00E32D0A">
            <w:pPr>
              <w:jc w:val="center"/>
            </w:pPr>
            <w:r>
              <w:t>100年度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7C4529C5" w14:textId="77777777" w:rsidR="00E32D0A" w:rsidRDefault="00E32D0A">
            <w:pPr>
              <w:jc w:val="center"/>
            </w:pPr>
            <w:r>
              <w:t>101年度</w:t>
            </w:r>
          </w:p>
        </w:tc>
      </w:tr>
      <w:tr w:rsidR="00E32D0A" w14:paraId="51F8776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0299518F" w14:textId="77777777" w:rsidR="00E32D0A" w:rsidRDefault="00E32D0A">
            <w:pPr>
              <w:jc w:val="center"/>
            </w:pPr>
            <w:r>
              <w:t>原訂目標值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4EDA83DC" w14:textId="77777777" w:rsidR="00E32D0A" w:rsidRDefault="00E32D0A">
            <w:pPr>
              <w:jc w:val="center"/>
            </w:pPr>
            <w:r>
              <w:t>2</w:t>
            </w:r>
          </w:p>
        </w:tc>
        <w:tc>
          <w:tcPr>
            <w:tcW w:w="1300" w:type="pct"/>
            <w:tcBorders>
              <w:top w:val="outset" w:sz="6" w:space="0" w:color="111111"/>
              <w:left w:val="outset" w:sz="6" w:space="0" w:color="111111"/>
              <w:bottom w:val="outset" w:sz="6" w:space="0" w:color="111111"/>
              <w:right w:val="outset" w:sz="6" w:space="0" w:color="111111"/>
            </w:tcBorders>
            <w:vAlign w:val="center"/>
          </w:tcPr>
          <w:p w14:paraId="30016F82" w14:textId="77777777" w:rsidR="00E32D0A" w:rsidRDefault="00E32D0A">
            <w:pPr>
              <w:jc w:val="center"/>
            </w:pPr>
            <w:r>
              <w:t>1</w:t>
            </w:r>
          </w:p>
        </w:tc>
        <w:tc>
          <w:tcPr>
            <w:tcW w:w="1300" w:type="pct"/>
            <w:tcBorders>
              <w:top w:val="outset" w:sz="6" w:space="0" w:color="111111"/>
              <w:left w:val="outset" w:sz="6" w:space="0" w:color="111111"/>
              <w:bottom w:val="outset" w:sz="6" w:space="0" w:color="111111"/>
              <w:right w:val="outset" w:sz="6" w:space="0" w:color="111111"/>
            </w:tcBorders>
            <w:vAlign w:val="center"/>
          </w:tcPr>
          <w:p w14:paraId="421F9DE0" w14:textId="77777777" w:rsidR="00E32D0A" w:rsidRDefault="00E32D0A">
            <w:pPr>
              <w:jc w:val="center"/>
            </w:pPr>
            <w:r>
              <w:t>2</w:t>
            </w:r>
          </w:p>
        </w:tc>
      </w:tr>
      <w:tr w:rsidR="00E32D0A" w14:paraId="534A0CD8"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440ACE17" w14:textId="77777777" w:rsidR="00E32D0A" w:rsidRDefault="00E32D0A">
            <w:pPr>
              <w:jc w:val="center"/>
            </w:pPr>
            <w:r>
              <w:t>實際值</w:t>
            </w:r>
          </w:p>
        </w:tc>
        <w:tc>
          <w:tcPr>
            <w:tcW w:w="1300" w:type="pct"/>
            <w:tcBorders>
              <w:top w:val="outset" w:sz="6" w:space="0" w:color="111111"/>
              <w:left w:val="outset" w:sz="6" w:space="0" w:color="111111"/>
              <w:bottom w:val="outset" w:sz="6" w:space="0" w:color="111111"/>
              <w:right w:val="outset" w:sz="6" w:space="0" w:color="111111"/>
            </w:tcBorders>
            <w:vAlign w:val="center"/>
          </w:tcPr>
          <w:p w14:paraId="6D91305A"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75F8F164" w14:textId="77777777" w:rsidR="00E32D0A" w:rsidRDefault="00E32D0A">
            <w:pPr>
              <w:jc w:val="center"/>
            </w:pPr>
            <w: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A517D8A" w14:textId="77777777" w:rsidR="00E32D0A" w:rsidRDefault="00E32D0A">
            <w:pPr>
              <w:jc w:val="center"/>
            </w:pPr>
            <w:r>
              <w:t>2</w:t>
            </w:r>
          </w:p>
        </w:tc>
      </w:tr>
      <w:tr w:rsidR="00E32D0A" w14:paraId="7C9E20B7"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ADBA205" w14:textId="77777777" w:rsidR="00E32D0A" w:rsidRDefault="00E32D0A">
            <w:pPr>
              <w:jc w:val="center"/>
            </w:pPr>
            <w:r>
              <w:t>達成度(%)</w:t>
            </w:r>
          </w:p>
        </w:tc>
        <w:tc>
          <w:tcPr>
            <w:tcW w:w="1300" w:type="pct"/>
            <w:tcBorders>
              <w:top w:val="outset" w:sz="6" w:space="0" w:color="111111"/>
              <w:left w:val="outset" w:sz="6" w:space="0" w:color="111111"/>
              <w:bottom w:val="outset" w:sz="6" w:space="0" w:color="111111"/>
              <w:right w:val="outset" w:sz="6" w:space="0" w:color="111111"/>
            </w:tcBorders>
            <w:vAlign w:val="center"/>
          </w:tcPr>
          <w:p w14:paraId="36E374B5"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4F0103E4" w14:textId="77777777" w:rsidR="00E32D0A" w:rsidRDefault="00E32D0A">
            <w:pPr>
              <w:jc w:val="center"/>
            </w:pPr>
            <w:r>
              <w:t>100</w:t>
            </w:r>
          </w:p>
        </w:tc>
        <w:tc>
          <w:tcPr>
            <w:tcW w:w="1300" w:type="pct"/>
            <w:tcBorders>
              <w:top w:val="outset" w:sz="6" w:space="0" w:color="111111"/>
              <w:left w:val="outset" w:sz="6" w:space="0" w:color="111111"/>
              <w:bottom w:val="outset" w:sz="6" w:space="0" w:color="111111"/>
              <w:right w:val="outset" w:sz="6" w:space="0" w:color="111111"/>
            </w:tcBorders>
            <w:vAlign w:val="center"/>
          </w:tcPr>
          <w:p w14:paraId="74FF2E3F" w14:textId="77777777" w:rsidR="00E32D0A" w:rsidRDefault="00E32D0A">
            <w:pPr>
              <w:jc w:val="center"/>
            </w:pPr>
            <w:r>
              <w:t>100</w:t>
            </w:r>
          </w:p>
        </w:tc>
      </w:tr>
      <w:tr w:rsidR="00E32D0A" w14:paraId="4FBC90E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595A1A2B" w14:textId="77777777" w:rsidR="00E32D0A" w:rsidRDefault="00E32D0A">
            <w:pPr>
              <w:jc w:val="center"/>
            </w:pPr>
            <w:r>
              <w:t>初核結果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70AAD00A"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63FC0977"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5704018E" w14:textId="77777777" w:rsidR="00E32D0A" w:rsidRDefault="00E32D0A">
            <w:pPr>
              <w:jc w:val="center"/>
            </w:pPr>
            <w:r>
              <w:rPr>
                <w:color w:val="008000"/>
              </w:rPr>
              <w:t>★</w:t>
            </w:r>
          </w:p>
        </w:tc>
      </w:tr>
      <w:tr w:rsidR="00E32D0A" w14:paraId="117879AE"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1010ED54" w14:textId="77777777" w:rsidR="00E32D0A" w:rsidRDefault="00E32D0A">
            <w:pPr>
              <w:jc w:val="center"/>
            </w:pPr>
            <w:r>
              <w:t>複核結果</w:t>
            </w:r>
          </w:p>
        </w:tc>
        <w:tc>
          <w:tcPr>
            <w:tcW w:w="1300" w:type="pct"/>
            <w:tcBorders>
              <w:top w:val="outset" w:sz="6" w:space="0" w:color="111111"/>
              <w:left w:val="outset" w:sz="6" w:space="0" w:color="111111"/>
              <w:bottom w:val="outset" w:sz="6" w:space="0" w:color="111111"/>
              <w:right w:val="outset" w:sz="6" w:space="0" w:color="111111"/>
            </w:tcBorders>
            <w:vAlign w:val="center"/>
          </w:tcPr>
          <w:p w14:paraId="746D7472" w14:textId="77777777" w:rsidR="00E32D0A" w:rsidRDefault="00E32D0A">
            <w:pPr>
              <w:jc w:val="center"/>
            </w:pPr>
            <w:r>
              <w:rPr>
                <w:color w:val="0080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26193DD0" w14:textId="77777777" w:rsidR="00E32D0A" w:rsidRDefault="00E32D0A">
            <w:pPr>
              <w:jc w:val="center"/>
            </w:pPr>
            <w:r>
              <w:rPr>
                <w:color w:val="FFCC00"/>
              </w:rPr>
              <w:t>▲</w:t>
            </w:r>
          </w:p>
        </w:tc>
        <w:tc>
          <w:tcPr>
            <w:tcW w:w="1300" w:type="pct"/>
            <w:tcBorders>
              <w:top w:val="outset" w:sz="6" w:space="0" w:color="111111"/>
              <w:left w:val="outset" w:sz="6" w:space="0" w:color="111111"/>
              <w:bottom w:val="outset" w:sz="6" w:space="0" w:color="111111"/>
              <w:right w:val="outset" w:sz="6" w:space="0" w:color="111111"/>
            </w:tcBorders>
            <w:vAlign w:val="center"/>
          </w:tcPr>
          <w:p w14:paraId="31652CE7" w14:textId="77777777" w:rsidR="00E32D0A" w:rsidRDefault="00E32D0A">
            <w:pPr>
              <w:jc w:val="center"/>
            </w:pPr>
            <w:r>
              <w:rPr>
                <w:color w:val="008000"/>
              </w:rPr>
              <w:t>★</w:t>
            </w:r>
          </w:p>
        </w:tc>
      </w:tr>
    </w:tbl>
    <w:p w14:paraId="55E0C0EE" w14:textId="77777777" w:rsidR="00E32D0A" w:rsidRDefault="00E32D0A">
      <w:pPr>
        <w:pStyle w:val="ppecontent"/>
        <w:divId w:val="1395662199"/>
      </w:pPr>
      <w:r>
        <w:t>衡量標準：</w:t>
      </w:r>
    </w:p>
    <w:p w14:paraId="2A56578F" w14:textId="77777777" w:rsidR="00E32D0A" w:rsidRDefault="00E32D0A">
      <w:pPr>
        <w:pStyle w:val="ppecontent"/>
        <w:divId w:val="1395662199"/>
      </w:pPr>
      <w:r>
        <w:lastRenderedPageBreak/>
        <w:t>是否依規定推動終身學習，並達到下列各分項標準者（各年度目標值填列符號代表意義：0代表「2項均未達到」、1代表「達到1項」、2代表「達到2項」）</w:t>
      </w:r>
    </w:p>
    <w:p w14:paraId="4D69CE68" w14:textId="77777777" w:rsidR="00E32D0A" w:rsidRDefault="00E32D0A">
      <w:pPr>
        <w:pStyle w:val="ppecontent"/>
        <w:divId w:val="1395662199"/>
      </w:pPr>
      <w:r>
        <w:t>【說明】：</w:t>
      </w:r>
    </w:p>
    <w:p w14:paraId="6F20543B" w14:textId="77777777" w:rsidR="00E32D0A" w:rsidRDefault="00E32D0A">
      <w:pPr>
        <w:pStyle w:val="ppecontent"/>
        <w:divId w:val="1395662199"/>
      </w:pPr>
      <w:r>
        <w:t>１、平均學習時數、平均數位學習時數、與業務相關平均學習時數均超過該年度最低時數規定，並較前年度成長3％以上；或當年度之平均學習時數達100小時以上。</w:t>
      </w:r>
    </w:p>
    <w:p w14:paraId="464C3D37" w14:textId="77777777" w:rsidR="00E32D0A" w:rsidRDefault="00E32D0A">
      <w:pPr>
        <w:pStyle w:val="ppecontent"/>
        <w:divId w:val="1395662199"/>
      </w:pPr>
      <w:r>
        <w:t>２、當年度各主管機關（含所屬機關）自行辦理或薦送參加其他機關辦理1日以上之中高階公務人員培訓發展性質班別之中高階公務人員參訓人數達該主管機關（含所屬機關）之中高階公務人員總人數40﹪以上。</w:t>
      </w:r>
    </w:p>
    <w:p w14:paraId="75D54277" w14:textId="77777777" w:rsidR="00E32D0A" w:rsidRDefault="00E32D0A">
      <w:pPr>
        <w:pStyle w:val="ppecontent"/>
        <w:divId w:val="1395662199"/>
      </w:pPr>
      <w:r>
        <w:t>績效衡量暨達成情形分析：</w:t>
      </w:r>
    </w:p>
    <w:p w14:paraId="1163C71E" w14:textId="77777777" w:rsidR="00E32D0A" w:rsidRDefault="00E32D0A">
      <w:pPr>
        <w:pStyle w:val="ppecontent"/>
        <w:divId w:val="1395662199"/>
      </w:pPr>
      <w:r>
        <w:t>本會推動公務員終身學習結果，達成目標，辦理情形如下：</w:t>
      </w:r>
    </w:p>
    <w:p w14:paraId="3BDA955A" w14:textId="77777777" w:rsidR="00E32D0A" w:rsidRDefault="00E32D0A">
      <w:pPr>
        <w:pStyle w:val="ppecontent"/>
        <w:divId w:val="1395662199"/>
      </w:pPr>
      <w:r>
        <w:t>（１）本會及所屬機關之公務人員101年平均學習時數為97.3小時、平均數位學習時數21.9小時、與業務相關平均學習時數96.7小時，均已分別超過最低時數40、5及20小時之時數規定，且相較於100年平均學習時數，亦達到成長3％以上。</w:t>
      </w:r>
    </w:p>
    <w:p w14:paraId="4BA0742A" w14:textId="77777777" w:rsidR="00E32D0A" w:rsidRDefault="00E32D0A">
      <w:pPr>
        <w:pStyle w:val="ppecontent"/>
        <w:divId w:val="1395662199"/>
      </w:pPr>
      <w:r>
        <w:t>（２）本會及所屬機關之中高階公務人員（以薦任以上人員人數計算）計有3,826人，其中共計有2,042人參加自辦或其他機關辦理之1日以上中高階公務人員培訓發展性質班別，參訓人數比例達53％。101年度自辦1日以上培訓發展性質班別情形如下：</w:t>
      </w:r>
    </w:p>
    <w:p w14:paraId="65953A42" w14:textId="77777777" w:rsidR="00E32D0A" w:rsidRDefault="00E32D0A">
      <w:pPr>
        <w:pStyle w:val="ppecontent"/>
        <w:divId w:val="1395662199"/>
      </w:pPr>
      <w:r>
        <w:t>（2-1）本會：辦理二梯次「原住民族法制與權益」培訓課程。</w:t>
      </w:r>
    </w:p>
    <w:p w14:paraId="28E8EF5D" w14:textId="77777777" w:rsidR="00E32D0A" w:rsidRDefault="00E32D0A">
      <w:pPr>
        <w:pStyle w:val="ppecontent"/>
        <w:divId w:val="1395662199"/>
      </w:pPr>
      <w:r>
        <w:t>（2-2）所屬機關：</w:t>
      </w:r>
    </w:p>
    <w:p w14:paraId="0B338028" w14:textId="77777777" w:rsidR="00E32D0A" w:rsidRDefault="00E32D0A">
      <w:pPr>
        <w:pStyle w:val="ppecontent"/>
        <w:divId w:val="1395662199"/>
      </w:pPr>
      <w:r>
        <w:t>本會漁業署辦理辦理「新聞稿寫作及輿情處理研習」等4項培訓課程。本會動植物防疫檢疫局辦理「主管人員實務訓練」等3項培訓課程。本會林務局辦理「主管人員型塑施政願景策勵營」等6項培訓課程。本會水土保持局辦理「101年農村再生及農地管理相關法規講習及團隊共識營」等2項培訓課程。本會畜產試驗所辦理「中高階公務人員-領導與溝通研習課程」。本會種苗改良繁殖場辦理「農業知識庫的展望」課程。本會特有生物研究保育中心辦理「組織標竿學習活動」。</w:t>
      </w:r>
    </w:p>
    <w:p w14:paraId="51C828F1" w14:textId="77777777" w:rsidR="00E32D0A" w:rsidRDefault="00E32D0A">
      <w:pPr>
        <w:pStyle w:val="ppesubtitle"/>
        <w:divId w:val="1395662199"/>
      </w:pPr>
      <w:r>
        <w:rPr>
          <w:b/>
          <w:bCs/>
        </w:rPr>
        <w:t>三、關鍵績效指標及共同性指標相關計畫活動之成本</w:t>
      </w:r>
    </w:p>
    <w:p w14:paraId="06D7780D" w14:textId="77777777" w:rsidR="00E32D0A" w:rsidRDefault="00E32D0A">
      <w:pPr>
        <w:jc w:val="right"/>
        <w:divId w:val="1395662199"/>
      </w:pPr>
      <w: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05"/>
        <w:gridCol w:w="1905"/>
        <w:gridCol w:w="1039"/>
        <w:gridCol w:w="939"/>
        <w:gridCol w:w="1039"/>
        <w:gridCol w:w="939"/>
        <w:gridCol w:w="1906"/>
      </w:tblGrid>
      <w:tr w:rsidR="00E32D0A" w14:paraId="2F6229E0" w14:textId="77777777">
        <w:trPr>
          <w:divId w:val="1395662199"/>
        </w:trPr>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13253DAD" w14:textId="77777777" w:rsidR="00E32D0A" w:rsidRDefault="00E32D0A">
            <w:pPr>
              <w:jc w:val="center"/>
            </w:pPr>
            <w:r>
              <w:t>關鍵策略目標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16BBDD1B" w14:textId="77777777" w:rsidR="00E32D0A" w:rsidRDefault="00E32D0A">
            <w:pPr>
              <w:jc w:val="center"/>
            </w:pPr>
            <w:r>
              <w:t>計畫名稱</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401E24AF" w14:textId="77777777" w:rsidR="00E32D0A" w:rsidRDefault="00E32D0A">
            <w:pPr>
              <w:jc w:val="center"/>
            </w:pPr>
            <w:r>
              <w:t>100年度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5F72192D" w14:textId="77777777" w:rsidR="00E32D0A" w:rsidRDefault="00E32D0A">
            <w:pPr>
              <w:jc w:val="center"/>
            </w:pPr>
            <w:r>
              <w:t>101年度</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373CB7C1" w14:textId="77777777" w:rsidR="00E32D0A" w:rsidRDefault="00E32D0A">
            <w:pPr>
              <w:jc w:val="center"/>
            </w:pPr>
            <w:r>
              <w:t>與KPI關聯</w:t>
            </w:r>
          </w:p>
        </w:tc>
      </w:tr>
      <w:tr w:rsidR="00E32D0A" w14:paraId="72B3042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3ED4A25"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21424A21" w14:textId="77777777" w:rsidR="00E32D0A" w:rsidRDefault="00E32D0A"/>
        </w:tc>
        <w:tc>
          <w:tcPr>
            <w:tcW w:w="500" w:type="pct"/>
            <w:tcBorders>
              <w:top w:val="outset" w:sz="6" w:space="0" w:color="111111"/>
              <w:left w:val="outset" w:sz="6" w:space="0" w:color="111111"/>
              <w:bottom w:val="outset" w:sz="6" w:space="0" w:color="111111"/>
              <w:right w:val="outset" w:sz="6" w:space="0" w:color="111111"/>
            </w:tcBorders>
            <w:vAlign w:val="center"/>
          </w:tcPr>
          <w:p w14:paraId="0722A1EB" w14:textId="77777777" w:rsidR="00E32D0A" w:rsidRDefault="00E32D0A">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56AA6440" w14:textId="77777777" w:rsidR="00E32D0A" w:rsidRDefault="00E32D0A">
            <w:pPr>
              <w:jc w:val="center"/>
            </w:pPr>
            <w:r>
              <w:t>預算執行進度(%)</w:t>
            </w:r>
          </w:p>
        </w:tc>
        <w:tc>
          <w:tcPr>
            <w:tcW w:w="500" w:type="pct"/>
            <w:tcBorders>
              <w:top w:val="outset" w:sz="6" w:space="0" w:color="111111"/>
              <w:left w:val="outset" w:sz="6" w:space="0" w:color="111111"/>
              <w:bottom w:val="outset" w:sz="6" w:space="0" w:color="111111"/>
              <w:right w:val="outset" w:sz="6" w:space="0" w:color="111111"/>
            </w:tcBorders>
            <w:vAlign w:val="center"/>
          </w:tcPr>
          <w:p w14:paraId="61D4C7B6" w14:textId="77777777" w:rsidR="00E32D0A" w:rsidRDefault="00E32D0A">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3AFE7080" w14:textId="77777777" w:rsidR="00E32D0A" w:rsidRDefault="00E32D0A">
            <w:pPr>
              <w:jc w:val="center"/>
            </w:pPr>
            <w:r>
              <w:t>預算執行進度(%)</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E2EC11B" w14:textId="77777777" w:rsidR="00E32D0A" w:rsidRDefault="00E32D0A"/>
        </w:tc>
      </w:tr>
      <w:tr w:rsidR="00E32D0A" w14:paraId="5776A74C" w14:textId="77777777">
        <w:trPr>
          <w:divId w:val="1395662199"/>
        </w:trPr>
        <w:tc>
          <w:tcPr>
            <w:tcW w:w="0" w:type="auto"/>
            <w:gridSpan w:val="2"/>
            <w:tcBorders>
              <w:top w:val="outset" w:sz="6" w:space="0" w:color="111111"/>
              <w:left w:val="outset" w:sz="6" w:space="0" w:color="111111"/>
              <w:bottom w:val="outset" w:sz="6" w:space="0" w:color="111111"/>
              <w:right w:val="outset" w:sz="6" w:space="0" w:color="111111"/>
            </w:tcBorders>
            <w:vAlign w:val="center"/>
          </w:tcPr>
          <w:p w14:paraId="58B2E964" w14:textId="77777777" w:rsidR="00E32D0A" w:rsidRDefault="00E32D0A">
            <w:pPr>
              <w:jc w:val="center"/>
            </w:pPr>
            <w:r>
              <w:lastRenderedPageBreak/>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62B0752C" w14:textId="77777777" w:rsidR="00E32D0A" w:rsidRDefault="00E32D0A">
            <w:pPr>
              <w:jc w:val="right"/>
            </w:pPr>
            <w:r>
              <w:t>23,872,874</w:t>
            </w:r>
          </w:p>
        </w:tc>
        <w:tc>
          <w:tcPr>
            <w:tcW w:w="0" w:type="auto"/>
            <w:tcBorders>
              <w:top w:val="outset" w:sz="6" w:space="0" w:color="111111"/>
              <w:left w:val="outset" w:sz="6" w:space="0" w:color="111111"/>
              <w:bottom w:val="outset" w:sz="6" w:space="0" w:color="111111"/>
              <w:right w:val="outset" w:sz="6" w:space="0" w:color="111111"/>
            </w:tcBorders>
            <w:vAlign w:val="center"/>
          </w:tcPr>
          <w:p w14:paraId="268BFCA4" w14:textId="77777777" w:rsidR="00E32D0A" w:rsidRDefault="00E32D0A">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6367E961" w14:textId="77777777" w:rsidR="00E32D0A" w:rsidRDefault="00E32D0A">
            <w:pPr>
              <w:jc w:val="right"/>
            </w:pPr>
            <w:r>
              <w:t>21,248,235</w:t>
            </w:r>
          </w:p>
        </w:tc>
        <w:tc>
          <w:tcPr>
            <w:tcW w:w="0" w:type="auto"/>
            <w:tcBorders>
              <w:top w:val="outset" w:sz="6" w:space="0" w:color="111111"/>
              <w:left w:val="outset" w:sz="6" w:space="0" w:color="111111"/>
              <w:bottom w:val="outset" w:sz="6" w:space="0" w:color="111111"/>
              <w:right w:val="outset" w:sz="6" w:space="0" w:color="111111"/>
            </w:tcBorders>
            <w:vAlign w:val="center"/>
          </w:tcPr>
          <w:p w14:paraId="24712B38" w14:textId="77777777" w:rsidR="00E32D0A" w:rsidRDefault="00E32D0A">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2493DC49" w14:textId="77777777" w:rsidR="00E32D0A" w:rsidRDefault="00E32D0A">
            <w:pPr>
              <w:jc w:val="right"/>
            </w:pPr>
            <w:r>
              <w:t> </w:t>
            </w:r>
          </w:p>
        </w:tc>
      </w:tr>
      <w:tr w:rsidR="00E32D0A" w14:paraId="09405E2A"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DFCF316" w14:textId="77777777" w:rsidR="00E32D0A" w:rsidRDefault="00E32D0A">
            <w:r>
              <w:t xml:space="preserve">（一）推動健康農業，保障民眾飲食安全(業務成果) </w:t>
            </w:r>
          </w:p>
        </w:tc>
        <w:tc>
          <w:tcPr>
            <w:tcW w:w="0" w:type="auto"/>
            <w:tcBorders>
              <w:top w:val="outset" w:sz="6" w:space="0" w:color="111111"/>
              <w:left w:val="outset" w:sz="6" w:space="0" w:color="111111"/>
              <w:bottom w:val="outset" w:sz="6" w:space="0" w:color="111111"/>
              <w:right w:val="outset" w:sz="6" w:space="0" w:color="111111"/>
            </w:tcBorders>
            <w:vAlign w:val="center"/>
          </w:tcPr>
          <w:p w14:paraId="6C068315"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50DFB2A4" w14:textId="77777777" w:rsidR="00E32D0A" w:rsidRDefault="00E32D0A">
            <w:pPr>
              <w:jc w:val="right"/>
            </w:pPr>
            <w:r>
              <w:t>659,381</w:t>
            </w:r>
          </w:p>
        </w:tc>
        <w:tc>
          <w:tcPr>
            <w:tcW w:w="0" w:type="auto"/>
            <w:tcBorders>
              <w:top w:val="outset" w:sz="6" w:space="0" w:color="111111"/>
              <w:left w:val="outset" w:sz="6" w:space="0" w:color="111111"/>
              <w:bottom w:val="outset" w:sz="6" w:space="0" w:color="111111"/>
              <w:right w:val="outset" w:sz="6" w:space="0" w:color="111111"/>
            </w:tcBorders>
            <w:vAlign w:val="center"/>
          </w:tcPr>
          <w:p w14:paraId="30D51AB7" w14:textId="77777777" w:rsidR="00E32D0A" w:rsidRDefault="00E32D0A">
            <w:pPr>
              <w:jc w:val="right"/>
            </w:pPr>
            <w:r>
              <w:t>99.78</w:t>
            </w:r>
          </w:p>
        </w:tc>
        <w:tc>
          <w:tcPr>
            <w:tcW w:w="0" w:type="auto"/>
            <w:tcBorders>
              <w:top w:val="outset" w:sz="6" w:space="0" w:color="111111"/>
              <w:left w:val="outset" w:sz="6" w:space="0" w:color="111111"/>
              <w:bottom w:val="outset" w:sz="6" w:space="0" w:color="111111"/>
              <w:right w:val="outset" w:sz="6" w:space="0" w:color="111111"/>
            </w:tcBorders>
            <w:vAlign w:val="center"/>
          </w:tcPr>
          <w:p w14:paraId="7A6EAFD9" w14:textId="77777777" w:rsidR="00E32D0A" w:rsidRDefault="00E32D0A">
            <w:pPr>
              <w:jc w:val="right"/>
            </w:pPr>
            <w:r>
              <w:t>756,794</w:t>
            </w:r>
          </w:p>
        </w:tc>
        <w:tc>
          <w:tcPr>
            <w:tcW w:w="0" w:type="auto"/>
            <w:tcBorders>
              <w:top w:val="outset" w:sz="6" w:space="0" w:color="111111"/>
              <w:left w:val="outset" w:sz="6" w:space="0" w:color="111111"/>
              <w:bottom w:val="outset" w:sz="6" w:space="0" w:color="111111"/>
              <w:right w:val="outset" w:sz="6" w:space="0" w:color="111111"/>
            </w:tcBorders>
            <w:vAlign w:val="center"/>
          </w:tcPr>
          <w:p w14:paraId="035D2214" w14:textId="77777777" w:rsidR="00E32D0A" w:rsidRDefault="00E32D0A">
            <w:pPr>
              <w:jc w:val="right"/>
            </w:pPr>
            <w:r>
              <w:t>99.37</w:t>
            </w:r>
          </w:p>
        </w:tc>
        <w:tc>
          <w:tcPr>
            <w:tcW w:w="0" w:type="auto"/>
            <w:tcBorders>
              <w:top w:val="outset" w:sz="6" w:space="0" w:color="111111"/>
              <w:left w:val="outset" w:sz="6" w:space="0" w:color="111111"/>
              <w:bottom w:val="outset" w:sz="6" w:space="0" w:color="111111"/>
              <w:right w:val="outset" w:sz="6" w:space="0" w:color="111111"/>
            </w:tcBorders>
            <w:vAlign w:val="center"/>
          </w:tcPr>
          <w:p w14:paraId="26F111B0" w14:textId="77777777" w:rsidR="00E32D0A" w:rsidRDefault="00E32D0A">
            <w:pPr>
              <w:jc w:val="right"/>
            </w:pPr>
            <w:r>
              <w:t> </w:t>
            </w:r>
          </w:p>
        </w:tc>
      </w:tr>
      <w:tr w:rsidR="00E32D0A" w14:paraId="7A7050F9"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56920D7"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D1D98B2" w14:textId="77777777" w:rsidR="00E32D0A" w:rsidRDefault="00E32D0A">
            <w:r>
              <w:t>推動農糧產品驗證及產銷輔導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6377AE2B"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16188BB"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5C730FF" w14:textId="77777777" w:rsidR="00E32D0A" w:rsidRDefault="00E32D0A">
            <w:pPr>
              <w:jc w:val="right"/>
            </w:pPr>
            <w:r>
              <w:t>74,883</w:t>
            </w:r>
          </w:p>
        </w:tc>
        <w:tc>
          <w:tcPr>
            <w:tcW w:w="0" w:type="auto"/>
            <w:tcBorders>
              <w:top w:val="outset" w:sz="6" w:space="0" w:color="111111"/>
              <w:left w:val="outset" w:sz="6" w:space="0" w:color="111111"/>
              <w:bottom w:val="outset" w:sz="6" w:space="0" w:color="111111"/>
              <w:right w:val="outset" w:sz="6" w:space="0" w:color="111111"/>
            </w:tcBorders>
            <w:vAlign w:val="center"/>
          </w:tcPr>
          <w:p w14:paraId="15AF6FEC" w14:textId="77777777" w:rsidR="00E32D0A" w:rsidRDefault="00E32D0A">
            <w:pPr>
              <w:jc w:val="right"/>
            </w:pPr>
            <w:r>
              <w:t>94.44</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6656214" w14:textId="77777777" w:rsidR="00E32D0A" w:rsidRDefault="00E32D0A">
            <w:r>
              <w:t>健康農業推廣面積</w:t>
            </w:r>
          </w:p>
        </w:tc>
      </w:tr>
      <w:tr w:rsidR="00E32D0A" w14:paraId="78992FB9"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1DF4F63"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EF572FD" w14:textId="77777777" w:rsidR="00E32D0A" w:rsidRDefault="00E32D0A">
            <w:r>
              <w:t>發展有機農業</w:t>
            </w:r>
          </w:p>
        </w:tc>
        <w:tc>
          <w:tcPr>
            <w:tcW w:w="0" w:type="auto"/>
            <w:tcBorders>
              <w:top w:val="outset" w:sz="6" w:space="0" w:color="111111"/>
              <w:left w:val="outset" w:sz="6" w:space="0" w:color="111111"/>
              <w:bottom w:val="outset" w:sz="6" w:space="0" w:color="111111"/>
              <w:right w:val="outset" w:sz="6" w:space="0" w:color="111111"/>
            </w:tcBorders>
            <w:vAlign w:val="center"/>
          </w:tcPr>
          <w:p w14:paraId="19492E93" w14:textId="77777777" w:rsidR="00E32D0A" w:rsidRDefault="00E32D0A">
            <w:pPr>
              <w:jc w:val="right"/>
            </w:pPr>
            <w:r>
              <w:t>134,768</w:t>
            </w:r>
          </w:p>
        </w:tc>
        <w:tc>
          <w:tcPr>
            <w:tcW w:w="0" w:type="auto"/>
            <w:tcBorders>
              <w:top w:val="outset" w:sz="6" w:space="0" w:color="111111"/>
              <w:left w:val="outset" w:sz="6" w:space="0" w:color="111111"/>
              <w:bottom w:val="outset" w:sz="6" w:space="0" w:color="111111"/>
              <w:right w:val="outset" w:sz="6" w:space="0" w:color="111111"/>
            </w:tcBorders>
            <w:vAlign w:val="center"/>
          </w:tcPr>
          <w:p w14:paraId="278C8F00"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656C56C" w14:textId="77777777" w:rsidR="00E32D0A" w:rsidRDefault="00E32D0A">
            <w:pPr>
              <w:jc w:val="right"/>
            </w:pPr>
            <w:r>
              <w:t>94,358</w:t>
            </w:r>
          </w:p>
        </w:tc>
        <w:tc>
          <w:tcPr>
            <w:tcW w:w="0" w:type="auto"/>
            <w:tcBorders>
              <w:top w:val="outset" w:sz="6" w:space="0" w:color="111111"/>
              <w:left w:val="outset" w:sz="6" w:space="0" w:color="111111"/>
              <w:bottom w:val="outset" w:sz="6" w:space="0" w:color="111111"/>
              <w:right w:val="outset" w:sz="6" w:space="0" w:color="111111"/>
            </w:tcBorders>
            <w:vAlign w:val="center"/>
          </w:tcPr>
          <w:p w14:paraId="59E09294"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7642982" w14:textId="77777777" w:rsidR="00E32D0A" w:rsidRDefault="00E32D0A"/>
        </w:tc>
      </w:tr>
      <w:tr w:rsidR="00E32D0A" w14:paraId="2C3BC104"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7C8C1B2"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BBB9C4F" w14:textId="77777777" w:rsidR="00E32D0A" w:rsidRDefault="00E32D0A">
            <w:r>
              <w:t>加強優良農產品驗證管理及推廣計畫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76869F3" w14:textId="77777777" w:rsidR="00E32D0A" w:rsidRDefault="00E32D0A">
            <w:pPr>
              <w:jc w:val="right"/>
            </w:pPr>
            <w:r>
              <w:t>23,190</w:t>
            </w:r>
          </w:p>
        </w:tc>
        <w:tc>
          <w:tcPr>
            <w:tcW w:w="0" w:type="auto"/>
            <w:tcBorders>
              <w:top w:val="outset" w:sz="6" w:space="0" w:color="111111"/>
              <w:left w:val="outset" w:sz="6" w:space="0" w:color="111111"/>
              <w:bottom w:val="outset" w:sz="6" w:space="0" w:color="111111"/>
              <w:right w:val="outset" w:sz="6" w:space="0" w:color="111111"/>
            </w:tcBorders>
            <w:vAlign w:val="center"/>
          </w:tcPr>
          <w:p w14:paraId="0BB574A9" w14:textId="77777777" w:rsidR="00E32D0A" w:rsidRDefault="00E32D0A">
            <w:pPr>
              <w:jc w:val="right"/>
            </w:pPr>
            <w:r>
              <w:t>93.84</w:t>
            </w:r>
          </w:p>
        </w:tc>
        <w:tc>
          <w:tcPr>
            <w:tcW w:w="0" w:type="auto"/>
            <w:tcBorders>
              <w:top w:val="outset" w:sz="6" w:space="0" w:color="111111"/>
              <w:left w:val="outset" w:sz="6" w:space="0" w:color="111111"/>
              <w:bottom w:val="outset" w:sz="6" w:space="0" w:color="111111"/>
              <w:right w:val="outset" w:sz="6" w:space="0" w:color="111111"/>
            </w:tcBorders>
            <w:vAlign w:val="center"/>
          </w:tcPr>
          <w:p w14:paraId="4B4921A7" w14:textId="77777777" w:rsidR="00E32D0A" w:rsidRDefault="00E32D0A">
            <w:pPr>
              <w:jc w:val="right"/>
            </w:pPr>
            <w:r>
              <w:t>29,050</w:t>
            </w:r>
          </w:p>
        </w:tc>
        <w:tc>
          <w:tcPr>
            <w:tcW w:w="0" w:type="auto"/>
            <w:tcBorders>
              <w:top w:val="outset" w:sz="6" w:space="0" w:color="111111"/>
              <w:left w:val="outset" w:sz="6" w:space="0" w:color="111111"/>
              <w:bottom w:val="outset" w:sz="6" w:space="0" w:color="111111"/>
              <w:right w:val="outset" w:sz="6" w:space="0" w:color="111111"/>
            </w:tcBorders>
            <w:vAlign w:val="center"/>
          </w:tcPr>
          <w:p w14:paraId="4F9CEE97" w14:textId="77777777" w:rsidR="00E32D0A" w:rsidRDefault="00E32D0A">
            <w:pPr>
              <w:jc w:val="right"/>
            </w:pPr>
            <w:r>
              <w:t>97.93</w:t>
            </w:r>
          </w:p>
        </w:tc>
        <w:tc>
          <w:tcPr>
            <w:tcW w:w="0" w:type="auto"/>
            <w:tcBorders>
              <w:top w:val="outset" w:sz="6" w:space="0" w:color="111111"/>
              <w:left w:val="outset" w:sz="6" w:space="0" w:color="111111"/>
              <w:bottom w:val="outset" w:sz="6" w:space="0" w:color="111111"/>
              <w:right w:val="outset" w:sz="6" w:space="0" w:color="111111"/>
            </w:tcBorders>
            <w:vAlign w:val="center"/>
          </w:tcPr>
          <w:p w14:paraId="5279F869" w14:textId="77777777" w:rsidR="00E32D0A" w:rsidRDefault="00E32D0A">
            <w:r>
              <w:t>CAS驗證產品項數</w:t>
            </w:r>
          </w:p>
        </w:tc>
      </w:tr>
      <w:tr w:rsidR="00E32D0A" w14:paraId="4727D08F"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B688D60"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450443F6" w14:textId="77777777" w:rsidR="00E32D0A" w:rsidRDefault="00E32D0A">
            <w:r>
              <w:t>農產品安全品質監測與管制</w:t>
            </w:r>
          </w:p>
        </w:tc>
        <w:tc>
          <w:tcPr>
            <w:tcW w:w="0" w:type="auto"/>
            <w:tcBorders>
              <w:top w:val="outset" w:sz="6" w:space="0" w:color="111111"/>
              <w:left w:val="outset" w:sz="6" w:space="0" w:color="111111"/>
              <w:bottom w:val="outset" w:sz="6" w:space="0" w:color="111111"/>
              <w:right w:val="outset" w:sz="6" w:space="0" w:color="111111"/>
            </w:tcBorders>
            <w:vAlign w:val="center"/>
          </w:tcPr>
          <w:p w14:paraId="4FB01506" w14:textId="77777777" w:rsidR="00E32D0A" w:rsidRDefault="00E32D0A">
            <w:pPr>
              <w:jc w:val="right"/>
            </w:pPr>
            <w:r>
              <w:t>6,000</w:t>
            </w:r>
          </w:p>
        </w:tc>
        <w:tc>
          <w:tcPr>
            <w:tcW w:w="0" w:type="auto"/>
            <w:tcBorders>
              <w:top w:val="outset" w:sz="6" w:space="0" w:color="111111"/>
              <w:left w:val="outset" w:sz="6" w:space="0" w:color="111111"/>
              <w:bottom w:val="outset" w:sz="6" w:space="0" w:color="111111"/>
              <w:right w:val="outset" w:sz="6" w:space="0" w:color="111111"/>
            </w:tcBorders>
            <w:vAlign w:val="center"/>
          </w:tcPr>
          <w:p w14:paraId="31236D29"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71F798A" w14:textId="77777777" w:rsidR="00E32D0A" w:rsidRDefault="00E32D0A">
            <w:pPr>
              <w:jc w:val="right"/>
            </w:pPr>
            <w:r>
              <w:t>63,080</w:t>
            </w:r>
          </w:p>
        </w:tc>
        <w:tc>
          <w:tcPr>
            <w:tcW w:w="0" w:type="auto"/>
            <w:tcBorders>
              <w:top w:val="outset" w:sz="6" w:space="0" w:color="111111"/>
              <w:left w:val="outset" w:sz="6" w:space="0" w:color="111111"/>
              <w:bottom w:val="outset" w:sz="6" w:space="0" w:color="111111"/>
              <w:right w:val="outset" w:sz="6" w:space="0" w:color="111111"/>
            </w:tcBorders>
            <w:vAlign w:val="center"/>
          </w:tcPr>
          <w:p w14:paraId="4D866D16"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913C98C" w14:textId="77777777" w:rsidR="00E32D0A" w:rsidRDefault="00E32D0A">
            <w:r>
              <w:t>田間及集貨場蔬果農藥殘留抽驗合格率</w:t>
            </w:r>
          </w:p>
        </w:tc>
      </w:tr>
      <w:tr w:rsidR="00E32D0A" w14:paraId="77909520"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D78C97A"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DD62AC1" w14:textId="77777777" w:rsidR="00E32D0A" w:rsidRDefault="00E32D0A">
            <w:r>
              <w:t>防疫檢疫技術研發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1C331B5C" w14:textId="77777777" w:rsidR="00E32D0A" w:rsidRDefault="00E32D0A">
            <w:pPr>
              <w:jc w:val="right"/>
            </w:pPr>
            <w:r>
              <w:t>495,423</w:t>
            </w:r>
          </w:p>
        </w:tc>
        <w:tc>
          <w:tcPr>
            <w:tcW w:w="0" w:type="auto"/>
            <w:tcBorders>
              <w:top w:val="outset" w:sz="6" w:space="0" w:color="111111"/>
              <w:left w:val="outset" w:sz="6" w:space="0" w:color="111111"/>
              <w:bottom w:val="outset" w:sz="6" w:space="0" w:color="111111"/>
              <w:right w:val="outset" w:sz="6" w:space="0" w:color="111111"/>
            </w:tcBorders>
            <w:vAlign w:val="center"/>
          </w:tcPr>
          <w:p w14:paraId="6FAD6BF7"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B13D0DF" w14:textId="77777777" w:rsidR="00E32D0A" w:rsidRDefault="00E32D0A">
            <w:pPr>
              <w:jc w:val="right"/>
            </w:pPr>
            <w:r>
              <w:t>495,423</w:t>
            </w:r>
          </w:p>
        </w:tc>
        <w:tc>
          <w:tcPr>
            <w:tcW w:w="0" w:type="auto"/>
            <w:tcBorders>
              <w:top w:val="outset" w:sz="6" w:space="0" w:color="111111"/>
              <w:left w:val="outset" w:sz="6" w:space="0" w:color="111111"/>
              <w:bottom w:val="outset" w:sz="6" w:space="0" w:color="111111"/>
              <w:right w:val="outset" w:sz="6" w:space="0" w:color="111111"/>
            </w:tcBorders>
            <w:vAlign w:val="center"/>
          </w:tcPr>
          <w:p w14:paraId="7240FBD0"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2093DB1" w14:textId="77777777" w:rsidR="00E32D0A" w:rsidRDefault="00E32D0A">
            <w:r>
              <w:t>畜禽產品藥物殘留抽驗合格率</w:t>
            </w:r>
          </w:p>
        </w:tc>
      </w:tr>
      <w:tr w:rsidR="00E32D0A" w14:paraId="31CBA560"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0B5E710" w14:textId="77777777" w:rsidR="00E32D0A" w:rsidRDefault="00E32D0A">
            <w:r>
              <w:t xml:space="preserve">（二）打造卓越農業，提升產業競爭力(業務成果) </w:t>
            </w:r>
          </w:p>
        </w:tc>
        <w:tc>
          <w:tcPr>
            <w:tcW w:w="0" w:type="auto"/>
            <w:tcBorders>
              <w:top w:val="outset" w:sz="6" w:space="0" w:color="111111"/>
              <w:left w:val="outset" w:sz="6" w:space="0" w:color="111111"/>
              <w:bottom w:val="outset" w:sz="6" w:space="0" w:color="111111"/>
              <w:right w:val="outset" w:sz="6" w:space="0" w:color="111111"/>
            </w:tcBorders>
            <w:vAlign w:val="center"/>
          </w:tcPr>
          <w:p w14:paraId="5D6DFCCB"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5F87E97D" w14:textId="77777777" w:rsidR="00E32D0A" w:rsidRDefault="00E32D0A">
            <w:pPr>
              <w:jc w:val="right"/>
            </w:pPr>
            <w:r>
              <w:t>14,529,574</w:t>
            </w:r>
          </w:p>
        </w:tc>
        <w:tc>
          <w:tcPr>
            <w:tcW w:w="0" w:type="auto"/>
            <w:tcBorders>
              <w:top w:val="outset" w:sz="6" w:space="0" w:color="111111"/>
              <w:left w:val="outset" w:sz="6" w:space="0" w:color="111111"/>
              <w:bottom w:val="outset" w:sz="6" w:space="0" w:color="111111"/>
              <w:right w:val="outset" w:sz="6" w:space="0" w:color="111111"/>
            </w:tcBorders>
            <w:vAlign w:val="center"/>
          </w:tcPr>
          <w:p w14:paraId="7C153B5F" w14:textId="77777777" w:rsidR="00E32D0A" w:rsidRDefault="00E32D0A">
            <w:pPr>
              <w:jc w:val="right"/>
            </w:pPr>
            <w:r>
              <w:t>91.03</w:t>
            </w:r>
          </w:p>
        </w:tc>
        <w:tc>
          <w:tcPr>
            <w:tcW w:w="0" w:type="auto"/>
            <w:tcBorders>
              <w:top w:val="outset" w:sz="6" w:space="0" w:color="111111"/>
              <w:left w:val="outset" w:sz="6" w:space="0" w:color="111111"/>
              <w:bottom w:val="outset" w:sz="6" w:space="0" w:color="111111"/>
              <w:right w:val="outset" w:sz="6" w:space="0" w:color="111111"/>
            </w:tcBorders>
            <w:vAlign w:val="center"/>
          </w:tcPr>
          <w:p w14:paraId="559398FB" w14:textId="77777777" w:rsidR="00E32D0A" w:rsidRDefault="00E32D0A">
            <w:pPr>
              <w:jc w:val="right"/>
            </w:pPr>
            <w:r>
              <w:t>11,814,756</w:t>
            </w:r>
          </w:p>
        </w:tc>
        <w:tc>
          <w:tcPr>
            <w:tcW w:w="0" w:type="auto"/>
            <w:tcBorders>
              <w:top w:val="outset" w:sz="6" w:space="0" w:color="111111"/>
              <w:left w:val="outset" w:sz="6" w:space="0" w:color="111111"/>
              <w:bottom w:val="outset" w:sz="6" w:space="0" w:color="111111"/>
              <w:right w:val="outset" w:sz="6" w:space="0" w:color="111111"/>
            </w:tcBorders>
            <w:vAlign w:val="center"/>
          </w:tcPr>
          <w:p w14:paraId="1A60BD90" w14:textId="77777777" w:rsidR="00E32D0A" w:rsidRDefault="00E32D0A">
            <w:pPr>
              <w:jc w:val="right"/>
            </w:pPr>
            <w:r>
              <w:t>118.21</w:t>
            </w:r>
          </w:p>
        </w:tc>
        <w:tc>
          <w:tcPr>
            <w:tcW w:w="0" w:type="auto"/>
            <w:tcBorders>
              <w:top w:val="outset" w:sz="6" w:space="0" w:color="111111"/>
              <w:left w:val="outset" w:sz="6" w:space="0" w:color="111111"/>
              <w:bottom w:val="outset" w:sz="6" w:space="0" w:color="111111"/>
              <w:right w:val="outset" w:sz="6" w:space="0" w:color="111111"/>
            </w:tcBorders>
            <w:vAlign w:val="center"/>
          </w:tcPr>
          <w:p w14:paraId="0C54F1C4" w14:textId="77777777" w:rsidR="00E32D0A" w:rsidRDefault="00E32D0A">
            <w:pPr>
              <w:jc w:val="right"/>
            </w:pPr>
            <w:r>
              <w:t> </w:t>
            </w:r>
          </w:p>
        </w:tc>
      </w:tr>
      <w:tr w:rsidR="00E32D0A" w14:paraId="274D7C66"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C941E0D"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951D22F" w14:textId="77777777" w:rsidR="00E32D0A" w:rsidRDefault="00E32D0A">
            <w:r>
              <w:t>屏東農業生物科技園區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22F9197C" w14:textId="77777777" w:rsidR="00E32D0A" w:rsidRDefault="00E32D0A">
            <w:pPr>
              <w:jc w:val="right"/>
            </w:pPr>
            <w:r>
              <w:t>582,086</w:t>
            </w:r>
          </w:p>
        </w:tc>
        <w:tc>
          <w:tcPr>
            <w:tcW w:w="0" w:type="auto"/>
            <w:tcBorders>
              <w:top w:val="outset" w:sz="6" w:space="0" w:color="111111"/>
              <w:left w:val="outset" w:sz="6" w:space="0" w:color="111111"/>
              <w:bottom w:val="outset" w:sz="6" w:space="0" w:color="111111"/>
              <w:right w:val="outset" w:sz="6" w:space="0" w:color="111111"/>
            </w:tcBorders>
            <w:vAlign w:val="center"/>
          </w:tcPr>
          <w:p w14:paraId="49537DAB" w14:textId="77777777" w:rsidR="00E32D0A" w:rsidRDefault="00E32D0A">
            <w:pPr>
              <w:jc w:val="right"/>
            </w:pPr>
            <w:r>
              <w:t>92.80</w:t>
            </w:r>
          </w:p>
        </w:tc>
        <w:tc>
          <w:tcPr>
            <w:tcW w:w="0" w:type="auto"/>
            <w:tcBorders>
              <w:top w:val="outset" w:sz="6" w:space="0" w:color="111111"/>
              <w:left w:val="outset" w:sz="6" w:space="0" w:color="111111"/>
              <w:bottom w:val="outset" w:sz="6" w:space="0" w:color="111111"/>
              <w:right w:val="outset" w:sz="6" w:space="0" w:color="111111"/>
            </w:tcBorders>
            <w:vAlign w:val="center"/>
          </w:tcPr>
          <w:p w14:paraId="2308D7DF" w14:textId="77777777" w:rsidR="00E32D0A" w:rsidRDefault="00E32D0A">
            <w:pPr>
              <w:jc w:val="right"/>
            </w:pPr>
            <w:r>
              <w:t>692,667</w:t>
            </w:r>
          </w:p>
        </w:tc>
        <w:tc>
          <w:tcPr>
            <w:tcW w:w="0" w:type="auto"/>
            <w:tcBorders>
              <w:top w:val="outset" w:sz="6" w:space="0" w:color="111111"/>
              <w:left w:val="outset" w:sz="6" w:space="0" w:color="111111"/>
              <w:bottom w:val="outset" w:sz="6" w:space="0" w:color="111111"/>
              <w:right w:val="outset" w:sz="6" w:space="0" w:color="111111"/>
            </w:tcBorders>
            <w:vAlign w:val="center"/>
          </w:tcPr>
          <w:p w14:paraId="254E5C2E" w14:textId="77777777" w:rsidR="00E32D0A" w:rsidRDefault="00E32D0A">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A332634" w14:textId="77777777" w:rsidR="00E32D0A" w:rsidRDefault="00E32D0A">
            <w:r>
              <w:t>提升卓越農業產值</w:t>
            </w:r>
          </w:p>
        </w:tc>
      </w:tr>
      <w:tr w:rsidR="00E32D0A" w14:paraId="3BA6E9D7"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2AA10EC"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1580C98" w14:textId="77777777" w:rsidR="00E32D0A" w:rsidRDefault="00E32D0A">
            <w:r>
              <w:t>建立高效高值畜禽產業體系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19E7FB69" w14:textId="77777777" w:rsidR="00E32D0A" w:rsidRDefault="00E32D0A">
            <w:pPr>
              <w:jc w:val="right"/>
            </w:pPr>
            <w:r>
              <w:t>105,101</w:t>
            </w:r>
          </w:p>
        </w:tc>
        <w:tc>
          <w:tcPr>
            <w:tcW w:w="0" w:type="auto"/>
            <w:tcBorders>
              <w:top w:val="outset" w:sz="6" w:space="0" w:color="111111"/>
              <w:left w:val="outset" w:sz="6" w:space="0" w:color="111111"/>
              <w:bottom w:val="outset" w:sz="6" w:space="0" w:color="111111"/>
              <w:right w:val="outset" w:sz="6" w:space="0" w:color="111111"/>
            </w:tcBorders>
            <w:vAlign w:val="center"/>
          </w:tcPr>
          <w:p w14:paraId="73A4BCF7"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1F2370F" w14:textId="77777777" w:rsidR="00E32D0A" w:rsidRDefault="00E32D0A">
            <w:pPr>
              <w:jc w:val="right"/>
            </w:pPr>
            <w:r>
              <w:t>82,939</w:t>
            </w:r>
          </w:p>
        </w:tc>
        <w:tc>
          <w:tcPr>
            <w:tcW w:w="0" w:type="auto"/>
            <w:tcBorders>
              <w:top w:val="outset" w:sz="6" w:space="0" w:color="111111"/>
              <w:left w:val="outset" w:sz="6" w:space="0" w:color="111111"/>
              <w:bottom w:val="outset" w:sz="6" w:space="0" w:color="111111"/>
              <w:right w:val="outset" w:sz="6" w:space="0" w:color="111111"/>
            </w:tcBorders>
            <w:vAlign w:val="center"/>
          </w:tcPr>
          <w:p w14:paraId="14370083"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D1B4EB3" w14:textId="77777777" w:rsidR="00E32D0A" w:rsidRDefault="00E32D0A"/>
        </w:tc>
      </w:tr>
      <w:tr w:rsidR="00E32D0A" w14:paraId="660BCBA9"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D65BB85"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2D78BB3" w14:textId="77777777" w:rsidR="00E32D0A" w:rsidRDefault="00E32D0A">
            <w:r>
              <w:t>強化屠宰衛生及肉品檢查制度</w:t>
            </w:r>
          </w:p>
        </w:tc>
        <w:tc>
          <w:tcPr>
            <w:tcW w:w="0" w:type="auto"/>
            <w:tcBorders>
              <w:top w:val="outset" w:sz="6" w:space="0" w:color="111111"/>
              <w:left w:val="outset" w:sz="6" w:space="0" w:color="111111"/>
              <w:bottom w:val="outset" w:sz="6" w:space="0" w:color="111111"/>
              <w:right w:val="outset" w:sz="6" w:space="0" w:color="111111"/>
            </w:tcBorders>
            <w:vAlign w:val="center"/>
          </w:tcPr>
          <w:p w14:paraId="72171636" w14:textId="77777777" w:rsidR="00E32D0A" w:rsidRDefault="00E32D0A">
            <w:pPr>
              <w:jc w:val="right"/>
            </w:pPr>
            <w:r>
              <w:t>399,509</w:t>
            </w:r>
          </w:p>
        </w:tc>
        <w:tc>
          <w:tcPr>
            <w:tcW w:w="0" w:type="auto"/>
            <w:tcBorders>
              <w:top w:val="outset" w:sz="6" w:space="0" w:color="111111"/>
              <w:left w:val="outset" w:sz="6" w:space="0" w:color="111111"/>
              <w:bottom w:val="outset" w:sz="6" w:space="0" w:color="111111"/>
              <w:right w:val="outset" w:sz="6" w:space="0" w:color="111111"/>
            </w:tcBorders>
            <w:vAlign w:val="center"/>
          </w:tcPr>
          <w:p w14:paraId="7ABBFAB1"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88D59DB" w14:textId="77777777" w:rsidR="00E32D0A" w:rsidRDefault="00E32D0A">
            <w:pPr>
              <w:jc w:val="right"/>
            </w:pPr>
            <w:r>
              <w:t>388,900</w:t>
            </w:r>
          </w:p>
        </w:tc>
        <w:tc>
          <w:tcPr>
            <w:tcW w:w="0" w:type="auto"/>
            <w:tcBorders>
              <w:top w:val="outset" w:sz="6" w:space="0" w:color="111111"/>
              <w:left w:val="outset" w:sz="6" w:space="0" w:color="111111"/>
              <w:bottom w:val="outset" w:sz="6" w:space="0" w:color="111111"/>
              <w:right w:val="outset" w:sz="6" w:space="0" w:color="111111"/>
            </w:tcBorders>
            <w:vAlign w:val="center"/>
          </w:tcPr>
          <w:p w14:paraId="01BCDC49"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55B9910" w14:textId="77777777" w:rsidR="00E32D0A" w:rsidRDefault="00E32D0A"/>
        </w:tc>
      </w:tr>
      <w:tr w:rsidR="00E32D0A" w14:paraId="5CDBC85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D9102DC"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F27A469" w14:textId="77777777" w:rsidR="00E32D0A" w:rsidRDefault="00E32D0A">
            <w:r>
              <w:t>漁業科技研發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5EDB3EF6" w14:textId="77777777" w:rsidR="00E32D0A" w:rsidRDefault="00E32D0A">
            <w:pPr>
              <w:jc w:val="right"/>
            </w:pPr>
            <w:r>
              <w:t>265,547</w:t>
            </w:r>
          </w:p>
        </w:tc>
        <w:tc>
          <w:tcPr>
            <w:tcW w:w="0" w:type="auto"/>
            <w:tcBorders>
              <w:top w:val="outset" w:sz="6" w:space="0" w:color="111111"/>
              <w:left w:val="outset" w:sz="6" w:space="0" w:color="111111"/>
              <w:bottom w:val="outset" w:sz="6" w:space="0" w:color="111111"/>
              <w:right w:val="outset" w:sz="6" w:space="0" w:color="111111"/>
            </w:tcBorders>
            <w:vAlign w:val="center"/>
          </w:tcPr>
          <w:p w14:paraId="1C0B5616" w14:textId="77777777" w:rsidR="00E32D0A" w:rsidRDefault="00E32D0A">
            <w:pPr>
              <w:jc w:val="right"/>
            </w:pPr>
            <w:r>
              <w:t>99.94</w:t>
            </w:r>
          </w:p>
        </w:tc>
        <w:tc>
          <w:tcPr>
            <w:tcW w:w="0" w:type="auto"/>
            <w:tcBorders>
              <w:top w:val="outset" w:sz="6" w:space="0" w:color="111111"/>
              <w:left w:val="outset" w:sz="6" w:space="0" w:color="111111"/>
              <w:bottom w:val="outset" w:sz="6" w:space="0" w:color="111111"/>
              <w:right w:val="outset" w:sz="6" w:space="0" w:color="111111"/>
            </w:tcBorders>
            <w:vAlign w:val="center"/>
          </w:tcPr>
          <w:p w14:paraId="79F240FD" w14:textId="77777777" w:rsidR="00E32D0A" w:rsidRDefault="00E32D0A">
            <w:pPr>
              <w:jc w:val="right"/>
            </w:pPr>
            <w:r>
              <w:t>301,069</w:t>
            </w:r>
          </w:p>
        </w:tc>
        <w:tc>
          <w:tcPr>
            <w:tcW w:w="0" w:type="auto"/>
            <w:tcBorders>
              <w:top w:val="outset" w:sz="6" w:space="0" w:color="111111"/>
              <w:left w:val="outset" w:sz="6" w:space="0" w:color="111111"/>
              <w:bottom w:val="outset" w:sz="6" w:space="0" w:color="111111"/>
              <w:right w:val="outset" w:sz="6" w:space="0" w:color="111111"/>
            </w:tcBorders>
            <w:vAlign w:val="center"/>
          </w:tcPr>
          <w:p w14:paraId="5DB41030" w14:textId="77777777" w:rsidR="00E32D0A" w:rsidRDefault="00E32D0A">
            <w:pPr>
              <w:jc w:val="right"/>
            </w:pPr>
            <w:r>
              <w:t>99.84</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FDDD907" w14:textId="77777777" w:rsidR="00E32D0A" w:rsidRDefault="00E32D0A"/>
        </w:tc>
      </w:tr>
      <w:tr w:rsidR="00E32D0A" w14:paraId="44FC1DF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6A1B9E6"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56595E8" w14:textId="77777777" w:rsidR="00E32D0A" w:rsidRDefault="00E32D0A">
            <w:r>
              <w:t>畜牧業科技研發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1534A7BF" w14:textId="77777777" w:rsidR="00E32D0A" w:rsidRDefault="00E32D0A">
            <w:pPr>
              <w:jc w:val="right"/>
            </w:pPr>
            <w:r>
              <w:t>248,445</w:t>
            </w:r>
          </w:p>
        </w:tc>
        <w:tc>
          <w:tcPr>
            <w:tcW w:w="0" w:type="auto"/>
            <w:tcBorders>
              <w:top w:val="outset" w:sz="6" w:space="0" w:color="111111"/>
              <w:left w:val="outset" w:sz="6" w:space="0" w:color="111111"/>
              <w:bottom w:val="outset" w:sz="6" w:space="0" w:color="111111"/>
              <w:right w:val="outset" w:sz="6" w:space="0" w:color="111111"/>
            </w:tcBorders>
            <w:vAlign w:val="center"/>
          </w:tcPr>
          <w:p w14:paraId="20140249" w14:textId="77777777" w:rsidR="00E32D0A" w:rsidRDefault="00E32D0A">
            <w:pPr>
              <w:jc w:val="right"/>
            </w:pPr>
            <w:r>
              <w:t>99.99</w:t>
            </w:r>
          </w:p>
        </w:tc>
        <w:tc>
          <w:tcPr>
            <w:tcW w:w="0" w:type="auto"/>
            <w:tcBorders>
              <w:top w:val="outset" w:sz="6" w:space="0" w:color="111111"/>
              <w:left w:val="outset" w:sz="6" w:space="0" w:color="111111"/>
              <w:bottom w:val="outset" w:sz="6" w:space="0" w:color="111111"/>
              <w:right w:val="outset" w:sz="6" w:space="0" w:color="111111"/>
            </w:tcBorders>
            <w:vAlign w:val="center"/>
          </w:tcPr>
          <w:p w14:paraId="3AA87154" w14:textId="77777777" w:rsidR="00E32D0A" w:rsidRDefault="00E32D0A">
            <w:pPr>
              <w:jc w:val="right"/>
            </w:pPr>
            <w:r>
              <w:t>295,046</w:t>
            </w:r>
          </w:p>
        </w:tc>
        <w:tc>
          <w:tcPr>
            <w:tcW w:w="0" w:type="auto"/>
            <w:tcBorders>
              <w:top w:val="outset" w:sz="6" w:space="0" w:color="111111"/>
              <w:left w:val="outset" w:sz="6" w:space="0" w:color="111111"/>
              <w:bottom w:val="outset" w:sz="6" w:space="0" w:color="111111"/>
              <w:right w:val="outset" w:sz="6" w:space="0" w:color="111111"/>
            </w:tcBorders>
            <w:vAlign w:val="center"/>
          </w:tcPr>
          <w:p w14:paraId="6B106FF1" w14:textId="77777777" w:rsidR="00E32D0A" w:rsidRDefault="00E32D0A">
            <w:pPr>
              <w:jc w:val="right"/>
            </w:pPr>
            <w:r>
              <w:t>99.92</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0A354E1" w14:textId="77777777" w:rsidR="00E32D0A" w:rsidRDefault="00E32D0A"/>
        </w:tc>
      </w:tr>
      <w:tr w:rsidR="00E32D0A" w14:paraId="62F16CC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7169208"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7ECF5B3" w14:textId="77777777" w:rsidR="00E32D0A" w:rsidRDefault="00E32D0A">
            <w:r>
              <w:t>發展精緻農糧產業</w:t>
            </w:r>
          </w:p>
        </w:tc>
        <w:tc>
          <w:tcPr>
            <w:tcW w:w="0" w:type="auto"/>
            <w:tcBorders>
              <w:top w:val="outset" w:sz="6" w:space="0" w:color="111111"/>
              <w:left w:val="outset" w:sz="6" w:space="0" w:color="111111"/>
              <w:bottom w:val="outset" w:sz="6" w:space="0" w:color="111111"/>
              <w:right w:val="outset" w:sz="6" w:space="0" w:color="111111"/>
            </w:tcBorders>
            <w:vAlign w:val="center"/>
          </w:tcPr>
          <w:p w14:paraId="389AC818" w14:textId="77777777" w:rsidR="00E32D0A" w:rsidRDefault="00E32D0A">
            <w:pPr>
              <w:jc w:val="right"/>
            </w:pPr>
            <w:r>
              <w:t>55,560</w:t>
            </w:r>
          </w:p>
        </w:tc>
        <w:tc>
          <w:tcPr>
            <w:tcW w:w="0" w:type="auto"/>
            <w:tcBorders>
              <w:top w:val="outset" w:sz="6" w:space="0" w:color="111111"/>
              <w:left w:val="outset" w:sz="6" w:space="0" w:color="111111"/>
              <w:bottom w:val="outset" w:sz="6" w:space="0" w:color="111111"/>
              <w:right w:val="outset" w:sz="6" w:space="0" w:color="111111"/>
            </w:tcBorders>
            <w:vAlign w:val="center"/>
          </w:tcPr>
          <w:p w14:paraId="24FB020F"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C8ABBE9" w14:textId="77777777" w:rsidR="00E32D0A" w:rsidRDefault="00E32D0A">
            <w:pPr>
              <w:jc w:val="right"/>
            </w:pPr>
            <w:r>
              <w:t>102,536</w:t>
            </w:r>
          </w:p>
        </w:tc>
        <w:tc>
          <w:tcPr>
            <w:tcW w:w="0" w:type="auto"/>
            <w:tcBorders>
              <w:top w:val="outset" w:sz="6" w:space="0" w:color="111111"/>
              <w:left w:val="outset" w:sz="6" w:space="0" w:color="111111"/>
              <w:bottom w:val="outset" w:sz="6" w:space="0" w:color="111111"/>
              <w:right w:val="outset" w:sz="6" w:space="0" w:color="111111"/>
            </w:tcBorders>
            <w:vAlign w:val="center"/>
          </w:tcPr>
          <w:p w14:paraId="0157B7E9"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D370617" w14:textId="77777777" w:rsidR="00E32D0A" w:rsidRDefault="00E32D0A"/>
        </w:tc>
      </w:tr>
      <w:tr w:rsidR="00E32D0A" w14:paraId="552719B9"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2E7247C"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86F99E3" w14:textId="77777777" w:rsidR="00E32D0A" w:rsidRDefault="00E32D0A">
            <w:r>
              <w:t>臺灣蘭花生物科技園區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4C6F886F" w14:textId="77777777" w:rsidR="00E32D0A" w:rsidRDefault="00E32D0A">
            <w:pPr>
              <w:jc w:val="right"/>
            </w:pPr>
            <w:r>
              <w:t>390,820</w:t>
            </w:r>
          </w:p>
        </w:tc>
        <w:tc>
          <w:tcPr>
            <w:tcW w:w="0" w:type="auto"/>
            <w:tcBorders>
              <w:top w:val="outset" w:sz="6" w:space="0" w:color="111111"/>
              <w:left w:val="outset" w:sz="6" w:space="0" w:color="111111"/>
              <w:bottom w:val="outset" w:sz="6" w:space="0" w:color="111111"/>
              <w:right w:val="outset" w:sz="6" w:space="0" w:color="111111"/>
            </w:tcBorders>
            <w:vAlign w:val="center"/>
          </w:tcPr>
          <w:p w14:paraId="6DD1E489" w14:textId="77777777" w:rsidR="00E32D0A" w:rsidRDefault="00E32D0A">
            <w:pPr>
              <w:jc w:val="right"/>
            </w:pPr>
            <w:r>
              <w:t>35.32</w:t>
            </w:r>
          </w:p>
        </w:tc>
        <w:tc>
          <w:tcPr>
            <w:tcW w:w="0" w:type="auto"/>
            <w:tcBorders>
              <w:top w:val="outset" w:sz="6" w:space="0" w:color="111111"/>
              <w:left w:val="outset" w:sz="6" w:space="0" w:color="111111"/>
              <w:bottom w:val="outset" w:sz="6" w:space="0" w:color="111111"/>
              <w:right w:val="outset" w:sz="6" w:space="0" w:color="111111"/>
            </w:tcBorders>
            <w:vAlign w:val="center"/>
          </w:tcPr>
          <w:p w14:paraId="28395049" w14:textId="77777777" w:rsidR="00E32D0A" w:rsidRDefault="00E32D0A">
            <w:pPr>
              <w:jc w:val="right"/>
            </w:pPr>
            <w:r>
              <w:t>243,542</w:t>
            </w:r>
          </w:p>
        </w:tc>
        <w:tc>
          <w:tcPr>
            <w:tcW w:w="0" w:type="auto"/>
            <w:tcBorders>
              <w:top w:val="outset" w:sz="6" w:space="0" w:color="111111"/>
              <w:left w:val="outset" w:sz="6" w:space="0" w:color="111111"/>
              <w:bottom w:val="outset" w:sz="6" w:space="0" w:color="111111"/>
              <w:right w:val="outset" w:sz="6" w:space="0" w:color="111111"/>
            </w:tcBorders>
            <w:vAlign w:val="center"/>
          </w:tcPr>
          <w:p w14:paraId="39C9C561"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CA5F14F" w14:textId="77777777" w:rsidR="00E32D0A" w:rsidRDefault="00E32D0A"/>
        </w:tc>
      </w:tr>
      <w:tr w:rsidR="00E32D0A" w14:paraId="3529D50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812A69F"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E8F087D" w14:textId="77777777" w:rsidR="00E32D0A" w:rsidRDefault="00E32D0A">
            <w:r>
              <w:t xml:space="preserve">農業電子化 </w:t>
            </w:r>
          </w:p>
        </w:tc>
        <w:tc>
          <w:tcPr>
            <w:tcW w:w="0" w:type="auto"/>
            <w:tcBorders>
              <w:top w:val="outset" w:sz="6" w:space="0" w:color="111111"/>
              <w:left w:val="outset" w:sz="6" w:space="0" w:color="111111"/>
              <w:bottom w:val="outset" w:sz="6" w:space="0" w:color="111111"/>
              <w:right w:val="outset" w:sz="6" w:space="0" w:color="111111"/>
            </w:tcBorders>
            <w:vAlign w:val="center"/>
          </w:tcPr>
          <w:p w14:paraId="30457E60" w14:textId="77777777" w:rsidR="00E32D0A" w:rsidRDefault="00E32D0A">
            <w:pPr>
              <w:jc w:val="right"/>
            </w:pPr>
            <w:r>
              <w:t>247,285</w:t>
            </w:r>
          </w:p>
        </w:tc>
        <w:tc>
          <w:tcPr>
            <w:tcW w:w="0" w:type="auto"/>
            <w:tcBorders>
              <w:top w:val="outset" w:sz="6" w:space="0" w:color="111111"/>
              <w:left w:val="outset" w:sz="6" w:space="0" w:color="111111"/>
              <w:bottom w:val="outset" w:sz="6" w:space="0" w:color="111111"/>
              <w:right w:val="outset" w:sz="6" w:space="0" w:color="111111"/>
            </w:tcBorders>
            <w:vAlign w:val="center"/>
          </w:tcPr>
          <w:p w14:paraId="750DEFFB"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2BC587C" w14:textId="77777777" w:rsidR="00E32D0A" w:rsidRDefault="00E32D0A">
            <w:pPr>
              <w:jc w:val="right"/>
            </w:pPr>
            <w:r>
              <w:t>212,346</w:t>
            </w:r>
          </w:p>
        </w:tc>
        <w:tc>
          <w:tcPr>
            <w:tcW w:w="0" w:type="auto"/>
            <w:tcBorders>
              <w:top w:val="outset" w:sz="6" w:space="0" w:color="111111"/>
              <w:left w:val="outset" w:sz="6" w:space="0" w:color="111111"/>
              <w:bottom w:val="outset" w:sz="6" w:space="0" w:color="111111"/>
              <w:right w:val="outset" w:sz="6" w:space="0" w:color="111111"/>
            </w:tcBorders>
            <w:vAlign w:val="center"/>
          </w:tcPr>
          <w:p w14:paraId="7E9B60E3"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9E0EE7C" w14:textId="77777777" w:rsidR="00E32D0A" w:rsidRDefault="00E32D0A"/>
        </w:tc>
      </w:tr>
      <w:tr w:rsidR="00E32D0A" w14:paraId="197FF20D"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0DD458E"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3C22948" w14:textId="77777777" w:rsidR="00E32D0A" w:rsidRDefault="00E32D0A">
            <w:r>
              <w:t>生物技術產業化</w:t>
            </w:r>
          </w:p>
        </w:tc>
        <w:tc>
          <w:tcPr>
            <w:tcW w:w="0" w:type="auto"/>
            <w:tcBorders>
              <w:top w:val="outset" w:sz="6" w:space="0" w:color="111111"/>
              <w:left w:val="outset" w:sz="6" w:space="0" w:color="111111"/>
              <w:bottom w:val="outset" w:sz="6" w:space="0" w:color="111111"/>
              <w:right w:val="outset" w:sz="6" w:space="0" w:color="111111"/>
            </w:tcBorders>
            <w:vAlign w:val="center"/>
          </w:tcPr>
          <w:p w14:paraId="2AB6A10D" w14:textId="77777777" w:rsidR="00E32D0A" w:rsidRDefault="00E32D0A">
            <w:pPr>
              <w:jc w:val="right"/>
            </w:pPr>
            <w:r>
              <w:t>699,221</w:t>
            </w:r>
          </w:p>
        </w:tc>
        <w:tc>
          <w:tcPr>
            <w:tcW w:w="0" w:type="auto"/>
            <w:tcBorders>
              <w:top w:val="outset" w:sz="6" w:space="0" w:color="111111"/>
              <w:left w:val="outset" w:sz="6" w:space="0" w:color="111111"/>
              <w:bottom w:val="outset" w:sz="6" w:space="0" w:color="111111"/>
              <w:right w:val="outset" w:sz="6" w:space="0" w:color="111111"/>
            </w:tcBorders>
            <w:vAlign w:val="center"/>
          </w:tcPr>
          <w:p w14:paraId="3B4D26CC"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9D626FF" w14:textId="77777777" w:rsidR="00E32D0A" w:rsidRDefault="00E32D0A">
            <w:pPr>
              <w:jc w:val="right"/>
            </w:pPr>
            <w:r>
              <w:t>311,985</w:t>
            </w:r>
          </w:p>
        </w:tc>
        <w:tc>
          <w:tcPr>
            <w:tcW w:w="0" w:type="auto"/>
            <w:tcBorders>
              <w:top w:val="outset" w:sz="6" w:space="0" w:color="111111"/>
              <w:left w:val="outset" w:sz="6" w:space="0" w:color="111111"/>
              <w:bottom w:val="outset" w:sz="6" w:space="0" w:color="111111"/>
              <w:right w:val="outset" w:sz="6" w:space="0" w:color="111111"/>
            </w:tcBorders>
            <w:vAlign w:val="center"/>
          </w:tcPr>
          <w:p w14:paraId="47A2B1AB" w14:textId="77777777" w:rsidR="00E32D0A" w:rsidRDefault="00E32D0A">
            <w:pPr>
              <w:jc w:val="right"/>
            </w:pPr>
            <w:r>
              <w:t>98.62</w:t>
            </w:r>
          </w:p>
        </w:tc>
        <w:tc>
          <w:tcPr>
            <w:tcW w:w="0" w:type="auto"/>
            <w:tcBorders>
              <w:top w:val="outset" w:sz="6" w:space="0" w:color="111111"/>
              <w:left w:val="outset" w:sz="6" w:space="0" w:color="111111"/>
              <w:bottom w:val="outset" w:sz="6" w:space="0" w:color="111111"/>
              <w:right w:val="outset" w:sz="6" w:space="0" w:color="111111"/>
            </w:tcBorders>
            <w:vAlign w:val="center"/>
          </w:tcPr>
          <w:p w14:paraId="4786CD54" w14:textId="77777777" w:rsidR="00E32D0A" w:rsidRDefault="00E32D0A">
            <w:r>
              <w:t>建構農業生技商品化平台及創育中心</w:t>
            </w:r>
          </w:p>
        </w:tc>
      </w:tr>
      <w:tr w:rsidR="00E32D0A" w14:paraId="141F4F14"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C758ABA"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457EFA4" w14:textId="77777777" w:rsidR="00E32D0A" w:rsidRDefault="00E32D0A">
            <w:r>
              <w:t>推動「小地主大佃農」活化農地利用</w:t>
            </w:r>
          </w:p>
        </w:tc>
        <w:tc>
          <w:tcPr>
            <w:tcW w:w="0" w:type="auto"/>
            <w:tcBorders>
              <w:top w:val="outset" w:sz="6" w:space="0" w:color="111111"/>
              <w:left w:val="outset" w:sz="6" w:space="0" w:color="111111"/>
              <w:bottom w:val="outset" w:sz="6" w:space="0" w:color="111111"/>
              <w:right w:val="outset" w:sz="6" w:space="0" w:color="111111"/>
            </w:tcBorders>
            <w:vAlign w:val="center"/>
          </w:tcPr>
          <w:p w14:paraId="5C9139E6" w14:textId="77777777" w:rsidR="00E32D0A" w:rsidRDefault="00E32D0A">
            <w:pPr>
              <w:jc w:val="right"/>
            </w:pPr>
            <w:r>
              <w:t>194,175</w:t>
            </w:r>
          </w:p>
        </w:tc>
        <w:tc>
          <w:tcPr>
            <w:tcW w:w="0" w:type="auto"/>
            <w:tcBorders>
              <w:top w:val="outset" w:sz="6" w:space="0" w:color="111111"/>
              <w:left w:val="outset" w:sz="6" w:space="0" w:color="111111"/>
              <w:bottom w:val="outset" w:sz="6" w:space="0" w:color="111111"/>
              <w:right w:val="outset" w:sz="6" w:space="0" w:color="111111"/>
            </w:tcBorders>
            <w:vAlign w:val="center"/>
          </w:tcPr>
          <w:p w14:paraId="4A6705CB" w14:textId="77777777" w:rsidR="00E32D0A" w:rsidRDefault="00E32D0A">
            <w:pPr>
              <w:jc w:val="right"/>
            </w:pPr>
            <w:r>
              <w:t>118.28</w:t>
            </w:r>
          </w:p>
        </w:tc>
        <w:tc>
          <w:tcPr>
            <w:tcW w:w="0" w:type="auto"/>
            <w:tcBorders>
              <w:top w:val="outset" w:sz="6" w:space="0" w:color="111111"/>
              <w:left w:val="outset" w:sz="6" w:space="0" w:color="111111"/>
              <w:bottom w:val="outset" w:sz="6" w:space="0" w:color="111111"/>
              <w:right w:val="outset" w:sz="6" w:space="0" w:color="111111"/>
            </w:tcBorders>
            <w:vAlign w:val="center"/>
          </w:tcPr>
          <w:p w14:paraId="6D562365" w14:textId="77777777" w:rsidR="00E32D0A" w:rsidRDefault="00E32D0A">
            <w:pPr>
              <w:jc w:val="right"/>
            </w:pPr>
            <w:r>
              <w:t>231,000</w:t>
            </w:r>
          </w:p>
        </w:tc>
        <w:tc>
          <w:tcPr>
            <w:tcW w:w="0" w:type="auto"/>
            <w:tcBorders>
              <w:top w:val="outset" w:sz="6" w:space="0" w:color="111111"/>
              <w:left w:val="outset" w:sz="6" w:space="0" w:color="111111"/>
              <w:bottom w:val="outset" w:sz="6" w:space="0" w:color="111111"/>
              <w:right w:val="outset" w:sz="6" w:space="0" w:color="111111"/>
            </w:tcBorders>
            <w:vAlign w:val="center"/>
          </w:tcPr>
          <w:p w14:paraId="1C98D40D" w14:textId="77777777" w:rsidR="00E32D0A" w:rsidRDefault="00E32D0A">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E0BC207" w14:textId="77777777" w:rsidR="00E32D0A" w:rsidRDefault="00E32D0A">
            <w:r>
              <w:t>小地主大佃農之承租農地面積</w:t>
            </w:r>
          </w:p>
        </w:tc>
      </w:tr>
      <w:tr w:rsidR="00E32D0A" w14:paraId="7357B6C2"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0295F27"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E340714" w14:textId="77777777" w:rsidR="00E32D0A" w:rsidRDefault="00E32D0A">
            <w:r>
              <w:t>稻田多元化利用計畫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D004EAD" w14:textId="77777777" w:rsidR="00E32D0A" w:rsidRDefault="00E32D0A">
            <w:pPr>
              <w:jc w:val="right"/>
            </w:pPr>
            <w:r>
              <w:t>11,341,830</w:t>
            </w:r>
          </w:p>
        </w:tc>
        <w:tc>
          <w:tcPr>
            <w:tcW w:w="0" w:type="auto"/>
            <w:tcBorders>
              <w:top w:val="outset" w:sz="6" w:space="0" w:color="111111"/>
              <w:left w:val="outset" w:sz="6" w:space="0" w:color="111111"/>
              <w:bottom w:val="outset" w:sz="6" w:space="0" w:color="111111"/>
              <w:right w:val="outset" w:sz="6" w:space="0" w:color="111111"/>
            </w:tcBorders>
            <w:vAlign w:val="center"/>
          </w:tcPr>
          <w:p w14:paraId="1FD71678" w14:textId="77777777" w:rsidR="00E32D0A" w:rsidRDefault="00E32D0A">
            <w:pPr>
              <w:jc w:val="right"/>
            </w:pPr>
            <w:r>
              <w:t>90.79</w:t>
            </w:r>
          </w:p>
        </w:tc>
        <w:tc>
          <w:tcPr>
            <w:tcW w:w="0" w:type="auto"/>
            <w:tcBorders>
              <w:top w:val="outset" w:sz="6" w:space="0" w:color="111111"/>
              <w:left w:val="outset" w:sz="6" w:space="0" w:color="111111"/>
              <w:bottom w:val="outset" w:sz="6" w:space="0" w:color="111111"/>
              <w:right w:val="outset" w:sz="6" w:space="0" w:color="111111"/>
            </w:tcBorders>
            <w:vAlign w:val="center"/>
          </w:tcPr>
          <w:p w14:paraId="1985C859" w14:textId="77777777" w:rsidR="00E32D0A" w:rsidRDefault="00E32D0A">
            <w:pPr>
              <w:jc w:val="right"/>
            </w:pPr>
            <w:r>
              <w:t>8,952,726</w:t>
            </w:r>
          </w:p>
        </w:tc>
        <w:tc>
          <w:tcPr>
            <w:tcW w:w="0" w:type="auto"/>
            <w:tcBorders>
              <w:top w:val="outset" w:sz="6" w:space="0" w:color="111111"/>
              <w:left w:val="outset" w:sz="6" w:space="0" w:color="111111"/>
              <w:bottom w:val="outset" w:sz="6" w:space="0" w:color="111111"/>
              <w:right w:val="outset" w:sz="6" w:space="0" w:color="111111"/>
            </w:tcBorders>
            <w:vAlign w:val="center"/>
          </w:tcPr>
          <w:p w14:paraId="3C63AE23" w14:textId="77777777" w:rsidR="00E32D0A" w:rsidRDefault="00E32D0A">
            <w:pPr>
              <w:jc w:val="right"/>
            </w:pPr>
            <w:r>
              <w:t>124.08</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71C4A35" w14:textId="77777777" w:rsidR="00E32D0A" w:rsidRDefault="00E32D0A"/>
        </w:tc>
      </w:tr>
      <w:tr w:rsidR="00E32D0A" w14:paraId="49776C98"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70B12B6" w14:textId="77777777" w:rsidR="00E32D0A" w:rsidRDefault="00E32D0A">
            <w:r>
              <w:t xml:space="preserve">（三）發展樂活農業， 打造優質新農村(業務成果) </w:t>
            </w:r>
          </w:p>
        </w:tc>
        <w:tc>
          <w:tcPr>
            <w:tcW w:w="0" w:type="auto"/>
            <w:tcBorders>
              <w:top w:val="outset" w:sz="6" w:space="0" w:color="111111"/>
              <w:left w:val="outset" w:sz="6" w:space="0" w:color="111111"/>
              <w:bottom w:val="outset" w:sz="6" w:space="0" w:color="111111"/>
              <w:right w:val="outset" w:sz="6" w:space="0" w:color="111111"/>
            </w:tcBorders>
            <w:vAlign w:val="center"/>
          </w:tcPr>
          <w:p w14:paraId="4ED988B0"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0A5DA71A" w14:textId="77777777" w:rsidR="00E32D0A" w:rsidRDefault="00E32D0A">
            <w:pPr>
              <w:jc w:val="right"/>
            </w:pPr>
            <w:r>
              <w:t>1,574,133</w:t>
            </w:r>
          </w:p>
        </w:tc>
        <w:tc>
          <w:tcPr>
            <w:tcW w:w="0" w:type="auto"/>
            <w:tcBorders>
              <w:top w:val="outset" w:sz="6" w:space="0" w:color="111111"/>
              <w:left w:val="outset" w:sz="6" w:space="0" w:color="111111"/>
              <w:bottom w:val="outset" w:sz="6" w:space="0" w:color="111111"/>
              <w:right w:val="outset" w:sz="6" w:space="0" w:color="111111"/>
            </w:tcBorders>
            <w:vAlign w:val="center"/>
          </w:tcPr>
          <w:p w14:paraId="45E037C8" w14:textId="77777777" w:rsidR="00E32D0A" w:rsidRDefault="00E32D0A">
            <w:pPr>
              <w:jc w:val="right"/>
            </w:pPr>
            <w:r>
              <w:t>92.46</w:t>
            </w:r>
          </w:p>
        </w:tc>
        <w:tc>
          <w:tcPr>
            <w:tcW w:w="0" w:type="auto"/>
            <w:tcBorders>
              <w:top w:val="outset" w:sz="6" w:space="0" w:color="111111"/>
              <w:left w:val="outset" w:sz="6" w:space="0" w:color="111111"/>
              <w:bottom w:val="outset" w:sz="6" w:space="0" w:color="111111"/>
              <w:right w:val="outset" w:sz="6" w:space="0" w:color="111111"/>
            </w:tcBorders>
            <w:vAlign w:val="center"/>
          </w:tcPr>
          <w:p w14:paraId="45C8DB5B" w14:textId="77777777" w:rsidR="00E32D0A" w:rsidRDefault="00E32D0A">
            <w:pPr>
              <w:jc w:val="right"/>
            </w:pPr>
            <w:r>
              <w:t>1,519,575</w:t>
            </w:r>
          </w:p>
        </w:tc>
        <w:tc>
          <w:tcPr>
            <w:tcW w:w="0" w:type="auto"/>
            <w:tcBorders>
              <w:top w:val="outset" w:sz="6" w:space="0" w:color="111111"/>
              <w:left w:val="outset" w:sz="6" w:space="0" w:color="111111"/>
              <w:bottom w:val="outset" w:sz="6" w:space="0" w:color="111111"/>
              <w:right w:val="outset" w:sz="6" w:space="0" w:color="111111"/>
            </w:tcBorders>
            <w:vAlign w:val="center"/>
          </w:tcPr>
          <w:p w14:paraId="45941AE2" w14:textId="77777777" w:rsidR="00E32D0A" w:rsidRDefault="00E32D0A">
            <w:pPr>
              <w:jc w:val="right"/>
            </w:pPr>
            <w:r>
              <w:t>90.97</w:t>
            </w:r>
          </w:p>
        </w:tc>
        <w:tc>
          <w:tcPr>
            <w:tcW w:w="0" w:type="auto"/>
            <w:tcBorders>
              <w:top w:val="outset" w:sz="6" w:space="0" w:color="111111"/>
              <w:left w:val="outset" w:sz="6" w:space="0" w:color="111111"/>
              <w:bottom w:val="outset" w:sz="6" w:space="0" w:color="111111"/>
              <w:right w:val="outset" w:sz="6" w:space="0" w:color="111111"/>
            </w:tcBorders>
            <w:vAlign w:val="center"/>
          </w:tcPr>
          <w:p w14:paraId="5DD82E5C" w14:textId="77777777" w:rsidR="00E32D0A" w:rsidRDefault="00E32D0A">
            <w:pPr>
              <w:jc w:val="right"/>
            </w:pPr>
            <w:r>
              <w:t> </w:t>
            </w:r>
          </w:p>
        </w:tc>
      </w:tr>
      <w:tr w:rsidR="00E32D0A" w14:paraId="0855076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58DCFA6"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C63D146" w14:textId="77777777" w:rsidR="00E32D0A" w:rsidRDefault="00E32D0A">
            <w:r>
              <w:t>休閒農業加值發展</w:t>
            </w:r>
          </w:p>
        </w:tc>
        <w:tc>
          <w:tcPr>
            <w:tcW w:w="0" w:type="auto"/>
            <w:tcBorders>
              <w:top w:val="outset" w:sz="6" w:space="0" w:color="111111"/>
              <w:left w:val="outset" w:sz="6" w:space="0" w:color="111111"/>
              <w:bottom w:val="outset" w:sz="6" w:space="0" w:color="111111"/>
              <w:right w:val="outset" w:sz="6" w:space="0" w:color="111111"/>
            </w:tcBorders>
            <w:vAlign w:val="center"/>
          </w:tcPr>
          <w:p w14:paraId="0C60263A" w14:textId="77777777" w:rsidR="00E32D0A" w:rsidRDefault="00E32D0A">
            <w:pPr>
              <w:jc w:val="right"/>
            </w:pPr>
            <w:r>
              <w:t>633,590</w:t>
            </w:r>
          </w:p>
        </w:tc>
        <w:tc>
          <w:tcPr>
            <w:tcW w:w="0" w:type="auto"/>
            <w:tcBorders>
              <w:top w:val="outset" w:sz="6" w:space="0" w:color="111111"/>
              <w:left w:val="outset" w:sz="6" w:space="0" w:color="111111"/>
              <w:bottom w:val="outset" w:sz="6" w:space="0" w:color="111111"/>
              <w:right w:val="outset" w:sz="6" w:space="0" w:color="111111"/>
            </w:tcBorders>
            <w:vAlign w:val="center"/>
          </w:tcPr>
          <w:p w14:paraId="5FA73099" w14:textId="77777777" w:rsidR="00E32D0A" w:rsidRDefault="00E32D0A">
            <w:pPr>
              <w:jc w:val="right"/>
            </w:pPr>
            <w:r>
              <w:t>85.29</w:t>
            </w:r>
          </w:p>
        </w:tc>
        <w:tc>
          <w:tcPr>
            <w:tcW w:w="0" w:type="auto"/>
            <w:tcBorders>
              <w:top w:val="outset" w:sz="6" w:space="0" w:color="111111"/>
              <w:left w:val="outset" w:sz="6" w:space="0" w:color="111111"/>
              <w:bottom w:val="outset" w:sz="6" w:space="0" w:color="111111"/>
              <w:right w:val="outset" w:sz="6" w:space="0" w:color="111111"/>
            </w:tcBorders>
            <w:vAlign w:val="center"/>
          </w:tcPr>
          <w:p w14:paraId="2C0039E5" w14:textId="77777777" w:rsidR="00E32D0A" w:rsidRDefault="00E32D0A">
            <w:pPr>
              <w:jc w:val="right"/>
            </w:pPr>
            <w:r>
              <w:t>626,947</w:t>
            </w:r>
          </w:p>
        </w:tc>
        <w:tc>
          <w:tcPr>
            <w:tcW w:w="0" w:type="auto"/>
            <w:tcBorders>
              <w:top w:val="outset" w:sz="6" w:space="0" w:color="111111"/>
              <w:left w:val="outset" w:sz="6" w:space="0" w:color="111111"/>
              <w:bottom w:val="outset" w:sz="6" w:space="0" w:color="111111"/>
              <w:right w:val="outset" w:sz="6" w:space="0" w:color="111111"/>
            </w:tcBorders>
            <w:vAlign w:val="center"/>
          </w:tcPr>
          <w:p w14:paraId="1FB9D7A4" w14:textId="77777777" w:rsidR="00E32D0A" w:rsidRDefault="00E32D0A">
            <w:pPr>
              <w:jc w:val="right"/>
            </w:pPr>
            <w:r>
              <w:t>82.65</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7927310" w14:textId="77777777" w:rsidR="00E32D0A" w:rsidRDefault="00E32D0A">
            <w:r>
              <w:t>吸引農業休閒旅遊人次</w:t>
            </w:r>
          </w:p>
        </w:tc>
      </w:tr>
      <w:tr w:rsidR="00E32D0A" w14:paraId="65D0D56E"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109C50C"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ED933E7" w14:textId="77777777" w:rsidR="00E32D0A" w:rsidRDefault="00E32D0A">
            <w:r>
              <w:t>推動農地資源空間規劃與分級利用計畫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DA8F6E3"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61457BB"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5765EAD" w14:textId="77777777" w:rsidR="00E32D0A" w:rsidRDefault="00E32D0A">
            <w:pPr>
              <w:jc w:val="right"/>
            </w:pPr>
            <w:r>
              <w:t>7,125</w:t>
            </w:r>
          </w:p>
        </w:tc>
        <w:tc>
          <w:tcPr>
            <w:tcW w:w="0" w:type="auto"/>
            <w:tcBorders>
              <w:top w:val="outset" w:sz="6" w:space="0" w:color="111111"/>
              <w:left w:val="outset" w:sz="6" w:space="0" w:color="111111"/>
              <w:bottom w:val="outset" w:sz="6" w:space="0" w:color="111111"/>
              <w:right w:val="outset" w:sz="6" w:space="0" w:color="111111"/>
            </w:tcBorders>
            <w:vAlign w:val="center"/>
          </w:tcPr>
          <w:p w14:paraId="691AE019"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7140356" w14:textId="77777777" w:rsidR="00E32D0A" w:rsidRDefault="00E32D0A"/>
        </w:tc>
      </w:tr>
      <w:tr w:rsidR="00E32D0A" w14:paraId="29735632"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798B8FA"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8FD0465" w14:textId="77777777" w:rsidR="00E32D0A" w:rsidRDefault="00E32D0A">
            <w:r>
              <w:t>漁村旅遊及產業活動推廣</w:t>
            </w:r>
          </w:p>
        </w:tc>
        <w:tc>
          <w:tcPr>
            <w:tcW w:w="0" w:type="auto"/>
            <w:tcBorders>
              <w:top w:val="outset" w:sz="6" w:space="0" w:color="111111"/>
              <w:left w:val="outset" w:sz="6" w:space="0" w:color="111111"/>
              <w:bottom w:val="outset" w:sz="6" w:space="0" w:color="111111"/>
              <w:right w:val="outset" w:sz="6" w:space="0" w:color="111111"/>
            </w:tcBorders>
            <w:vAlign w:val="center"/>
          </w:tcPr>
          <w:p w14:paraId="7D9E6BA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1950B7C"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DE66CD7" w14:textId="77777777" w:rsidR="00E32D0A" w:rsidRDefault="00E32D0A">
            <w:pPr>
              <w:jc w:val="right"/>
            </w:pPr>
            <w:r>
              <w:t>170,000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BEA30F2"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264A0A3" w14:textId="77777777" w:rsidR="00E32D0A" w:rsidRDefault="00E32D0A"/>
        </w:tc>
      </w:tr>
      <w:tr w:rsidR="00E32D0A" w14:paraId="2F99D6BA"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8BE92DB"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214BB77" w14:textId="77777777" w:rsidR="00E32D0A" w:rsidRDefault="00E32D0A">
            <w:r>
              <w:t>農業政策與農民輔導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0068B141" w14:textId="77777777" w:rsidR="00E32D0A" w:rsidRDefault="00E32D0A">
            <w:pPr>
              <w:jc w:val="right"/>
            </w:pPr>
            <w:r>
              <w:t>385,735</w:t>
            </w:r>
          </w:p>
        </w:tc>
        <w:tc>
          <w:tcPr>
            <w:tcW w:w="0" w:type="auto"/>
            <w:tcBorders>
              <w:top w:val="outset" w:sz="6" w:space="0" w:color="111111"/>
              <w:left w:val="outset" w:sz="6" w:space="0" w:color="111111"/>
              <w:bottom w:val="outset" w:sz="6" w:space="0" w:color="111111"/>
              <w:right w:val="outset" w:sz="6" w:space="0" w:color="111111"/>
            </w:tcBorders>
            <w:vAlign w:val="center"/>
          </w:tcPr>
          <w:p w14:paraId="4B64C91A" w14:textId="77777777" w:rsidR="00E32D0A" w:rsidRDefault="00E32D0A">
            <w:pPr>
              <w:jc w:val="right"/>
            </w:pPr>
            <w:r>
              <w:t>99.92</w:t>
            </w:r>
          </w:p>
        </w:tc>
        <w:tc>
          <w:tcPr>
            <w:tcW w:w="0" w:type="auto"/>
            <w:tcBorders>
              <w:top w:val="outset" w:sz="6" w:space="0" w:color="111111"/>
              <w:left w:val="outset" w:sz="6" w:space="0" w:color="111111"/>
              <w:bottom w:val="outset" w:sz="6" w:space="0" w:color="111111"/>
              <w:right w:val="outset" w:sz="6" w:space="0" w:color="111111"/>
            </w:tcBorders>
            <w:vAlign w:val="center"/>
          </w:tcPr>
          <w:p w14:paraId="7483D704" w14:textId="77777777" w:rsidR="00E32D0A" w:rsidRDefault="00E32D0A">
            <w:pPr>
              <w:jc w:val="right"/>
            </w:pPr>
            <w:r>
              <w:t>90,372</w:t>
            </w:r>
          </w:p>
        </w:tc>
        <w:tc>
          <w:tcPr>
            <w:tcW w:w="0" w:type="auto"/>
            <w:tcBorders>
              <w:top w:val="outset" w:sz="6" w:space="0" w:color="111111"/>
              <w:left w:val="outset" w:sz="6" w:space="0" w:color="111111"/>
              <w:bottom w:val="outset" w:sz="6" w:space="0" w:color="111111"/>
              <w:right w:val="outset" w:sz="6" w:space="0" w:color="111111"/>
            </w:tcBorders>
            <w:vAlign w:val="center"/>
          </w:tcPr>
          <w:p w14:paraId="00DCA440"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B95DF07" w14:textId="77777777" w:rsidR="00E32D0A" w:rsidRDefault="00E32D0A"/>
        </w:tc>
      </w:tr>
      <w:tr w:rsidR="00E32D0A" w14:paraId="272AC5A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BCF71FA"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0546232" w14:textId="77777777" w:rsidR="00E32D0A" w:rsidRDefault="00E32D0A">
            <w:r>
              <w:t>農村再生規劃</w:t>
            </w:r>
          </w:p>
        </w:tc>
        <w:tc>
          <w:tcPr>
            <w:tcW w:w="0" w:type="auto"/>
            <w:tcBorders>
              <w:top w:val="outset" w:sz="6" w:space="0" w:color="111111"/>
              <w:left w:val="outset" w:sz="6" w:space="0" w:color="111111"/>
              <w:bottom w:val="outset" w:sz="6" w:space="0" w:color="111111"/>
              <w:right w:val="outset" w:sz="6" w:space="0" w:color="111111"/>
            </w:tcBorders>
            <w:vAlign w:val="center"/>
          </w:tcPr>
          <w:p w14:paraId="6047D634" w14:textId="77777777" w:rsidR="00E32D0A" w:rsidRDefault="00E32D0A">
            <w:pPr>
              <w:jc w:val="right"/>
            </w:pPr>
            <w:r>
              <w:t>193,108</w:t>
            </w:r>
          </w:p>
        </w:tc>
        <w:tc>
          <w:tcPr>
            <w:tcW w:w="0" w:type="auto"/>
            <w:tcBorders>
              <w:top w:val="outset" w:sz="6" w:space="0" w:color="111111"/>
              <w:left w:val="outset" w:sz="6" w:space="0" w:color="111111"/>
              <w:bottom w:val="outset" w:sz="6" w:space="0" w:color="111111"/>
              <w:right w:val="outset" w:sz="6" w:space="0" w:color="111111"/>
            </w:tcBorders>
            <w:vAlign w:val="center"/>
          </w:tcPr>
          <w:p w14:paraId="3EF17204" w14:textId="77777777" w:rsidR="00E32D0A" w:rsidRDefault="00E32D0A">
            <w:pPr>
              <w:jc w:val="right"/>
            </w:pPr>
            <w:r>
              <w:t>90.01</w:t>
            </w:r>
          </w:p>
        </w:tc>
        <w:tc>
          <w:tcPr>
            <w:tcW w:w="0" w:type="auto"/>
            <w:tcBorders>
              <w:top w:val="outset" w:sz="6" w:space="0" w:color="111111"/>
              <w:left w:val="outset" w:sz="6" w:space="0" w:color="111111"/>
              <w:bottom w:val="outset" w:sz="6" w:space="0" w:color="111111"/>
              <w:right w:val="outset" w:sz="6" w:space="0" w:color="111111"/>
            </w:tcBorders>
            <w:vAlign w:val="center"/>
          </w:tcPr>
          <w:p w14:paraId="4FAFD739" w14:textId="77777777" w:rsidR="00E32D0A" w:rsidRDefault="00E32D0A">
            <w:pPr>
              <w:jc w:val="right"/>
            </w:pPr>
            <w:r>
              <w:t>291,716</w:t>
            </w:r>
          </w:p>
        </w:tc>
        <w:tc>
          <w:tcPr>
            <w:tcW w:w="0" w:type="auto"/>
            <w:tcBorders>
              <w:top w:val="outset" w:sz="6" w:space="0" w:color="111111"/>
              <w:left w:val="outset" w:sz="6" w:space="0" w:color="111111"/>
              <w:bottom w:val="outset" w:sz="6" w:space="0" w:color="111111"/>
              <w:right w:val="outset" w:sz="6" w:space="0" w:color="111111"/>
            </w:tcBorders>
            <w:vAlign w:val="center"/>
          </w:tcPr>
          <w:p w14:paraId="27E08265" w14:textId="77777777" w:rsidR="00E32D0A" w:rsidRDefault="00E32D0A">
            <w:pPr>
              <w:jc w:val="right"/>
            </w:pPr>
            <w:r>
              <w:t>90.26</w:t>
            </w:r>
          </w:p>
        </w:tc>
        <w:tc>
          <w:tcPr>
            <w:tcW w:w="0" w:type="auto"/>
            <w:tcBorders>
              <w:top w:val="outset" w:sz="6" w:space="0" w:color="111111"/>
              <w:left w:val="outset" w:sz="6" w:space="0" w:color="111111"/>
              <w:bottom w:val="outset" w:sz="6" w:space="0" w:color="111111"/>
              <w:right w:val="outset" w:sz="6" w:space="0" w:color="111111"/>
            </w:tcBorders>
            <w:vAlign w:val="center"/>
          </w:tcPr>
          <w:p w14:paraId="6AF72A9D" w14:textId="77777777" w:rsidR="00E32D0A" w:rsidRDefault="00E32D0A">
            <w:r>
              <w:t>推動農村再生社區數</w:t>
            </w:r>
          </w:p>
        </w:tc>
      </w:tr>
      <w:tr w:rsidR="00E32D0A" w14:paraId="3C98626A"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EED011E"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5509BE3" w14:textId="77777777" w:rsidR="00E32D0A" w:rsidRDefault="00E32D0A">
            <w:r>
              <w:t>加強漁產品產銷安全管理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107931F4" w14:textId="77777777" w:rsidR="00E32D0A" w:rsidRDefault="00E32D0A">
            <w:pPr>
              <w:jc w:val="right"/>
            </w:pPr>
            <w:r>
              <w:t>44,225</w:t>
            </w:r>
          </w:p>
        </w:tc>
        <w:tc>
          <w:tcPr>
            <w:tcW w:w="0" w:type="auto"/>
            <w:tcBorders>
              <w:top w:val="outset" w:sz="6" w:space="0" w:color="111111"/>
              <w:left w:val="outset" w:sz="6" w:space="0" w:color="111111"/>
              <w:bottom w:val="outset" w:sz="6" w:space="0" w:color="111111"/>
              <w:right w:val="outset" w:sz="6" w:space="0" w:color="111111"/>
            </w:tcBorders>
            <w:vAlign w:val="center"/>
          </w:tcPr>
          <w:p w14:paraId="147E12FE"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3AB5A56" w14:textId="77777777" w:rsidR="00E32D0A" w:rsidRDefault="00E32D0A">
            <w:pPr>
              <w:jc w:val="right"/>
            </w:pPr>
            <w:r>
              <w:t>13,186</w:t>
            </w:r>
          </w:p>
        </w:tc>
        <w:tc>
          <w:tcPr>
            <w:tcW w:w="0" w:type="auto"/>
            <w:tcBorders>
              <w:top w:val="outset" w:sz="6" w:space="0" w:color="111111"/>
              <w:left w:val="outset" w:sz="6" w:space="0" w:color="111111"/>
              <w:bottom w:val="outset" w:sz="6" w:space="0" w:color="111111"/>
              <w:right w:val="outset" w:sz="6" w:space="0" w:color="111111"/>
            </w:tcBorders>
            <w:vAlign w:val="center"/>
          </w:tcPr>
          <w:p w14:paraId="1FB57AB3" w14:textId="77777777" w:rsidR="00E32D0A" w:rsidRDefault="00E32D0A">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030D642" w14:textId="77777777" w:rsidR="00E32D0A" w:rsidRDefault="00E32D0A">
            <w:r>
              <w:t>提升樂活農業-6類農業精品產值</w:t>
            </w:r>
          </w:p>
        </w:tc>
      </w:tr>
      <w:tr w:rsidR="00E32D0A" w14:paraId="50AE84C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D045E71"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BA7D809" w14:textId="77777777" w:rsidR="00E32D0A" w:rsidRDefault="00E32D0A">
            <w:r>
              <w:t>建立效率與服務之農產運銷體系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2117B9F2" w14:textId="77777777" w:rsidR="00E32D0A" w:rsidRDefault="00E32D0A">
            <w:pPr>
              <w:jc w:val="right"/>
            </w:pPr>
            <w:r>
              <w:t>220,856</w:t>
            </w:r>
          </w:p>
        </w:tc>
        <w:tc>
          <w:tcPr>
            <w:tcW w:w="0" w:type="auto"/>
            <w:tcBorders>
              <w:top w:val="outset" w:sz="6" w:space="0" w:color="111111"/>
              <w:left w:val="outset" w:sz="6" w:space="0" w:color="111111"/>
              <w:bottom w:val="outset" w:sz="6" w:space="0" w:color="111111"/>
              <w:right w:val="outset" w:sz="6" w:space="0" w:color="111111"/>
            </w:tcBorders>
            <w:vAlign w:val="center"/>
          </w:tcPr>
          <w:p w14:paraId="26454950" w14:textId="77777777" w:rsidR="00E32D0A" w:rsidRDefault="00E32D0A">
            <w:pPr>
              <w:jc w:val="right"/>
            </w:pPr>
            <w:r>
              <w:t>97.34</w:t>
            </w:r>
          </w:p>
        </w:tc>
        <w:tc>
          <w:tcPr>
            <w:tcW w:w="0" w:type="auto"/>
            <w:tcBorders>
              <w:top w:val="outset" w:sz="6" w:space="0" w:color="111111"/>
              <w:left w:val="outset" w:sz="6" w:space="0" w:color="111111"/>
              <w:bottom w:val="outset" w:sz="6" w:space="0" w:color="111111"/>
              <w:right w:val="outset" w:sz="6" w:space="0" w:color="111111"/>
            </w:tcBorders>
            <w:vAlign w:val="center"/>
          </w:tcPr>
          <w:p w14:paraId="4B1A5814" w14:textId="77777777" w:rsidR="00E32D0A" w:rsidRDefault="00E32D0A">
            <w:pPr>
              <w:jc w:val="right"/>
            </w:pPr>
            <w:r>
              <w:t>222,746</w:t>
            </w:r>
          </w:p>
        </w:tc>
        <w:tc>
          <w:tcPr>
            <w:tcW w:w="0" w:type="auto"/>
            <w:tcBorders>
              <w:top w:val="outset" w:sz="6" w:space="0" w:color="111111"/>
              <w:left w:val="outset" w:sz="6" w:space="0" w:color="111111"/>
              <w:bottom w:val="outset" w:sz="6" w:space="0" w:color="111111"/>
              <w:right w:val="outset" w:sz="6" w:space="0" w:color="111111"/>
            </w:tcBorders>
            <w:vAlign w:val="center"/>
          </w:tcPr>
          <w:p w14:paraId="4CB1E52F"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FB227D2" w14:textId="77777777" w:rsidR="00E32D0A" w:rsidRDefault="00E32D0A"/>
        </w:tc>
      </w:tr>
      <w:tr w:rsidR="00E32D0A" w14:paraId="271C6C2B"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2285F78"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1E359A1" w14:textId="77777777" w:rsidR="00E32D0A" w:rsidRDefault="00E32D0A">
            <w:r>
              <w:t>食品科技研發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39F269ED" w14:textId="77777777" w:rsidR="00E32D0A" w:rsidRDefault="00E32D0A">
            <w:pPr>
              <w:jc w:val="right"/>
            </w:pPr>
            <w:r>
              <w:t>96,619</w:t>
            </w:r>
          </w:p>
        </w:tc>
        <w:tc>
          <w:tcPr>
            <w:tcW w:w="0" w:type="auto"/>
            <w:tcBorders>
              <w:top w:val="outset" w:sz="6" w:space="0" w:color="111111"/>
              <w:left w:val="outset" w:sz="6" w:space="0" w:color="111111"/>
              <w:bottom w:val="outset" w:sz="6" w:space="0" w:color="111111"/>
              <w:right w:val="outset" w:sz="6" w:space="0" w:color="111111"/>
            </w:tcBorders>
            <w:vAlign w:val="center"/>
          </w:tcPr>
          <w:p w14:paraId="23D68D6E"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8FC70C0" w14:textId="77777777" w:rsidR="00E32D0A" w:rsidRDefault="00E32D0A">
            <w:pPr>
              <w:jc w:val="right"/>
            </w:pPr>
            <w:r>
              <w:t>97,483</w:t>
            </w:r>
          </w:p>
        </w:tc>
        <w:tc>
          <w:tcPr>
            <w:tcW w:w="0" w:type="auto"/>
            <w:tcBorders>
              <w:top w:val="outset" w:sz="6" w:space="0" w:color="111111"/>
              <w:left w:val="outset" w:sz="6" w:space="0" w:color="111111"/>
              <w:bottom w:val="outset" w:sz="6" w:space="0" w:color="111111"/>
              <w:right w:val="outset" w:sz="6" w:space="0" w:color="111111"/>
            </w:tcBorders>
            <w:vAlign w:val="center"/>
          </w:tcPr>
          <w:p w14:paraId="077E7402" w14:textId="77777777" w:rsidR="00E32D0A" w:rsidRDefault="00E32D0A">
            <w:pPr>
              <w:jc w:val="right"/>
            </w:pPr>
            <w:r>
              <w:t>99.96</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93526C1" w14:textId="77777777" w:rsidR="00E32D0A" w:rsidRDefault="00E32D0A"/>
        </w:tc>
      </w:tr>
      <w:tr w:rsidR="00E32D0A" w14:paraId="16FD0A3C"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86E6DFD" w14:textId="77777777" w:rsidR="00E32D0A" w:rsidRDefault="00E32D0A">
            <w:r>
              <w:t xml:space="preserve">（四）落實永續農業，維護農業生態資源(業務成果) </w:t>
            </w:r>
          </w:p>
        </w:tc>
        <w:tc>
          <w:tcPr>
            <w:tcW w:w="0" w:type="auto"/>
            <w:tcBorders>
              <w:top w:val="outset" w:sz="6" w:space="0" w:color="111111"/>
              <w:left w:val="outset" w:sz="6" w:space="0" w:color="111111"/>
              <w:bottom w:val="outset" w:sz="6" w:space="0" w:color="111111"/>
              <w:right w:val="outset" w:sz="6" w:space="0" w:color="111111"/>
            </w:tcBorders>
            <w:vAlign w:val="center"/>
          </w:tcPr>
          <w:p w14:paraId="0F7E3783"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82463B2" w14:textId="77777777" w:rsidR="00E32D0A" w:rsidRDefault="00E32D0A">
            <w:pPr>
              <w:jc w:val="right"/>
            </w:pPr>
            <w:r>
              <w:t>6,225,697</w:t>
            </w:r>
          </w:p>
        </w:tc>
        <w:tc>
          <w:tcPr>
            <w:tcW w:w="0" w:type="auto"/>
            <w:tcBorders>
              <w:top w:val="outset" w:sz="6" w:space="0" w:color="111111"/>
              <w:left w:val="outset" w:sz="6" w:space="0" w:color="111111"/>
              <w:bottom w:val="outset" w:sz="6" w:space="0" w:color="111111"/>
              <w:right w:val="outset" w:sz="6" w:space="0" w:color="111111"/>
            </w:tcBorders>
            <w:vAlign w:val="center"/>
          </w:tcPr>
          <w:p w14:paraId="27118BF7" w14:textId="77777777" w:rsidR="00E32D0A" w:rsidRDefault="00E32D0A">
            <w:pPr>
              <w:jc w:val="right"/>
            </w:pPr>
            <w:r>
              <w:t>92.44</w:t>
            </w:r>
          </w:p>
        </w:tc>
        <w:tc>
          <w:tcPr>
            <w:tcW w:w="0" w:type="auto"/>
            <w:tcBorders>
              <w:top w:val="outset" w:sz="6" w:space="0" w:color="111111"/>
              <w:left w:val="outset" w:sz="6" w:space="0" w:color="111111"/>
              <w:bottom w:val="outset" w:sz="6" w:space="0" w:color="111111"/>
              <w:right w:val="outset" w:sz="6" w:space="0" w:color="111111"/>
            </w:tcBorders>
            <w:vAlign w:val="center"/>
          </w:tcPr>
          <w:p w14:paraId="67335693" w14:textId="77777777" w:rsidR="00E32D0A" w:rsidRDefault="00E32D0A">
            <w:pPr>
              <w:jc w:val="right"/>
            </w:pPr>
            <w:r>
              <w:t>6,242,528</w:t>
            </w:r>
          </w:p>
        </w:tc>
        <w:tc>
          <w:tcPr>
            <w:tcW w:w="0" w:type="auto"/>
            <w:tcBorders>
              <w:top w:val="outset" w:sz="6" w:space="0" w:color="111111"/>
              <w:left w:val="outset" w:sz="6" w:space="0" w:color="111111"/>
              <w:bottom w:val="outset" w:sz="6" w:space="0" w:color="111111"/>
              <w:right w:val="outset" w:sz="6" w:space="0" w:color="111111"/>
            </w:tcBorders>
            <w:vAlign w:val="center"/>
          </w:tcPr>
          <w:p w14:paraId="378D290F" w14:textId="77777777" w:rsidR="00E32D0A" w:rsidRDefault="00E32D0A">
            <w:pPr>
              <w:jc w:val="right"/>
            </w:pPr>
            <w:r>
              <w:t>93.98</w:t>
            </w:r>
          </w:p>
        </w:tc>
        <w:tc>
          <w:tcPr>
            <w:tcW w:w="0" w:type="auto"/>
            <w:tcBorders>
              <w:top w:val="outset" w:sz="6" w:space="0" w:color="111111"/>
              <w:left w:val="outset" w:sz="6" w:space="0" w:color="111111"/>
              <w:bottom w:val="outset" w:sz="6" w:space="0" w:color="111111"/>
              <w:right w:val="outset" w:sz="6" w:space="0" w:color="111111"/>
            </w:tcBorders>
            <w:vAlign w:val="center"/>
          </w:tcPr>
          <w:p w14:paraId="3D6CEE41" w14:textId="77777777" w:rsidR="00E32D0A" w:rsidRDefault="00E32D0A">
            <w:pPr>
              <w:jc w:val="right"/>
            </w:pPr>
            <w:r>
              <w:t> </w:t>
            </w:r>
          </w:p>
        </w:tc>
      </w:tr>
      <w:tr w:rsidR="00E32D0A" w14:paraId="1230A8A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47E5261"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D2AF7A6" w14:textId="77777777" w:rsidR="00E32D0A" w:rsidRDefault="00E32D0A">
            <w:r>
              <w:t>厚植森林資源</w:t>
            </w:r>
          </w:p>
        </w:tc>
        <w:tc>
          <w:tcPr>
            <w:tcW w:w="0" w:type="auto"/>
            <w:tcBorders>
              <w:top w:val="outset" w:sz="6" w:space="0" w:color="111111"/>
              <w:left w:val="outset" w:sz="6" w:space="0" w:color="111111"/>
              <w:bottom w:val="outset" w:sz="6" w:space="0" w:color="111111"/>
              <w:right w:val="outset" w:sz="6" w:space="0" w:color="111111"/>
            </w:tcBorders>
            <w:vAlign w:val="center"/>
          </w:tcPr>
          <w:p w14:paraId="746BA625" w14:textId="77777777" w:rsidR="00E32D0A" w:rsidRDefault="00E32D0A">
            <w:pPr>
              <w:jc w:val="right"/>
            </w:pPr>
            <w:r>
              <w:t>1,127,955</w:t>
            </w:r>
          </w:p>
        </w:tc>
        <w:tc>
          <w:tcPr>
            <w:tcW w:w="0" w:type="auto"/>
            <w:tcBorders>
              <w:top w:val="outset" w:sz="6" w:space="0" w:color="111111"/>
              <w:left w:val="outset" w:sz="6" w:space="0" w:color="111111"/>
              <w:bottom w:val="outset" w:sz="6" w:space="0" w:color="111111"/>
              <w:right w:val="outset" w:sz="6" w:space="0" w:color="111111"/>
            </w:tcBorders>
            <w:vAlign w:val="center"/>
          </w:tcPr>
          <w:p w14:paraId="60D1C99B" w14:textId="77777777" w:rsidR="00E32D0A" w:rsidRDefault="00E32D0A">
            <w:pPr>
              <w:jc w:val="right"/>
            </w:pPr>
            <w:r>
              <w:t>90.75</w:t>
            </w:r>
          </w:p>
        </w:tc>
        <w:tc>
          <w:tcPr>
            <w:tcW w:w="0" w:type="auto"/>
            <w:tcBorders>
              <w:top w:val="outset" w:sz="6" w:space="0" w:color="111111"/>
              <w:left w:val="outset" w:sz="6" w:space="0" w:color="111111"/>
              <w:bottom w:val="outset" w:sz="6" w:space="0" w:color="111111"/>
              <w:right w:val="outset" w:sz="6" w:space="0" w:color="111111"/>
            </w:tcBorders>
            <w:vAlign w:val="center"/>
          </w:tcPr>
          <w:p w14:paraId="6B303C5D" w14:textId="77777777" w:rsidR="00E32D0A" w:rsidRDefault="00E32D0A">
            <w:pPr>
              <w:jc w:val="right"/>
            </w:pPr>
            <w:r>
              <w:t>917,063</w:t>
            </w:r>
          </w:p>
        </w:tc>
        <w:tc>
          <w:tcPr>
            <w:tcW w:w="0" w:type="auto"/>
            <w:tcBorders>
              <w:top w:val="outset" w:sz="6" w:space="0" w:color="111111"/>
              <w:left w:val="outset" w:sz="6" w:space="0" w:color="111111"/>
              <w:bottom w:val="outset" w:sz="6" w:space="0" w:color="111111"/>
              <w:right w:val="outset" w:sz="6" w:space="0" w:color="111111"/>
            </w:tcBorders>
            <w:vAlign w:val="center"/>
          </w:tcPr>
          <w:p w14:paraId="34889BB2" w14:textId="77777777" w:rsidR="00E32D0A" w:rsidRDefault="00E32D0A">
            <w:pPr>
              <w:jc w:val="right"/>
            </w:pPr>
            <w:r>
              <w:t>90.79</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7C9C252" w14:textId="77777777" w:rsidR="00E32D0A" w:rsidRDefault="00E32D0A">
            <w:r>
              <w:t>推動綠色造林面積</w:t>
            </w:r>
          </w:p>
        </w:tc>
      </w:tr>
      <w:tr w:rsidR="00E32D0A" w14:paraId="4220FC82"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FC2884C"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4F3BAF5" w14:textId="77777777" w:rsidR="00E32D0A" w:rsidRDefault="00E32D0A">
            <w:r>
              <w:t>綠色造林計畫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6557F97B" w14:textId="77777777" w:rsidR="00E32D0A" w:rsidRDefault="00E32D0A">
            <w:pPr>
              <w:jc w:val="right"/>
            </w:pPr>
            <w:r>
              <w:t>2,317,098</w:t>
            </w:r>
          </w:p>
        </w:tc>
        <w:tc>
          <w:tcPr>
            <w:tcW w:w="0" w:type="auto"/>
            <w:tcBorders>
              <w:top w:val="outset" w:sz="6" w:space="0" w:color="111111"/>
              <w:left w:val="outset" w:sz="6" w:space="0" w:color="111111"/>
              <w:bottom w:val="outset" w:sz="6" w:space="0" w:color="111111"/>
              <w:right w:val="outset" w:sz="6" w:space="0" w:color="111111"/>
            </w:tcBorders>
            <w:vAlign w:val="center"/>
          </w:tcPr>
          <w:p w14:paraId="7B0AD186" w14:textId="77777777" w:rsidR="00E32D0A" w:rsidRDefault="00E32D0A">
            <w:pPr>
              <w:jc w:val="right"/>
            </w:pPr>
            <w:r>
              <w:t>90.42</w:t>
            </w:r>
          </w:p>
        </w:tc>
        <w:tc>
          <w:tcPr>
            <w:tcW w:w="0" w:type="auto"/>
            <w:tcBorders>
              <w:top w:val="outset" w:sz="6" w:space="0" w:color="111111"/>
              <w:left w:val="outset" w:sz="6" w:space="0" w:color="111111"/>
              <w:bottom w:val="outset" w:sz="6" w:space="0" w:color="111111"/>
              <w:right w:val="outset" w:sz="6" w:space="0" w:color="111111"/>
            </w:tcBorders>
            <w:vAlign w:val="center"/>
          </w:tcPr>
          <w:p w14:paraId="69150CD2" w14:textId="77777777" w:rsidR="00E32D0A" w:rsidRDefault="00E32D0A">
            <w:pPr>
              <w:jc w:val="right"/>
            </w:pPr>
            <w:r>
              <w:t>2,138,548</w:t>
            </w:r>
          </w:p>
        </w:tc>
        <w:tc>
          <w:tcPr>
            <w:tcW w:w="0" w:type="auto"/>
            <w:tcBorders>
              <w:top w:val="outset" w:sz="6" w:space="0" w:color="111111"/>
              <w:left w:val="outset" w:sz="6" w:space="0" w:color="111111"/>
              <w:bottom w:val="outset" w:sz="6" w:space="0" w:color="111111"/>
              <w:right w:val="outset" w:sz="6" w:space="0" w:color="111111"/>
            </w:tcBorders>
            <w:vAlign w:val="center"/>
          </w:tcPr>
          <w:p w14:paraId="6799B9F7" w14:textId="77777777" w:rsidR="00E32D0A" w:rsidRDefault="00E32D0A">
            <w:pPr>
              <w:jc w:val="right"/>
            </w:pPr>
            <w:r>
              <w:t>98.06</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F80253B" w14:textId="77777777" w:rsidR="00E32D0A" w:rsidRDefault="00E32D0A"/>
        </w:tc>
      </w:tr>
      <w:tr w:rsidR="00E32D0A" w14:paraId="6740D836"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683EA49"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DBFAAF2" w14:textId="77777777" w:rsidR="00E32D0A" w:rsidRDefault="00E32D0A">
            <w:r>
              <w:t>整體性治山防災</w:t>
            </w:r>
          </w:p>
        </w:tc>
        <w:tc>
          <w:tcPr>
            <w:tcW w:w="0" w:type="auto"/>
            <w:tcBorders>
              <w:top w:val="outset" w:sz="6" w:space="0" w:color="111111"/>
              <w:left w:val="outset" w:sz="6" w:space="0" w:color="111111"/>
              <w:bottom w:val="outset" w:sz="6" w:space="0" w:color="111111"/>
              <w:right w:val="outset" w:sz="6" w:space="0" w:color="111111"/>
            </w:tcBorders>
            <w:vAlign w:val="center"/>
          </w:tcPr>
          <w:p w14:paraId="0D0DB0C7" w14:textId="77777777" w:rsidR="00E32D0A" w:rsidRDefault="00E32D0A">
            <w:pPr>
              <w:jc w:val="right"/>
            </w:pPr>
            <w:r>
              <w:t>2,780,644</w:t>
            </w:r>
          </w:p>
        </w:tc>
        <w:tc>
          <w:tcPr>
            <w:tcW w:w="0" w:type="auto"/>
            <w:tcBorders>
              <w:top w:val="outset" w:sz="6" w:space="0" w:color="111111"/>
              <w:left w:val="outset" w:sz="6" w:space="0" w:color="111111"/>
              <w:bottom w:val="outset" w:sz="6" w:space="0" w:color="111111"/>
              <w:right w:val="outset" w:sz="6" w:space="0" w:color="111111"/>
            </w:tcBorders>
            <w:vAlign w:val="center"/>
          </w:tcPr>
          <w:p w14:paraId="614371DF" w14:textId="77777777" w:rsidR="00E32D0A" w:rsidRDefault="00E32D0A">
            <w:pPr>
              <w:jc w:val="right"/>
            </w:pPr>
            <w:r>
              <w:t>94.80</w:t>
            </w:r>
          </w:p>
        </w:tc>
        <w:tc>
          <w:tcPr>
            <w:tcW w:w="0" w:type="auto"/>
            <w:tcBorders>
              <w:top w:val="outset" w:sz="6" w:space="0" w:color="111111"/>
              <w:left w:val="outset" w:sz="6" w:space="0" w:color="111111"/>
              <w:bottom w:val="outset" w:sz="6" w:space="0" w:color="111111"/>
              <w:right w:val="outset" w:sz="6" w:space="0" w:color="111111"/>
            </w:tcBorders>
            <w:vAlign w:val="center"/>
          </w:tcPr>
          <w:p w14:paraId="73745EF6" w14:textId="77777777" w:rsidR="00E32D0A" w:rsidRDefault="00E32D0A">
            <w:pPr>
              <w:jc w:val="right"/>
            </w:pPr>
            <w:r>
              <w:t>3,186,917</w:t>
            </w:r>
          </w:p>
        </w:tc>
        <w:tc>
          <w:tcPr>
            <w:tcW w:w="0" w:type="auto"/>
            <w:tcBorders>
              <w:top w:val="outset" w:sz="6" w:space="0" w:color="111111"/>
              <w:left w:val="outset" w:sz="6" w:space="0" w:color="111111"/>
              <w:bottom w:val="outset" w:sz="6" w:space="0" w:color="111111"/>
              <w:right w:val="outset" w:sz="6" w:space="0" w:color="111111"/>
            </w:tcBorders>
            <w:vAlign w:val="center"/>
          </w:tcPr>
          <w:p w14:paraId="526BF33C" w14:textId="77777777" w:rsidR="00E32D0A" w:rsidRDefault="00E32D0A">
            <w:pPr>
              <w:jc w:val="right"/>
            </w:pPr>
            <w:r>
              <w:t>92.16</w:t>
            </w:r>
          </w:p>
        </w:tc>
        <w:tc>
          <w:tcPr>
            <w:tcW w:w="0" w:type="auto"/>
            <w:tcBorders>
              <w:top w:val="outset" w:sz="6" w:space="0" w:color="111111"/>
              <w:left w:val="outset" w:sz="6" w:space="0" w:color="111111"/>
              <w:bottom w:val="outset" w:sz="6" w:space="0" w:color="111111"/>
              <w:right w:val="outset" w:sz="6" w:space="0" w:color="111111"/>
            </w:tcBorders>
            <w:vAlign w:val="center"/>
          </w:tcPr>
          <w:p w14:paraId="125F25FB" w14:textId="77777777" w:rsidR="00E32D0A" w:rsidRDefault="00E32D0A">
            <w:r>
              <w:t>整體性治山防災</w:t>
            </w:r>
          </w:p>
        </w:tc>
      </w:tr>
      <w:tr w:rsidR="00E32D0A" w14:paraId="712658DA"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DB37B24" w14:textId="77777777" w:rsidR="00E32D0A" w:rsidRDefault="00E32D0A">
            <w:r>
              <w:t xml:space="preserve">（五）妥善運用有限資源，促進研發成果加值應用(財務管理) </w:t>
            </w:r>
          </w:p>
        </w:tc>
        <w:tc>
          <w:tcPr>
            <w:tcW w:w="0" w:type="auto"/>
            <w:tcBorders>
              <w:top w:val="outset" w:sz="6" w:space="0" w:color="111111"/>
              <w:left w:val="outset" w:sz="6" w:space="0" w:color="111111"/>
              <w:bottom w:val="outset" w:sz="6" w:space="0" w:color="111111"/>
              <w:right w:val="outset" w:sz="6" w:space="0" w:color="111111"/>
            </w:tcBorders>
            <w:vAlign w:val="center"/>
          </w:tcPr>
          <w:p w14:paraId="2987E0A8"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5CC258EF" w14:textId="77777777" w:rsidR="00E32D0A" w:rsidRDefault="00E32D0A">
            <w:pPr>
              <w:jc w:val="right"/>
            </w:pPr>
            <w:r>
              <w:t>723,689</w:t>
            </w:r>
          </w:p>
        </w:tc>
        <w:tc>
          <w:tcPr>
            <w:tcW w:w="0" w:type="auto"/>
            <w:tcBorders>
              <w:top w:val="outset" w:sz="6" w:space="0" w:color="111111"/>
              <w:left w:val="outset" w:sz="6" w:space="0" w:color="111111"/>
              <w:bottom w:val="outset" w:sz="6" w:space="0" w:color="111111"/>
              <w:right w:val="outset" w:sz="6" w:space="0" w:color="111111"/>
            </w:tcBorders>
            <w:vAlign w:val="center"/>
          </w:tcPr>
          <w:p w14:paraId="26DAA2BD"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CA2054D" w14:textId="77777777" w:rsidR="00E32D0A" w:rsidRDefault="00E32D0A">
            <w:pPr>
              <w:jc w:val="right"/>
            </w:pPr>
            <w:r>
              <w:t>660,985</w:t>
            </w:r>
          </w:p>
        </w:tc>
        <w:tc>
          <w:tcPr>
            <w:tcW w:w="0" w:type="auto"/>
            <w:tcBorders>
              <w:top w:val="outset" w:sz="6" w:space="0" w:color="111111"/>
              <w:left w:val="outset" w:sz="6" w:space="0" w:color="111111"/>
              <w:bottom w:val="outset" w:sz="6" w:space="0" w:color="111111"/>
              <w:right w:val="outset" w:sz="6" w:space="0" w:color="111111"/>
            </w:tcBorders>
            <w:vAlign w:val="center"/>
          </w:tcPr>
          <w:p w14:paraId="5EB2303D"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4F1891F" w14:textId="77777777" w:rsidR="00E32D0A" w:rsidRDefault="00E32D0A">
            <w:pPr>
              <w:jc w:val="right"/>
            </w:pPr>
            <w:r>
              <w:t> </w:t>
            </w:r>
          </w:p>
        </w:tc>
      </w:tr>
      <w:tr w:rsidR="00E32D0A" w14:paraId="0CF27AE3"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72BA74B"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0BDCB14" w14:textId="77777777" w:rsidR="00E32D0A" w:rsidRDefault="00E32D0A">
            <w:r>
              <w:t>農糧科技發展</w:t>
            </w:r>
          </w:p>
        </w:tc>
        <w:tc>
          <w:tcPr>
            <w:tcW w:w="0" w:type="auto"/>
            <w:tcBorders>
              <w:top w:val="outset" w:sz="6" w:space="0" w:color="111111"/>
              <w:left w:val="outset" w:sz="6" w:space="0" w:color="111111"/>
              <w:bottom w:val="outset" w:sz="6" w:space="0" w:color="111111"/>
              <w:right w:val="outset" w:sz="6" w:space="0" w:color="111111"/>
            </w:tcBorders>
            <w:vAlign w:val="center"/>
          </w:tcPr>
          <w:p w14:paraId="5C248825" w14:textId="77777777" w:rsidR="00E32D0A" w:rsidRDefault="00E32D0A">
            <w:pPr>
              <w:jc w:val="right"/>
            </w:pPr>
            <w:r>
              <w:t>723,689</w:t>
            </w:r>
          </w:p>
        </w:tc>
        <w:tc>
          <w:tcPr>
            <w:tcW w:w="0" w:type="auto"/>
            <w:tcBorders>
              <w:top w:val="outset" w:sz="6" w:space="0" w:color="111111"/>
              <w:left w:val="outset" w:sz="6" w:space="0" w:color="111111"/>
              <w:bottom w:val="outset" w:sz="6" w:space="0" w:color="111111"/>
              <w:right w:val="outset" w:sz="6" w:space="0" w:color="111111"/>
            </w:tcBorders>
            <w:vAlign w:val="center"/>
          </w:tcPr>
          <w:p w14:paraId="0087D108"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56ACE5C" w14:textId="77777777" w:rsidR="00E32D0A" w:rsidRDefault="00E32D0A">
            <w:pPr>
              <w:jc w:val="right"/>
            </w:pPr>
            <w:r>
              <w:t>660,985</w:t>
            </w:r>
          </w:p>
        </w:tc>
        <w:tc>
          <w:tcPr>
            <w:tcW w:w="0" w:type="auto"/>
            <w:tcBorders>
              <w:top w:val="outset" w:sz="6" w:space="0" w:color="111111"/>
              <w:left w:val="outset" w:sz="6" w:space="0" w:color="111111"/>
              <w:bottom w:val="outset" w:sz="6" w:space="0" w:color="111111"/>
              <w:right w:val="outset" w:sz="6" w:space="0" w:color="111111"/>
            </w:tcBorders>
            <w:vAlign w:val="center"/>
          </w:tcPr>
          <w:p w14:paraId="1D7B90F1"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87433C3" w14:textId="77777777" w:rsidR="00E32D0A" w:rsidRDefault="00E32D0A">
            <w:r>
              <w:t>農業技術移轉及專利權獲證項數</w:t>
            </w:r>
          </w:p>
        </w:tc>
      </w:tr>
      <w:tr w:rsidR="00E32D0A" w14:paraId="26A14C06"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D610F09" w14:textId="77777777" w:rsidR="00E32D0A" w:rsidRDefault="00E32D0A">
            <w:r>
              <w:t xml:space="preserve">（六）推動內外部學習機制，提升人力素質(組織學習) </w:t>
            </w:r>
          </w:p>
        </w:tc>
        <w:tc>
          <w:tcPr>
            <w:tcW w:w="0" w:type="auto"/>
            <w:tcBorders>
              <w:top w:val="outset" w:sz="6" w:space="0" w:color="111111"/>
              <w:left w:val="outset" w:sz="6" w:space="0" w:color="111111"/>
              <w:bottom w:val="outset" w:sz="6" w:space="0" w:color="111111"/>
              <w:right w:val="outset" w:sz="6" w:space="0" w:color="111111"/>
            </w:tcBorders>
            <w:vAlign w:val="center"/>
          </w:tcPr>
          <w:p w14:paraId="1F8AAB6E"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25DF68AA" w14:textId="77777777" w:rsidR="00E32D0A" w:rsidRDefault="00E32D0A">
            <w:pPr>
              <w:jc w:val="right"/>
            </w:pPr>
            <w:r>
              <w:t>160,400</w:t>
            </w:r>
          </w:p>
        </w:tc>
        <w:tc>
          <w:tcPr>
            <w:tcW w:w="0" w:type="auto"/>
            <w:tcBorders>
              <w:top w:val="outset" w:sz="6" w:space="0" w:color="111111"/>
              <w:left w:val="outset" w:sz="6" w:space="0" w:color="111111"/>
              <w:bottom w:val="outset" w:sz="6" w:space="0" w:color="111111"/>
              <w:right w:val="outset" w:sz="6" w:space="0" w:color="111111"/>
            </w:tcBorders>
            <w:vAlign w:val="center"/>
          </w:tcPr>
          <w:p w14:paraId="06BF0319"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8E6988B" w14:textId="77777777" w:rsidR="00E32D0A" w:rsidRDefault="00E32D0A">
            <w:pPr>
              <w:jc w:val="right"/>
            </w:pPr>
            <w:r>
              <w:t>253,597</w:t>
            </w:r>
          </w:p>
        </w:tc>
        <w:tc>
          <w:tcPr>
            <w:tcW w:w="0" w:type="auto"/>
            <w:tcBorders>
              <w:top w:val="outset" w:sz="6" w:space="0" w:color="111111"/>
              <w:left w:val="outset" w:sz="6" w:space="0" w:color="111111"/>
              <w:bottom w:val="outset" w:sz="6" w:space="0" w:color="111111"/>
              <w:right w:val="outset" w:sz="6" w:space="0" w:color="111111"/>
            </w:tcBorders>
            <w:vAlign w:val="center"/>
          </w:tcPr>
          <w:p w14:paraId="7176EAC1" w14:textId="77777777" w:rsidR="00E32D0A" w:rsidRDefault="00E32D0A">
            <w:pPr>
              <w:jc w:val="right"/>
            </w:pPr>
            <w:r>
              <w:t>99.91</w:t>
            </w:r>
          </w:p>
        </w:tc>
        <w:tc>
          <w:tcPr>
            <w:tcW w:w="0" w:type="auto"/>
            <w:tcBorders>
              <w:top w:val="outset" w:sz="6" w:space="0" w:color="111111"/>
              <w:left w:val="outset" w:sz="6" w:space="0" w:color="111111"/>
              <w:bottom w:val="outset" w:sz="6" w:space="0" w:color="111111"/>
              <w:right w:val="outset" w:sz="6" w:space="0" w:color="111111"/>
            </w:tcBorders>
            <w:vAlign w:val="center"/>
          </w:tcPr>
          <w:p w14:paraId="7A18DB48" w14:textId="77777777" w:rsidR="00E32D0A" w:rsidRDefault="00E32D0A">
            <w:pPr>
              <w:jc w:val="right"/>
            </w:pPr>
            <w:r>
              <w:t> </w:t>
            </w:r>
          </w:p>
        </w:tc>
      </w:tr>
      <w:tr w:rsidR="00E32D0A" w14:paraId="5AA3E61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4EE4731"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42DE172" w14:textId="77777777" w:rsidR="00E32D0A" w:rsidRDefault="00E32D0A">
            <w:r>
              <w:t>創新農村生活文化</w:t>
            </w:r>
          </w:p>
        </w:tc>
        <w:tc>
          <w:tcPr>
            <w:tcW w:w="0" w:type="auto"/>
            <w:tcBorders>
              <w:top w:val="outset" w:sz="6" w:space="0" w:color="111111"/>
              <w:left w:val="outset" w:sz="6" w:space="0" w:color="111111"/>
              <w:bottom w:val="outset" w:sz="6" w:space="0" w:color="111111"/>
              <w:right w:val="outset" w:sz="6" w:space="0" w:color="111111"/>
            </w:tcBorders>
            <w:vAlign w:val="center"/>
          </w:tcPr>
          <w:p w14:paraId="3F2E8032" w14:textId="77777777" w:rsidR="00E32D0A" w:rsidRDefault="00E32D0A">
            <w:pPr>
              <w:jc w:val="right"/>
            </w:pPr>
            <w:r>
              <w:t>83,500</w:t>
            </w:r>
          </w:p>
        </w:tc>
        <w:tc>
          <w:tcPr>
            <w:tcW w:w="0" w:type="auto"/>
            <w:tcBorders>
              <w:top w:val="outset" w:sz="6" w:space="0" w:color="111111"/>
              <w:left w:val="outset" w:sz="6" w:space="0" w:color="111111"/>
              <w:bottom w:val="outset" w:sz="6" w:space="0" w:color="111111"/>
              <w:right w:val="outset" w:sz="6" w:space="0" w:color="111111"/>
            </w:tcBorders>
            <w:vAlign w:val="center"/>
          </w:tcPr>
          <w:p w14:paraId="75F8D753"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6699132" w14:textId="77777777" w:rsidR="00E32D0A" w:rsidRDefault="00E32D0A">
            <w:pPr>
              <w:jc w:val="right"/>
            </w:pPr>
            <w:r>
              <w:t>200,000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AF429B7" w14:textId="77777777" w:rsidR="00E32D0A" w:rsidRDefault="00E32D0A">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3F149AB" w14:textId="77777777" w:rsidR="00E32D0A" w:rsidRDefault="00E32D0A">
            <w:r>
              <w:t>農村人力終身學習訓練及輔導人次</w:t>
            </w:r>
          </w:p>
        </w:tc>
      </w:tr>
      <w:tr w:rsidR="00E32D0A" w14:paraId="7FE67C09"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CBE9FF9"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80C0653" w14:textId="77777777" w:rsidR="00E32D0A" w:rsidRDefault="00E32D0A">
            <w:r>
              <w:t>農民學院</w:t>
            </w:r>
          </w:p>
        </w:tc>
        <w:tc>
          <w:tcPr>
            <w:tcW w:w="0" w:type="auto"/>
            <w:tcBorders>
              <w:top w:val="outset" w:sz="6" w:space="0" w:color="111111"/>
              <w:left w:val="outset" w:sz="6" w:space="0" w:color="111111"/>
              <w:bottom w:val="outset" w:sz="6" w:space="0" w:color="111111"/>
              <w:right w:val="outset" w:sz="6" w:space="0" w:color="111111"/>
            </w:tcBorders>
            <w:vAlign w:val="center"/>
          </w:tcPr>
          <w:p w14:paraId="205B6317" w14:textId="77777777" w:rsidR="00E32D0A" w:rsidRDefault="00E32D0A">
            <w:pPr>
              <w:jc w:val="right"/>
            </w:pPr>
            <w:r>
              <w:t>76,900</w:t>
            </w:r>
          </w:p>
        </w:tc>
        <w:tc>
          <w:tcPr>
            <w:tcW w:w="0" w:type="auto"/>
            <w:tcBorders>
              <w:top w:val="outset" w:sz="6" w:space="0" w:color="111111"/>
              <w:left w:val="outset" w:sz="6" w:space="0" w:color="111111"/>
              <w:bottom w:val="outset" w:sz="6" w:space="0" w:color="111111"/>
              <w:right w:val="outset" w:sz="6" w:space="0" w:color="111111"/>
            </w:tcBorders>
            <w:vAlign w:val="center"/>
          </w:tcPr>
          <w:p w14:paraId="6CF52106"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300E1D0" w14:textId="77777777" w:rsidR="00E32D0A" w:rsidRDefault="00E32D0A">
            <w:pPr>
              <w:jc w:val="right"/>
            </w:pPr>
            <w:r>
              <w:t>34,439</w:t>
            </w:r>
          </w:p>
        </w:tc>
        <w:tc>
          <w:tcPr>
            <w:tcW w:w="0" w:type="auto"/>
            <w:tcBorders>
              <w:top w:val="outset" w:sz="6" w:space="0" w:color="111111"/>
              <w:left w:val="outset" w:sz="6" w:space="0" w:color="111111"/>
              <w:bottom w:val="outset" w:sz="6" w:space="0" w:color="111111"/>
              <w:right w:val="outset" w:sz="6" w:space="0" w:color="111111"/>
            </w:tcBorders>
            <w:vAlign w:val="center"/>
          </w:tcPr>
          <w:p w14:paraId="23E39B24" w14:textId="77777777" w:rsidR="00E32D0A" w:rsidRDefault="00E32D0A">
            <w:pPr>
              <w:jc w:val="right"/>
            </w:pPr>
            <w:r>
              <w:t>99.31</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DC37EDB" w14:textId="77777777" w:rsidR="00E32D0A" w:rsidRDefault="00E32D0A"/>
        </w:tc>
      </w:tr>
      <w:tr w:rsidR="00E32D0A" w14:paraId="5DC809F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8315570"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7A78062" w14:textId="77777777" w:rsidR="00E32D0A" w:rsidRDefault="00E32D0A">
            <w:r>
              <w:t>農業後繼者培育</w:t>
            </w:r>
          </w:p>
        </w:tc>
        <w:tc>
          <w:tcPr>
            <w:tcW w:w="0" w:type="auto"/>
            <w:tcBorders>
              <w:top w:val="outset" w:sz="6" w:space="0" w:color="111111"/>
              <w:left w:val="outset" w:sz="6" w:space="0" w:color="111111"/>
              <w:bottom w:val="outset" w:sz="6" w:space="0" w:color="111111"/>
              <w:right w:val="outset" w:sz="6" w:space="0" w:color="111111"/>
            </w:tcBorders>
            <w:vAlign w:val="center"/>
          </w:tcPr>
          <w:p w14:paraId="5FF4E92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1A11D76"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CF41CB9" w14:textId="77777777" w:rsidR="00E32D0A" w:rsidRDefault="00E32D0A">
            <w:pPr>
              <w:jc w:val="right"/>
            </w:pPr>
            <w:r>
              <w:t>19,158</w:t>
            </w:r>
          </w:p>
        </w:tc>
        <w:tc>
          <w:tcPr>
            <w:tcW w:w="0" w:type="auto"/>
            <w:tcBorders>
              <w:top w:val="outset" w:sz="6" w:space="0" w:color="111111"/>
              <w:left w:val="outset" w:sz="6" w:space="0" w:color="111111"/>
              <w:bottom w:val="outset" w:sz="6" w:space="0" w:color="111111"/>
              <w:right w:val="outset" w:sz="6" w:space="0" w:color="111111"/>
            </w:tcBorders>
            <w:vAlign w:val="center"/>
          </w:tcPr>
          <w:p w14:paraId="2BFEAB6B" w14:textId="77777777" w:rsidR="00E32D0A" w:rsidRDefault="00E32D0A">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402E2EA" w14:textId="77777777" w:rsidR="00E32D0A" w:rsidRDefault="00E32D0A"/>
        </w:tc>
      </w:tr>
    </w:tbl>
    <w:p w14:paraId="5E3241B5" w14:textId="77777777" w:rsidR="00E32D0A" w:rsidRDefault="00E32D0A">
      <w:pPr>
        <w:pStyle w:val="Web"/>
        <w:divId w:val="1395662199"/>
      </w:pPr>
      <w:r>
        <w:t> </w:t>
      </w:r>
    </w:p>
    <w:p w14:paraId="490FB0D1" w14:textId="77777777" w:rsidR="00E32D0A" w:rsidRDefault="00E32D0A">
      <w:pPr>
        <w:jc w:val="right"/>
        <w:divId w:val="1395662199"/>
      </w:pPr>
      <w: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35"/>
        <w:gridCol w:w="1935"/>
        <w:gridCol w:w="967"/>
        <w:gridCol w:w="967"/>
        <w:gridCol w:w="967"/>
        <w:gridCol w:w="967"/>
        <w:gridCol w:w="1934"/>
      </w:tblGrid>
      <w:tr w:rsidR="00E32D0A" w14:paraId="1F57436E" w14:textId="77777777">
        <w:trPr>
          <w:divId w:val="1395662199"/>
        </w:trPr>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79FF29A0" w14:textId="77777777" w:rsidR="00E32D0A" w:rsidRDefault="00E32D0A">
            <w:pPr>
              <w:jc w:val="center"/>
            </w:pPr>
            <w:r>
              <w:t>共同性目標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4CECC7F3" w14:textId="77777777" w:rsidR="00E32D0A" w:rsidRDefault="00E32D0A">
            <w:pPr>
              <w:jc w:val="center"/>
            </w:pPr>
            <w:r>
              <w:t>計畫名稱</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32BF939D" w14:textId="77777777" w:rsidR="00E32D0A" w:rsidRDefault="00E32D0A">
            <w:pPr>
              <w:jc w:val="center"/>
            </w:pPr>
            <w:r>
              <w:t>100年度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7A8EBBCF" w14:textId="77777777" w:rsidR="00E32D0A" w:rsidRDefault="00E32D0A">
            <w:pPr>
              <w:jc w:val="center"/>
            </w:pPr>
            <w:r>
              <w:t>101年度</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50C7E2DE" w14:textId="77777777" w:rsidR="00E32D0A" w:rsidRDefault="00E32D0A">
            <w:pPr>
              <w:jc w:val="center"/>
            </w:pPr>
            <w:r>
              <w:t>與CPI關聯</w:t>
            </w:r>
          </w:p>
        </w:tc>
      </w:tr>
      <w:tr w:rsidR="00E32D0A" w14:paraId="2F65146E"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1C29233"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506F940E" w14:textId="77777777" w:rsidR="00E32D0A" w:rsidRDefault="00E32D0A"/>
        </w:tc>
        <w:tc>
          <w:tcPr>
            <w:tcW w:w="500" w:type="pct"/>
            <w:tcBorders>
              <w:top w:val="outset" w:sz="6" w:space="0" w:color="111111"/>
              <w:left w:val="outset" w:sz="6" w:space="0" w:color="111111"/>
              <w:bottom w:val="outset" w:sz="6" w:space="0" w:color="111111"/>
              <w:right w:val="outset" w:sz="6" w:space="0" w:color="111111"/>
            </w:tcBorders>
            <w:vAlign w:val="center"/>
          </w:tcPr>
          <w:p w14:paraId="638FBBB8" w14:textId="77777777" w:rsidR="00E32D0A" w:rsidRDefault="00E32D0A">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1C216B7F" w14:textId="77777777" w:rsidR="00E32D0A" w:rsidRDefault="00E32D0A">
            <w:pPr>
              <w:jc w:val="center"/>
            </w:pPr>
            <w:r>
              <w:t>預算執行進度(%)</w:t>
            </w:r>
          </w:p>
        </w:tc>
        <w:tc>
          <w:tcPr>
            <w:tcW w:w="500" w:type="pct"/>
            <w:tcBorders>
              <w:top w:val="outset" w:sz="6" w:space="0" w:color="111111"/>
              <w:left w:val="outset" w:sz="6" w:space="0" w:color="111111"/>
              <w:bottom w:val="outset" w:sz="6" w:space="0" w:color="111111"/>
              <w:right w:val="outset" w:sz="6" w:space="0" w:color="111111"/>
            </w:tcBorders>
            <w:vAlign w:val="center"/>
          </w:tcPr>
          <w:p w14:paraId="49259EF5" w14:textId="77777777" w:rsidR="00E32D0A" w:rsidRDefault="00E32D0A">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43500335" w14:textId="77777777" w:rsidR="00E32D0A" w:rsidRDefault="00E32D0A">
            <w:pPr>
              <w:jc w:val="center"/>
            </w:pPr>
            <w:r>
              <w:t>預算執行進度(%)</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F97D8CD" w14:textId="77777777" w:rsidR="00E32D0A" w:rsidRDefault="00E32D0A"/>
        </w:tc>
      </w:tr>
      <w:tr w:rsidR="00E32D0A" w14:paraId="6ED946D7" w14:textId="77777777">
        <w:trPr>
          <w:divId w:val="1395662199"/>
        </w:trPr>
        <w:tc>
          <w:tcPr>
            <w:tcW w:w="0" w:type="auto"/>
            <w:gridSpan w:val="2"/>
            <w:tcBorders>
              <w:top w:val="outset" w:sz="6" w:space="0" w:color="111111"/>
              <w:left w:val="outset" w:sz="6" w:space="0" w:color="111111"/>
              <w:bottom w:val="outset" w:sz="6" w:space="0" w:color="111111"/>
              <w:right w:val="outset" w:sz="6" w:space="0" w:color="111111"/>
            </w:tcBorders>
            <w:vAlign w:val="center"/>
          </w:tcPr>
          <w:p w14:paraId="53CD7F6D" w14:textId="77777777" w:rsidR="00E32D0A" w:rsidRDefault="00E32D0A">
            <w:pPr>
              <w:jc w:val="center"/>
            </w:pPr>
            <w: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0D9E4CAC" w14:textId="77777777" w:rsidR="00E32D0A" w:rsidRDefault="00E32D0A">
            <w:pPr>
              <w:jc w:val="right"/>
            </w:pPr>
            <w:r>
              <w:t>385,735</w:t>
            </w:r>
          </w:p>
        </w:tc>
        <w:tc>
          <w:tcPr>
            <w:tcW w:w="0" w:type="auto"/>
            <w:tcBorders>
              <w:top w:val="outset" w:sz="6" w:space="0" w:color="111111"/>
              <w:left w:val="outset" w:sz="6" w:space="0" w:color="111111"/>
              <w:bottom w:val="outset" w:sz="6" w:space="0" w:color="111111"/>
              <w:right w:val="outset" w:sz="6" w:space="0" w:color="111111"/>
            </w:tcBorders>
            <w:vAlign w:val="center"/>
          </w:tcPr>
          <w:p w14:paraId="0CF00E52" w14:textId="77777777" w:rsidR="00E32D0A" w:rsidRDefault="00E32D0A">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70621D3A" w14:textId="77777777" w:rsidR="00E32D0A" w:rsidRDefault="00E32D0A">
            <w:pPr>
              <w:jc w:val="right"/>
            </w:pPr>
            <w:r>
              <w:t>125,978</w:t>
            </w:r>
          </w:p>
        </w:tc>
        <w:tc>
          <w:tcPr>
            <w:tcW w:w="0" w:type="auto"/>
            <w:tcBorders>
              <w:top w:val="outset" w:sz="6" w:space="0" w:color="111111"/>
              <w:left w:val="outset" w:sz="6" w:space="0" w:color="111111"/>
              <w:bottom w:val="outset" w:sz="6" w:space="0" w:color="111111"/>
              <w:right w:val="outset" w:sz="6" w:space="0" w:color="111111"/>
            </w:tcBorders>
            <w:vAlign w:val="center"/>
          </w:tcPr>
          <w:p w14:paraId="7F08382C" w14:textId="77777777" w:rsidR="00E32D0A" w:rsidRDefault="00E32D0A">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795FE4CB" w14:textId="77777777" w:rsidR="00E32D0A" w:rsidRDefault="00E32D0A">
            <w:pPr>
              <w:jc w:val="right"/>
            </w:pPr>
            <w:r>
              <w:t> </w:t>
            </w:r>
          </w:p>
        </w:tc>
      </w:tr>
      <w:tr w:rsidR="00E32D0A" w14:paraId="25EF56EE"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07F9321" w14:textId="77777777" w:rsidR="00E32D0A" w:rsidRDefault="00E32D0A">
            <w:r>
              <w:t xml:space="preserve">（一）提升研發量能(行政效率) </w:t>
            </w:r>
          </w:p>
        </w:tc>
        <w:tc>
          <w:tcPr>
            <w:tcW w:w="0" w:type="auto"/>
            <w:tcBorders>
              <w:top w:val="outset" w:sz="6" w:space="0" w:color="111111"/>
              <w:left w:val="outset" w:sz="6" w:space="0" w:color="111111"/>
              <w:bottom w:val="outset" w:sz="6" w:space="0" w:color="111111"/>
              <w:right w:val="outset" w:sz="6" w:space="0" w:color="111111"/>
            </w:tcBorders>
            <w:vAlign w:val="center"/>
          </w:tcPr>
          <w:p w14:paraId="593C178D"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1606FC2" w14:textId="77777777" w:rsidR="00E32D0A" w:rsidRDefault="00E32D0A">
            <w:pPr>
              <w:jc w:val="right"/>
            </w:pPr>
            <w:r>
              <w:t>385,735</w:t>
            </w:r>
          </w:p>
        </w:tc>
        <w:tc>
          <w:tcPr>
            <w:tcW w:w="0" w:type="auto"/>
            <w:tcBorders>
              <w:top w:val="outset" w:sz="6" w:space="0" w:color="111111"/>
              <w:left w:val="outset" w:sz="6" w:space="0" w:color="111111"/>
              <w:bottom w:val="outset" w:sz="6" w:space="0" w:color="111111"/>
              <w:right w:val="outset" w:sz="6" w:space="0" w:color="111111"/>
            </w:tcBorders>
            <w:vAlign w:val="center"/>
          </w:tcPr>
          <w:p w14:paraId="1BAC6921" w14:textId="77777777" w:rsidR="00E32D0A" w:rsidRDefault="00E32D0A">
            <w:pPr>
              <w:jc w:val="right"/>
            </w:pPr>
            <w:r>
              <w:t>99.92</w:t>
            </w:r>
          </w:p>
        </w:tc>
        <w:tc>
          <w:tcPr>
            <w:tcW w:w="0" w:type="auto"/>
            <w:tcBorders>
              <w:top w:val="outset" w:sz="6" w:space="0" w:color="111111"/>
              <w:left w:val="outset" w:sz="6" w:space="0" w:color="111111"/>
              <w:bottom w:val="outset" w:sz="6" w:space="0" w:color="111111"/>
              <w:right w:val="outset" w:sz="6" w:space="0" w:color="111111"/>
            </w:tcBorders>
            <w:vAlign w:val="center"/>
          </w:tcPr>
          <w:p w14:paraId="4049D002" w14:textId="77777777" w:rsidR="00E32D0A" w:rsidRDefault="00E32D0A">
            <w:pPr>
              <w:jc w:val="right"/>
            </w:pPr>
            <w:r>
              <w:t>125,978</w:t>
            </w:r>
          </w:p>
        </w:tc>
        <w:tc>
          <w:tcPr>
            <w:tcW w:w="0" w:type="auto"/>
            <w:tcBorders>
              <w:top w:val="outset" w:sz="6" w:space="0" w:color="111111"/>
              <w:left w:val="outset" w:sz="6" w:space="0" w:color="111111"/>
              <w:bottom w:val="outset" w:sz="6" w:space="0" w:color="111111"/>
              <w:right w:val="outset" w:sz="6" w:space="0" w:color="111111"/>
            </w:tcBorders>
            <w:vAlign w:val="center"/>
          </w:tcPr>
          <w:p w14:paraId="6ABDBF54" w14:textId="77777777" w:rsidR="00E32D0A" w:rsidRDefault="00E32D0A">
            <w:pPr>
              <w:jc w:val="right"/>
            </w:pPr>
            <w:r>
              <w:t>99.20</w:t>
            </w:r>
          </w:p>
        </w:tc>
        <w:tc>
          <w:tcPr>
            <w:tcW w:w="0" w:type="auto"/>
            <w:tcBorders>
              <w:top w:val="outset" w:sz="6" w:space="0" w:color="111111"/>
              <w:left w:val="outset" w:sz="6" w:space="0" w:color="111111"/>
              <w:bottom w:val="outset" w:sz="6" w:space="0" w:color="111111"/>
              <w:right w:val="outset" w:sz="6" w:space="0" w:color="111111"/>
            </w:tcBorders>
            <w:vAlign w:val="center"/>
          </w:tcPr>
          <w:p w14:paraId="0C61FB38" w14:textId="77777777" w:rsidR="00E32D0A" w:rsidRDefault="00E32D0A">
            <w:pPr>
              <w:jc w:val="right"/>
            </w:pPr>
            <w:r>
              <w:t> </w:t>
            </w:r>
          </w:p>
        </w:tc>
      </w:tr>
      <w:tr w:rsidR="00E32D0A" w14:paraId="36ECDD2D"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9E6BC27"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3CD2040" w14:textId="77777777" w:rsidR="00E32D0A" w:rsidRDefault="00E32D0A">
            <w:r>
              <w:t>農業科技管理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7F5B094B" w14:textId="77777777" w:rsidR="00E32D0A" w:rsidRDefault="00E32D0A">
            <w:pPr>
              <w:jc w:val="right"/>
            </w:pPr>
            <w:r>
              <w:t>385,735</w:t>
            </w:r>
          </w:p>
        </w:tc>
        <w:tc>
          <w:tcPr>
            <w:tcW w:w="0" w:type="auto"/>
            <w:tcBorders>
              <w:top w:val="outset" w:sz="6" w:space="0" w:color="111111"/>
              <w:left w:val="outset" w:sz="6" w:space="0" w:color="111111"/>
              <w:bottom w:val="outset" w:sz="6" w:space="0" w:color="111111"/>
              <w:right w:val="outset" w:sz="6" w:space="0" w:color="111111"/>
            </w:tcBorders>
            <w:vAlign w:val="center"/>
          </w:tcPr>
          <w:p w14:paraId="62807E7A" w14:textId="77777777" w:rsidR="00E32D0A" w:rsidRDefault="00E32D0A">
            <w:pPr>
              <w:jc w:val="right"/>
            </w:pPr>
            <w:r>
              <w:t>99.92</w:t>
            </w:r>
          </w:p>
        </w:tc>
        <w:tc>
          <w:tcPr>
            <w:tcW w:w="0" w:type="auto"/>
            <w:tcBorders>
              <w:top w:val="outset" w:sz="6" w:space="0" w:color="111111"/>
              <w:left w:val="outset" w:sz="6" w:space="0" w:color="111111"/>
              <w:bottom w:val="outset" w:sz="6" w:space="0" w:color="111111"/>
              <w:right w:val="outset" w:sz="6" w:space="0" w:color="111111"/>
            </w:tcBorders>
            <w:vAlign w:val="center"/>
          </w:tcPr>
          <w:p w14:paraId="7680EE73" w14:textId="77777777" w:rsidR="00E32D0A" w:rsidRDefault="00E32D0A">
            <w:pPr>
              <w:jc w:val="right"/>
            </w:pPr>
            <w:r>
              <w:t>125,978</w:t>
            </w:r>
          </w:p>
        </w:tc>
        <w:tc>
          <w:tcPr>
            <w:tcW w:w="0" w:type="auto"/>
            <w:tcBorders>
              <w:top w:val="outset" w:sz="6" w:space="0" w:color="111111"/>
              <w:left w:val="outset" w:sz="6" w:space="0" w:color="111111"/>
              <w:bottom w:val="outset" w:sz="6" w:space="0" w:color="111111"/>
              <w:right w:val="outset" w:sz="6" w:space="0" w:color="111111"/>
            </w:tcBorders>
            <w:vAlign w:val="center"/>
          </w:tcPr>
          <w:p w14:paraId="4B48B3B4" w14:textId="77777777" w:rsidR="00E32D0A" w:rsidRDefault="00E32D0A">
            <w:pPr>
              <w:jc w:val="right"/>
            </w:pPr>
            <w:r>
              <w:t>99.20</w:t>
            </w:r>
          </w:p>
        </w:tc>
        <w:tc>
          <w:tcPr>
            <w:tcW w:w="0" w:type="auto"/>
            <w:tcBorders>
              <w:top w:val="outset" w:sz="6" w:space="0" w:color="111111"/>
              <w:left w:val="outset" w:sz="6" w:space="0" w:color="111111"/>
              <w:bottom w:val="outset" w:sz="6" w:space="0" w:color="111111"/>
              <w:right w:val="outset" w:sz="6" w:space="0" w:color="111111"/>
            </w:tcBorders>
            <w:vAlign w:val="center"/>
          </w:tcPr>
          <w:p w14:paraId="3F22D908" w14:textId="77777777" w:rsidR="00E32D0A" w:rsidRDefault="00E32D0A">
            <w:r>
              <w:t>行政及政策研究</w:t>
            </w:r>
            <w:r>
              <w:lastRenderedPageBreak/>
              <w:t>經費比率</w:t>
            </w:r>
          </w:p>
        </w:tc>
      </w:tr>
    </w:tbl>
    <w:p w14:paraId="37EDD5F3" w14:textId="77777777" w:rsidR="00E32D0A" w:rsidRDefault="00E32D0A">
      <w:pPr>
        <w:pStyle w:val="ppesubtitle"/>
        <w:divId w:val="1395662199"/>
      </w:pPr>
      <w:r>
        <w:rPr>
          <w:b/>
          <w:bCs/>
        </w:rPr>
        <w:lastRenderedPageBreak/>
        <w:t>四、未達目標項目檢討</w:t>
      </w:r>
    </w:p>
    <w:p w14:paraId="3A359382" w14:textId="77777777" w:rsidR="00E32D0A" w:rsidRDefault="00E32D0A">
      <w:pPr>
        <w:pStyle w:val="ppesubtitle"/>
        <w:divId w:val="1395662199"/>
      </w:pPr>
      <w:r>
        <w:t xml:space="preserve">（一）關鍵策略目標：推動健康農業，保障民眾飲食安全。(業務成果) </w:t>
      </w:r>
    </w:p>
    <w:p w14:paraId="3468BFF6" w14:textId="77777777" w:rsidR="00E32D0A" w:rsidRDefault="00E32D0A">
      <w:pPr>
        <w:pStyle w:val="ppesubtitle"/>
        <w:divId w:val="1395662199"/>
      </w:pPr>
      <w:r>
        <w:t>關鍵績效指標：健康農業推廣面積</w:t>
      </w:r>
    </w:p>
    <w:p w14:paraId="31992320" w14:textId="77777777" w:rsidR="00E32D0A" w:rsidRDefault="00E32D0A">
      <w:pPr>
        <w:pStyle w:val="ppecontent"/>
        <w:divId w:val="1395662199"/>
      </w:pPr>
      <w:r>
        <w:t>衡量標準：</w:t>
      </w:r>
    </w:p>
    <w:p w14:paraId="5AE54589" w14:textId="77777777" w:rsidR="00E32D0A" w:rsidRDefault="00E32D0A">
      <w:pPr>
        <w:pStyle w:val="ppecontent"/>
        <w:divId w:val="1395662199"/>
      </w:pPr>
      <w:r>
        <w:t>累計通過有機、吉園圃及產銷履歷驗證之生產面積</w:t>
      </w:r>
    </w:p>
    <w:p w14:paraId="28A97A7A" w14:textId="77777777" w:rsidR="00E32D0A" w:rsidRDefault="00E32D0A">
      <w:pPr>
        <w:pStyle w:val="ppecontent"/>
        <w:divId w:val="1395662199"/>
      </w:pPr>
      <w:r>
        <w:t>原訂目標值：43650</w:t>
      </w:r>
    </w:p>
    <w:p w14:paraId="08CC6EC5" w14:textId="77777777" w:rsidR="00E32D0A" w:rsidRDefault="00E32D0A">
      <w:pPr>
        <w:pStyle w:val="ppecontent"/>
        <w:divId w:val="1395662199"/>
      </w:pPr>
      <w:r>
        <w:t>實際值：40264</w:t>
      </w:r>
    </w:p>
    <w:p w14:paraId="25C223E1" w14:textId="77777777" w:rsidR="00E32D0A" w:rsidRDefault="00E32D0A">
      <w:pPr>
        <w:pStyle w:val="ppecontent"/>
        <w:divId w:val="1395662199"/>
      </w:pPr>
      <w:r>
        <w:t>達成度差異值：7.76</w:t>
      </w:r>
    </w:p>
    <w:p w14:paraId="23E73DF1" w14:textId="77777777" w:rsidR="00E32D0A" w:rsidRDefault="00E32D0A">
      <w:pPr>
        <w:pStyle w:val="ppecontent"/>
        <w:divId w:val="1395662199"/>
      </w:pPr>
      <w:r>
        <w:t>未達成原因分析暨因應策略：</w:t>
      </w:r>
    </w:p>
    <w:p w14:paraId="793FF9CC" w14:textId="77777777" w:rsidR="00E32D0A" w:rsidRDefault="00E32D0A">
      <w:pPr>
        <w:pStyle w:val="ppecontent"/>
        <w:divId w:val="1395662199"/>
      </w:pPr>
      <w:r>
        <w:t>1、因包裝及生產資材價格上漲，產銷履歷果品與一般果品無顯著價差，且驗證費用補助降為2/3所致。 2、將加強輔導優質茶專區、稻米產銷專業區及外銷供果園優質水果生產專區配合辦理產銷履歷驗證，以賡續推動產銷履歷制度。</w:t>
      </w:r>
    </w:p>
    <w:p w14:paraId="265F109B" w14:textId="77777777" w:rsidR="00E32D0A" w:rsidRDefault="00E32D0A">
      <w:pPr>
        <w:pStyle w:val="ppesubtitle"/>
        <w:divId w:val="1395662199"/>
      </w:pPr>
      <w:r>
        <w:t>關鍵績效指標：田間及集貨場蔬果農藥殘留抽驗合格率</w:t>
      </w:r>
    </w:p>
    <w:p w14:paraId="280CC9C6" w14:textId="77777777" w:rsidR="00E32D0A" w:rsidRDefault="00E32D0A">
      <w:pPr>
        <w:pStyle w:val="ppecontent"/>
        <w:divId w:val="1395662199"/>
      </w:pPr>
      <w:r>
        <w:t>衡量標準：</w:t>
      </w:r>
    </w:p>
    <w:p w14:paraId="0DA58501" w14:textId="77777777" w:rsidR="00E32D0A" w:rsidRDefault="00E32D0A">
      <w:pPr>
        <w:pStyle w:val="ppecontent"/>
        <w:divId w:val="1395662199"/>
      </w:pPr>
      <w:r>
        <w:t>田間及集貨場蔬果農藥殘留抽驗合格數量÷蔬果農藥殘留抽驗總數量×100％</w:t>
      </w:r>
    </w:p>
    <w:p w14:paraId="21EC2333" w14:textId="77777777" w:rsidR="00E32D0A" w:rsidRDefault="00E32D0A">
      <w:pPr>
        <w:pStyle w:val="ppecontent"/>
        <w:divId w:val="1395662199"/>
      </w:pPr>
      <w:r>
        <w:t>原訂目標值：96</w:t>
      </w:r>
    </w:p>
    <w:p w14:paraId="7B0F18F7" w14:textId="77777777" w:rsidR="00E32D0A" w:rsidRDefault="00E32D0A">
      <w:pPr>
        <w:pStyle w:val="ppecontent"/>
        <w:divId w:val="1395662199"/>
      </w:pPr>
      <w:r>
        <w:t>實際值：94.3</w:t>
      </w:r>
    </w:p>
    <w:p w14:paraId="0D3DB9D7" w14:textId="77777777" w:rsidR="00E32D0A" w:rsidRDefault="00E32D0A">
      <w:pPr>
        <w:pStyle w:val="ppecontent"/>
        <w:divId w:val="1395662199"/>
      </w:pPr>
      <w:r>
        <w:t>達成度差異值：1.77</w:t>
      </w:r>
    </w:p>
    <w:p w14:paraId="140F1532" w14:textId="77777777" w:rsidR="00E32D0A" w:rsidRDefault="00E32D0A">
      <w:pPr>
        <w:pStyle w:val="ppecontent"/>
        <w:divId w:val="1395662199"/>
      </w:pPr>
      <w:r>
        <w:t>未達成原因分析暨因應策略：</w:t>
      </w:r>
    </w:p>
    <w:p w14:paraId="21ACD976" w14:textId="77777777" w:rsidR="00E32D0A" w:rsidRDefault="00E32D0A">
      <w:pPr>
        <w:pStyle w:val="ppecontent"/>
        <w:divId w:val="1395662199"/>
      </w:pPr>
      <w:r>
        <w:t>1、辦理田間及集貨場之蔬果抽驗目標10,000件，實際抽驗達成11,603件。 2、主要針對高風險蔬果進行抽驗，抽驗結果發現不合格案件中約8成以上使用未推薦藥劑。 3、持續辦理農民各類農作物安全用藥講習及觀摩示範:針對豆菜類高風險作物加強安全用藥講習。 4、對違規用藥依法裁處：不合格案件中約8成使用未推薦藥劑。地方政府以安全用藥講習代替罰</w:t>
      </w:r>
      <w:r>
        <w:lastRenderedPageBreak/>
        <w:t>款，無法遏阻農民違規用藥，刻正修法中，對違規案件依法裁處。 5、辦理農藥延伸使用範圍評估，紓解部分農作物防治病蟲害藥劑不足問題。</w:t>
      </w:r>
    </w:p>
    <w:p w14:paraId="7F1F437A" w14:textId="77777777" w:rsidR="00E32D0A" w:rsidRDefault="00E32D0A">
      <w:pPr>
        <w:pStyle w:val="ppesubtitle"/>
        <w:divId w:val="1395662199"/>
      </w:pPr>
      <w:r>
        <w:t xml:space="preserve">（二）關鍵策略目標：打造卓越農業，提升產業競爭力。(業務成果) </w:t>
      </w:r>
    </w:p>
    <w:p w14:paraId="6D6CA7B0" w14:textId="77777777" w:rsidR="00E32D0A" w:rsidRDefault="00E32D0A">
      <w:pPr>
        <w:pStyle w:val="ppesubtitle"/>
        <w:divId w:val="1395662199"/>
      </w:pPr>
      <w:r>
        <w:t>關鍵績效指標：小地主大佃農之承租農地面積</w:t>
      </w:r>
    </w:p>
    <w:p w14:paraId="7C69FB40" w14:textId="77777777" w:rsidR="00E32D0A" w:rsidRDefault="00E32D0A">
      <w:pPr>
        <w:pStyle w:val="ppecontent"/>
        <w:divId w:val="1395662199"/>
      </w:pPr>
      <w:r>
        <w:t>衡量標準：</w:t>
      </w:r>
    </w:p>
    <w:p w14:paraId="08D8D13F" w14:textId="77777777" w:rsidR="00E32D0A" w:rsidRDefault="00E32D0A">
      <w:pPr>
        <w:pStyle w:val="ppecontent"/>
        <w:divId w:val="1395662199"/>
      </w:pPr>
      <w:r>
        <w:t>配合小地主大佃農政策之需求，鼓勵農地以租賃方式促進農地流通</w:t>
      </w:r>
    </w:p>
    <w:p w14:paraId="00E00F45" w14:textId="77777777" w:rsidR="00E32D0A" w:rsidRDefault="00E32D0A">
      <w:pPr>
        <w:pStyle w:val="ppecontent"/>
        <w:divId w:val="1395662199"/>
      </w:pPr>
      <w:r>
        <w:t>（單位：公頃/年）</w:t>
      </w:r>
    </w:p>
    <w:p w14:paraId="2EB67214" w14:textId="77777777" w:rsidR="00E32D0A" w:rsidRDefault="00E32D0A">
      <w:pPr>
        <w:pStyle w:val="ppecontent"/>
        <w:divId w:val="1395662199"/>
      </w:pPr>
      <w:r>
        <w:t>原訂目標值：10000</w:t>
      </w:r>
    </w:p>
    <w:p w14:paraId="284342F5" w14:textId="77777777" w:rsidR="00E32D0A" w:rsidRDefault="00E32D0A">
      <w:pPr>
        <w:pStyle w:val="ppecontent"/>
        <w:divId w:val="1395662199"/>
      </w:pPr>
      <w:r>
        <w:t>實際值：9579</w:t>
      </w:r>
    </w:p>
    <w:p w14:paraId="376C803E" w14:textId="77777777" w:rsidR="00E32D0A" w:rsidRDefault="00E32D0A">
      <w:pPr>
        <w:pStyle w:val="ppecontent"/>
        <w:divId w:val="1395662199"/>
      </w:pPr>
      <w:r>
        <w:t>達成度差異值：4.21</w:t>
      </w:r>
    </w:p>
    <w:p w14:paraId="58809470" w14:textId="77777777" w:rsidR="00E32D0A" w:rsidRDefault="00E32D0A">
      <w:pPr>
        <w:pStyle w:val="ppecontent"/>
        <w:divId w:val="1395662199"/>
      </w:pPr>
      <w:r>
        <w:t>未達成原因分析暨因應策略：</w:t>
      </w:r>
    </w:p>
    <w:p w14:paraId="57CB80FA" w14:textId="77777777" w:rsidR="00E32D0A" w:rsidRDefault="00E32D0A">
      <w:pPr>
        <w:pStyle w:val="ppecontent"/>
        <w:divId w:val="1395662199"/>
      </w:pPr>
      <w:r>
        <w:t>1、為降低水稻種植誘因，避免水稻生產面積快速擴增，101年7月5日暫停受理水稻類大佃農申請，影響大佃農承租農地面積。 2、102年起配合調整耕作制度活化農地計畫，鼓勵復耕一期休耕一期，可讓租金回復市價水準，並放寬租賃獎勵適用農地範圍，提高地主出租及青年農民承租意願，將可達成計畫目標。</w:t>
      </w:r>
    </w:p>
    <w:p w14:paraId="351FCD10" w14:textId="77777777" w:rsidR="00E32D0A" w:rsidRDefault="00E32D0A">
      <w:pPr>
        <w:pStyle w:val="ppesubtitle"/>
        <w:divId w:val="1395662199"/>
      </w:pPr>
      <w:r>
        <w:t xml:space="preserve">（三）共同性目標：提升資產效益，妥適配置政府資源。(財務管理) </w:t>
      </w:r>
    </w:p>
    <w:p w14:paraId="200ABB47" w14:textId="77777777" w:rsidR="00E32D0A" w:rsidRDefault="00E32D0A">
      <w:pPr>
        <w:pStyle w:val="ppesubtitle"/>
        <w:divId w:val="1395662199"/>
      </w:pPr>
      <w:r>
        <w:t>共同性指標：機關年度資本門預算執行率</w:t>
      </w:r>
    </w:p>
    <w:p w14:paraId="56BF4BD0" w14:textId="77777777" w:rsidR="00E32D0A" w:rsidRDefault="00E32D0A">
      <w:pPr>
        <w:pStyle w:val="ppecontent"/>
        <w:divId w:val="1395662199"/>
      </w:pPr>
      <w:r>
        <w:t>衡量標準：</w:t>
      </w:r>
    </w:p>
    <w:p w14:paraId="03CC4D2C" w14:textId="77777777" w:rsidR="00E32D0A" w:rsidRDefault="00E32D0A">
      <w:pPr>
        <w:pStyle w:val="ppecontent"/>
        <w:divId w:val="1395662199"/>
      </w:pPr>
      <w:r>
        <w:t>（本年度資本門實支數+資本門應付未付數+資本門賸餘數）÷（資本門預算數） ×100％（以上各數均含本年度原預算、追加預算及以前年度保留數）</w:t>
      </w:r>
    </w:p>
    <w:p w14:paraId="4FB945F5" w14:textId="77777777" w:rsidR="00E32D0A" w:rsidRDefault="00E32D0A">
      <w:pPr>
        <w:pStyle w:val="ppecontent"/>
        <w:divId w:val="1395662199"/>
      </w:pPr>
      <w:r>
        <w:t>原訂目標值：90</w:t>
      </w:r>
    </w:p>
    <w:p w14:paraId="11BDB1F5" w14:textId="77777777" w:rsidR="00E32D0A" w:rsidRDefault="00E32D0A">
      <w:pPr>
        <w:pStyle w:val="ppecontent"/>
        <w:divId w:val="1395662199"/>
      </w:pPr>
      <w:r>
        <w:t>實際值：81.72</w:t>
      </w:r>
    </w:p>
    <w:p w14:paraId="3560B156" w14:textId="77777777" w:rsidR="00E32D0A" w:rsidRDefault="00E32D0A">
      <w:pPr>
        <w:pStyle w:val="ppecontent"/>
        <w:divId w:val="1395662199"/>
      </w:pPr>
      <w:r>
        <w:t>達成度差異值：9.2</w:t>
      </w:r>
    </w:p>
    <w:p w14:paraId="598005F5" w14:textId="77777777" w:rsidR="00E32D0A" w:rsidRDefault="00E32D0A">
      <w:pPr>
        <w:pStyle w:val="ppecontent"/>
        <w:divId w:val="1395662199"/>
      </w:pPr>
      <w:r>
        <w:t>未達成原因分析暨因應策略：</w:t>
      </w:r>
    </w:p>
    <w:p w14:paraId="1F71806A" w14:textId="77777777" w:rsidR="00E32D0A" w:rsidRDefault="00E32D0A">
      <w:pPr>
        <w:pStyle w:val="ppecontent"/>
        <w:divId w:val="1395662199"/>
      </w:pPr>
      <w:r>
        <w:lastRenderedPageBreak/>
        <w:t>1、部分工程因天候不佳及須依縣市政府研擬之需求逐項審查等因素，導致相關計畫工程進度落後。 2、未來年度將加強預算執行，俾達成績效管理之目標。</w:t>
      </w:r>
    </w:p>
    <w:p w14:paraId="60583860" w14:textId="77777777" w:rsidR="00E32D0A" w:rsidRDefault="00E32D0A">
      <w:pPr>
        <w:pStyle w:val="ppetitle"/>
        <w:divId w:val="1395662199"/>
      </w:pPr>
      <w:r>
        <w:rPr>
          <w:b/>
          <w:bCs/>
        </w:rPr>
        <w:t>肆、推動成果具體事蹟</w:t>
      </w:r>
    </w:p>
    <w:p w14:paraId="33779ADC" w14:textId="77777777" w:rsidR="00E32D0A" w:rsidRDefault="00E32D0A">
      <w:pPr>
        <w:pStyle w:val="ppecontent"/>
        <w:divId w:val="1395662199"/>
      </w:pPr>
      <w:r>
        <w:t>一、選薦優質酒品參加國際專業酒類評鑑，獲得1金、3銀質獎佳績，其中霧峰區農會的「初霧燒酎」米酒連續2（2011及2012）年獲得德國國際烈酒評鑑金質獎肯定 ，另信義鄉農會「長老說話」、車埕酒莊「烈車長」等2款梅子蒸餾酒及大湖地區農會「草莓淡酒」亦分別獲得法國國際酒類及比利時布魯塞爾世界酒類評鑑銀質獎，見證我國農村製酒技術已臻世界水準。</w:t>
      </w:r>
    </w:p>
    <w:p w14:paraId="0E7CB78D" w14:textId="77777777" w:rsidR="00E32D0A" w:rsidRDefault="00E32D0A">
      <w:pPr>
        <w:pStyle w:val="ppecontent"/>
        <w:divId w:val="1395662199"/>
      </w:pPr>
      <w:r>
        <w:t>二、「2012台灣國際蘭展」到訪國外買家增加至35國，未來3年外銷訂單達到86億元，較100年度成長23％。</w:t>
      </w:r>
    </w:p>
    <w:p w14:paraId="619A5697" w14:textId="77777777" w:rsidR="00E32D0A" w:rsidRDefault="00E32D0A">
      <w:pPr>
        <w:pStyle w:val="ppecontent"/>
        <w:divId w:val="1395662199"/>
      </w:pPr>
      <w:r>
        <w:t>三、輔導瑞寶基因公司開發全球第1支豬生殖及呼吸綜合症次單位疫苗，已於101年4月正式上市。101年總銷量達100萬劑，營業額約5千萬元，5年內全球產值可達20億元。</w:t>
      </w:r>
    </w:p>
    <w:p w14:paraId="78F8CBCC" w14:textId="77777777" w:rsidR="00E32D0A" w:rsidRDefault="00E32D0A">
      <w:pPr>
        <w:pStyle w:val="ppecontent"/>
        <w:divId w:val="1395662199"/>
      </w:pPr>
      <w:r>
        <w:t>四、輔助台灣拜耳公司成功開發細菌性豬萎縮性鼻炎疫苗（AR）與豬假性狂犬病病毒性疫苗（PR）。AR疫苗已取得歐盟、中國、美國專利，以及台灣、韓國與泰國之上市許可證，印尼的許可證正在申請中；PR疫苗已申請國內許可證查驗登記，產值預估每年7-8億元。</w:t>
      </w:r>
    </w:p>
    <w:p w14:paraId="7BAF555B" w14:textId="77777777" w:rsidR="00E32D0A" w:rsidRDefault="00E32D0A">
      <w:pPr>
        <w:pStyle w:val="ppecontent"/>
        <w:divId w:val="1395662199"/>
      </w:pPr>
      <w:r>
        <w:t>五、促成農友種苗公司與中興大學產學合作，成功培育「雙重抗病毒轉基因木瓜商用品種」，並已取得2項美國專利保護，將申請美國田間試驗及商用許可，可望成為台灣第1個打進國際市場之基改作物。</w:t>
      </w:r>
    </w:p>
    <w:p w14:paraId="106A74D4" w14:textId="77777777" w:rsidR="00E32D0A" w:rsidRDefault="00E32D0A">
      <w:pPr>
        <w:pStyle w:val="ppecontent"/>
        <w:divId w:val="1395662199"/>
      </w:pPr>
      <w:r>
        <w:t>六、101年度台灣國際觀賞魚博覽會吸引15.7萬人參觀，零售金額達4千餘萬元。另101年觀賞魚產值達42.1億元，出口值達1.1億元，較100年度成長23％。出口單價亦從每公斤907元成長至950元（+4.7％）。</w:t>
      </w:r>
    </w:p>
    <w:p w14:paraId="5F10AABA" w14:textId="77777777" w:rsidR="00E32D0A" w:rsidRDefault="00E32D0A">
      <w:pPr>
        <w:pStyle w:val="ppecontent"/>
        <w:divId w:val="1395662199"/>
      </w:pPr>
      <w:r>
        <w:t>七、制定我國第1個水產魚用疫苗檢驗標準並完成首例魚用疫苗「石斑魚虹彩病毒不活化疫苗」開發，首批檢驗通過上市疫苗共100萬劑量，可提供50萬尾石斑魚苗使用，有助於石斑魚養殖產業之防疫風險控制。</w:t>
      </w:r>
    </w:p>
    <w:p w14:paraId="1D7286E0" w14:textId="77777777" w:rsidR="00E32D0A" w:rsidRDefault="00E32D0A">
      <w:pPr>
        <w:pStyle w:val="ppecontent"/>
        <w:divId w:val="1395662199"/>
      </w:pPr>
      <w:r>
        <w:t>八、本會「推動造林計畫」積極鼓勵各機關、學校、團體參與國有林、海岸離島及崩塌地造林、平地造林、獎勵輔導山坡地造林，101年度造林綠化面積計達5,052公頃，除增加每位國人2.20平方公尺綠地面積外，每年可吸收約78,225公噸二氧化碳，涵養水源約764萬立方公尺，全面提昇環境品質。本計畫亦榮獲101年度國家永續發展獎。</w:t>
      </w:r>
    </w:p>
    <w:p w14:paraId="4DAD0907" w14:textId="77777777" w:rsidR="00E32D0A" w:rsidRDefault="00E32D0A">
      <w:pPr>
        <w:pStyle w:val="ppecontent"/>
        <w:divId w:val="1395662199"/>
      </w:pPr>
      <w:r>
        <w:t>九、本會花蓮區農業改良場「箭竹筍剝殼機」榮獲經濟部智慧財產局國家發明創作獎「創作金牌獎」，為所有獲獎發明中唯一屬農業機械之創作，節省農業人力之貢獻備受肯定。</w:t>
      </w:r>
    </w:p>
    <w:p w14:paraId="02404097" w14:textId="77777777" w:rsidR="00E32D0A" w:rsidRDefault="00E32D0A">
      <w:pPr>
        <w:pStyle w:val="ppecontent"/>
        <w:divId w:val="1395662199"/>
      </w:pPr>
      <w:r>
        <w:lastRenderedPageBreak/>
        <w:t>十、「節能漁業機具應用」完成4項技轉，授權金240萬元，與傳統集魚燈具相較，油耗量可減少5-20％。如全台燈火漁船改用LED集魚燈，每年約可節省6-7億元燃油費。</w:t>
      </w:r>
    </w:p>
    <w:p w14:paraId="75FA9BAC" w14:textId="77777777" w:rsidR="00E32D0A" w:rsidRDefault="00E32D0A">
      <w:pPr>
        <w:pStyle w:val="ppecontent"/>
        <w:divId w:val="1395662199"/>
      </w:pPr>
      <w:r>
        <w:t>十一、本會長期推動CAS驗證制度，農林水畜產品均已納入驗證範疇，相關產業穩健成長，101年度CAS產品年產值達到516億元，創歷年之最。</w:t>
      </w:r>
    </w:p>
    <w:p w14:paraId="2A3305E1" w14:textId="77777777" w:rsidR="00E32D0A" w:rsidRDefault="00E32D0A">
      <w:pPr>
        <w:pStyle w:val="ppecontent"/>
        <w:divId w:val="1395662199"/>
      </w:pPr>
      <w:r>
        <w:t>十二、輔導漁業產業轉型，提供國人從事海洋休憩活動，穩定漁村經濟，著有績效，如屏東黑鮪魚文化觀光季，於2個月舉辦期間，吸引全國遊客逾10萬人次參與，創造經濟效益約6.7億元，對當地漁村轉型與創造漁民收益實有助益。</w:t>
      </w:r>
    </w:p>
    <w:p w14:paraId="027564FB" w14:textId="77777777" w:rsidR="00E32D0A" w:rsidRDefault="00E32D0A">
      <w:pPr>
        <w:pStyle w:val="ppecontent"/>
        <w:divId w:val="1395662199"/>
      </w:pPr>
      <w:r>
        <w:t>十三、榮獲「『美國景觀建築協會』分析規劃專業組首獎」殊榮的嘉義鰲鼓濕地森林園區，於101年度相繼完成5公頃人工淡水濕地、21.5公里自行車道、1.9公里步道、東石自然生態展示館及觀海樓之整修，並於101年11月24日舉行「鰲翔展翼，鼓舞高飛」開園活動，正式邁入新里程碑。</w:t>
      </w:r>
    </w:p>
    <w:p w14:paraId="6CAF954C" w14:textId="77777777" w:rsidR="00E32D0A" w:rsidRDefault="00E32D0A">
      <w:pPr>
        <w:pStyle w:val="ppecontent"/>
        <w:divId w:val="1395662199"/>
      </w:pPr>
      <w:r>
        <w:t>十四、阿里山森林遊樂區101年度全年遊客量突破200萬人次，觀光人潮創歷年新高。</w:t>
      </w:r>
    </w:p>
    <w:p w14:paraId="26FF7395" w14:textId="77777777" w:rsidR="00E32D0A" w:rsidRDefault="00E32D0A">
      <w:pPr>
        <w:pStyle w:val="ppecontent"/>
        <w:divId w:val="1395662199"/>
      </w:pPr>
      <w:r>
        <w:t>十五、為擴大行銷農村酒品，本會於101年設計完成「農村美酒標章」，並取得經濟部智慧財產局證明標章註冊登記，將來凡通過年度評鑑的優質酒莊都可申請使用，藉標章的建立，方便民眾辨識，增進安全衛生品質有保障的農村酒品行銷。</w:t>
      </w:r>
    </w:p>
    <w:p w14:paraId="3101E5FC" w14:textId="77777777" w:rsidR="00E32D0A" w:rsidRDefault="00E32D0A">
      <w:pPr>
        <w:pStyle w:val="ppecontent"/>
        <w:divId w:val="1395662199"/>
      </w:pPr>
      <w:r>
        <w:t>十六、本會兒童網站榮獲財團法人台灣網站分級推廣基金會「2012台灣優良兒少網站」生活綜合類第一名。</w:t>
      </w:r>
    </w:p>
    <w:p w14:paraId="30E0B9A2" w14:textId="77777777" w:rsidR="00E32D0A" w:rsidRDefault="00E32D0A">
      <w:pPr>
        <w:pStyle w:val="ppecontent"/>
        <w:divId w:val="1395662199"/>
      </w:pPr>
      <w:r>
        <w:t>十七、101年度石斑魚出口量達1.5萬噸，出口值約68.4億元，較100年度出口量成長64.2％、出口值成長33.9％。</w:t>
      </w:r>
    </w:p>
    <w:p w14:paraId="383E4176" w14:textId="77777777" w:rsidR="00E32D0A" w:rsidRDefault="00E32D0A">
      <w:pPr>
        <w:pStyle w:val="ppecontent"/>
        <w:divId w:val="1395662199"/>
      </w:pPr>
      <w:r>
        <w:t>十八、小地主大佃農政策自98年5月開始推動，統計101年底逾1萬8千多位小地主簽訂租賃契約書出租農地，破除「耕地三七五減租條例陰影」；另超過1千位平均44歲的青年農民（一般農民平均63歲）投入農業行列，引進並培養專業農民，調整國內農業勞動結構朝年輕化發展；總體經營規模亦躍增至9,579公頃，平均每位大佃農經營7.2公頃，約為國內一般農戶之6倍，發揮擴大經營規模之經濟效益。透過政策推動，使農地重新恢復生機，除增加國內糧食生產，亦增加農村就業機會，帶動農村經濟發展。</w:t>
      </w:r>
    </w:p>
    <w:p w14:paraId="47621BE4" w14:textId="77777777" w:rsidR="00E32D0A" w:rsidRDefault="00E32D0A">
      <w:pPr>
        <w:pStyle w:val="ppecontent"/>
        <w:divId w:val="1395662199"/>
      </w:pPr>
      <w:r>
        <w:t>十九、依據農村社區所提之農村再生計畫，針對各農村需求與特性，結合在地生活文化，投入相關軟硬體建設。完成建置農村再生設計標準-農村再生設施設計基本圖285項、施工規範及設計圖說140章、工程管理契約範本、委託監造契約範本等。</w:t>
      </w:r>
    </w:p>
    <w:p w14:paraId="19D4D35F" w14:textId="77777777" w:rsidR="00E32D0A" w:rsidRDefault="00E32D0A">
      <w:pPr>
        <w:pStyle w:val="ppecontent"/>
        <w:divId w:val="1395662199"/>
      </w:pPr>
      <w:r>
        <w:t>二十、101年度本會與直轄市、縣（市）政府及漁會合作辦理漁業產業慶典及休閒漁業行銷推廣活動共43場次，參與人數約60萬人次。輔導漁會及漁（業）民團體研發漁村特色漁產品包裝及商品19項。協助開創漁村副業及增進漁家經濟，提供民眾漁業體驗需求，針對漁村婦女及青少年辦理技藝傳承教育活動合計215場次。</w:t>
      </w:r>
    </w:p>
    <w:p w14:paraId="14BD9950" w14:textId="77777777" w:rsidR="00E32D0A" w:rsidRDefault="00E32D0A">
      <w:pPr>
        <w:pStyle w:val="ppecontent"/>
        <w:divId w:val="1395662199"/>
      </w:pPr>
      <w:r>
        <w:lastRenderedPageBreak/>
        <w:t>二十一、第4屆政府服務品質獎：本會農糧署北區分署榮獲入圍獎。</w:t>
      </w:r>
    </w:p>
    <w:p w14:paraId="48AF5593" w14:textId="77777777" w:rsidR="00E32D0A" w:rsidRDefault="00E32D0A">
      <w:pPr>
        <w:pStyle w:val="ppecontent"/>
        <w:divId w:val="1395662199"/>
      </w:pPr>
      <w:r>
        <w:t>二十二、第4屆國家出版獎：本會林務局榮獲特優獎、佳作獎及入選獎。林業試驗所榮獲優等獎及入選獎。林務局嘉義林區管理處榮獲入選獎。</w:t>
      </w:r>
    </w:p>
    <w:p w14:paraId="0972B522" w14:textId="77777777" w:rsidR="00E32D0A" w:rsidRDefault="00E32D0A">
      <w:pPr>
        <w:pStyle w:val="ppecontent"/>
        <w:divId w:val="1395662199"/>
      </w:pPr>
      <w:r>
        <w:t>二十三、第12屆公共工程金質獎：本會水土保持局臺中分局榮獲工程品質土木類優等獎。林務局新竹林區管理處、水土保持局花蓮分局及臺北分局榮獲工程品質水利類優等獎。水土保持局臺南分局榮獲工程品質水利類入圍獎。</w:t>
      </w:r>
    </w:p>
    <w:p w14:paraId="109B8CD5" w14:textId="77777777" w:rsidR="00E32D0A" w:rsidRDefault="00E32D0A">
      <w:pPr>
        <w:pStyle w:val="ppetitle"/>
        <w:divId w:val="1395662199"/>
      </w:pPr>
      <w:r>
        <w:rPr>
          <w:b/>
          <w:bCs/>
        </w:rPr>
        <w:t>伍、績效總評</w:t>
      </w:r>
    </w:p>
    <w:p w14:paraId="3A7672B0" w14:textId="77777777" w:rsidR="00E32D0A" w:rsidRDefault="00E32D0A">
      <w:pPr>
        <w:pStyle w:val="ppesubtitle"/>
        <w:divId w:val="1395662199"/>
      </w:pPr>
      <w:r>
        <w:t>一、績效燈號表（「</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14:paraId="6D1AA353" w14:textId="77777777" w:rsidR="00E32D0A" w:rsidRDefault="00E32D0A">
      <w:pPr>
        <w:pStyle w:val="ppesubtitle"/>
        <w:divId w:val="1395662199"/>
      </w:pPr>
      <w:r>
        <w:t>（一）各關鍵績效指標及共同性指標燈號</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484"/>
        <w:gridCol w:w="2902"/>
        <w:gridCol w:w="967"/>
        <w:gridCol w:w="3385"/>
        <w:gridCol w:w="967"/>
        <w:gridCol w:w="967"/>
      </w:tblGrid>
      <w:tr w:rsidR="00E32D0A" w14:paraId="406535C1" w14:textId="77777777">
        <w:trPr>
          <w:divId w:val="1395662199"/>
        </w:trPr>
        <w:tc>
          <w:tcPr>
            <w:tcW w:w="1750" w:type="pct"/>
            <w:gridSpan w:val="2"/>
            <w:tcBorders>
              <w:top w:val="outset" w:sz="6" w:space="0" w:color="111111"/>
              <w:left w:val="outset" w:sz="6" w:space="0" w:color="111111"/>
              <w:bottom w:val="outset" w:sz="6" w:space="0" w:color="111111"/>
              <w:right w:val="outset" w:sz="6" w:space="0" w:color="111111"/>
            </w:tcBorders>
            <w:vAlign w:val="center"/>
          </w:tcPr>
          <w:p w14:paraId="31F89BBE" w14:textId="77777777" w:rsidR="00E32D0A" w:rsidRDefault="00E32D0A">
            <w:pPr>
              <w:jc w:val="center"/>
            </w:pPr>
            <w:r>
              <w:t>關鍵策略目標</w:t>
            </w:r>
          </w:p>
        </w:tc>
        <w:tc>
          <w:tcPr>
            <w:tcW w:w="500" w:type="pct"/>
            <w:tcBorders>
              <w:top w:val="outset" w:sz="6" w:space="0" w:color="111111"/>
              <w:left w:val="outset" w:sz="6" w:space="0" w:color="111111"/>
              <w:bottom w:val="outset" w:sz="6" w:space="0" w:color="111111"/>
              <w:right w:val="outset" w:sz="6" w:space="0" w:color="111111"/>
            </w:tcBorders>
            <w:vAlign w:val="center"/>
          </w:tcPr>
          <w:p w14:paraId="297B93C7" w14:textId="77777777" w:rsidR="00E32D0A" w:rsidRDefault="00E32D0A">
            <w:pPr>
              <w:jc w:val="center"/>
            </w:pPr>
            <w:r>
              <w:t>項次</w:t>
            </w:r>
          </w:p>
        </w:tc>
        <w:tc>
          <w:tcPr>
            <w:tcW w:w="1750" w:type="pct"/>
            <w:tcBorders>
              <w:top w:val="outset" w:sz="6" w:space="0" w:color="111111"/>
              <w:left w:val="outset" w:sz="6" w:space="0" w:color="111111"/>
              <w:bottom w:val="outset" w:sz="6" w:space="0" w:color="111111"/>
              <w:right w:val="outset" w:sz="6" w:space="0" w:color="111111"/>
            </w:tcBorders>
            <w:vAlign w:val="center"/>
          </w:tcPr>
          <w:p w14:paraId="04E10546" w14:textId="77777777" w:rsidR="00E32D0A" w:rsidRDefault="00E32D0A">
            <w:pPr>
              <w:jc w:val="center"/>
            </w:pPr>
            <w:r>
              <w:t>關鍵績效指標</w:t>
            </w:r>
          </w:p>
        </w:tc>
        <w:tc>
          <w:tcPr>
            <w:tcW w:w="500" w:type="pct"/>
            <w:tcBorders>
              <w:top w:val="outset" w:sz="6" w:space="0" w:color="111111"/>
              <w:left w:val="outset" w:sz="6" w:space="0" w:color="111111"/>
              <w:bottom w:val="outset" w:sz="6" w:space="0" w:color="111111"/>
              <w:right w:val="outset" w:sz="6" w:space="0" w:color="111111"/>
            </w:tcBorders>
            <w:vAlign w:val="center"/>
          </w:tcPr>
          <w:p w14:paraId="479408F3" w14:textId="77777777" w:rsidR="00E32D0A" w:rsidRDefault="00E32D0A">
            <w:pPr>
              <w:jc w:val="center"/>
            </w:pPr>
            <w:r>
              <w:t>初核</w:t>
            </w:r>
          </w:p>
        </w:tc>
        <w:tc>
          <w:tcPr>
            <w:tcW w:w="500" w:type="pct"/>
            <w:tcBorders>
              <w:top w:val="outset" w:sz="6" w:space="0" w:color="111111"/>
              <w:left w:val="outset" w:sz="6" w:space="0" w:color="111111"/>
              <w:bottom w:val="outset" w:sz="6" w:space="0" w:color="111111"/>
              <w:right w:val="outset" w:sz="6" w:space="0" w:color="111111"/>
            </w:tcBorders>
            <w:vAlign w:val="center"/>
          </w:tcPr>
          <w:p w14:paraId="152826CD" w14:textId="77777777" w:rsidR="00E32D0A" w:rsidRDefault="00E32D0A">
            <w:pPr>
              <w:jc w:val="center"/>
            </w:pPr>
            <w:r>
              <w:t>複核</w:t>
            </w:r>
          </w:p>
        </w:tc>
      </w:tr>
      <w:tr w:rsidR="00E32D0A" w14:paraId="5837D763" w14:textId="77777777">
        <w:trPr>
          <w:divId w:val="1395662199"/>
        </w:trPr>
        <w:tc>
          <w:tcPr>
            <w:tcW w:w="250" w:type="pct"/>
            <w:vMerge w:val="restart"/>
            <w:tcBorders>
              <w:top w:val="outset" w:sz="6" w:space="0" w:color="111111"/>
              <w:left w:val="outset" w:sz="6" w:space="0" w:color="111111"/>
              <w:bottom w:val="outset" w:sz="6" w:space="0" w:color="111111"/>
              <w:right w:val="outset" w:sz="6" w:space="0" w:color="111111"/>
            </w:tcBorders>
            <w:vAlign w:val="center"/>
          </w:tcPr>
          <w:p w14:paraId="05CBF832" w14:textId="77777777" w:rsidR="00E32D0A" w:rsidRDefault="00E32D0A">
            <w:pPr>
              <w:jc w:val="center"/>
            </w:pPr>
            <w:r>
              <w:t>1</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tcPr>
          <w:p w14:paraId="7CFD49C9" w14:textId="77777777" w:rsidR="00E32D0A" w:rsidRDefault="00E32D0A">
            <w:r>
              <w:t xml:space="preserve">推動健康農業，保障民眾飲食安全(業務成果) </w:t>
            </w:r>
          </w:p>
        </w:tc>
        <w:tc>
          <w:tcPr>
            <w:tcW w:w="0" w:type="auto"/>
            <w:tcBorders>
              <w:top w:val="outset" w:sz="6" w:space="0" w:color="111111"/>
              <w:left w:val="outset" w:sz="6" w:space="0" w:color="111111"/>
              <w:bottom w:val="outset" w:sz="6" w:space="0" w:color="111111"/>
              <w:right w:val="outset" w:sz="6" w:space="0" w:color="111111"/>
            </w:tcBorders>
            <w:vAlign w:val="center"/>
          </w:tcPr>
          <w:p w14:paraId="1C04A9FE"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9FA466B" w14:textId="77777777" w:rsidR="00E32D0A" w:rsidRDefault="00E32D0A">
            <w:r>
              <w:t>健康農業推廣面積</w:t>
            </w:r>
          </w:p>
        </w:tc>
        <w:tc>
          <w:tcPr>
            <w:tcW w:w="0" w:type="auto"/>
            <w:tcBorders>
              <w:top w:val="outset" w:sz="6" w:space="0" w:color="111111"/>
              <w:left w:val="outset" w:sz="6" w:space="0" w:color="111111"/>
              <w:bottom w:val="outset" w:sz="6" w:space="0" w:color="111111"/>
              <w:right w:val="outset" w:sz="6" w:space="0" w:color="111111"/>
            </w:tcBorders>
            <w:vAlign w:val="center"/>
          </w:tcPr>
          <w:p w14:paraId="116C6C36" w14:textId="77777777" w:rsidR="00E32D0A" w:rsidRDefault="00E32D0A">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780187B" w14:textId="77777777" w:rsidR="00E32D0A" w:rsidRDefault="00E32D0A">
            <w:pPr>
              <w:jc w:val="center"/>
            </w:pPr>
            <w:r>
              <w:rPr>
                <w:color w:val="FFCC00"/>
              </w:rPr>
              <w:t>▲</w:t>
            </w:r>
          </w:p>
        </w:tc>
      </w:tr>
      <w:tr w:rsidR="00E32D0A" w14:paraId="10A675B6"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14ECD59"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728CE1C"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377EEE5" w14:textId="77777777" w:rsidR="00E32D0A" w:rsidRDefault="00E32D0A">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5B14C897" w14:textId="77777777" w:rsidR="00E32D0A" w:rsidRDefault="00E32D0A">
            <w:r>
              <w:t>CAS驗證產品項數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47603D5E"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21F2A4C" w14:textId="77777777" w:rsidR="00E32D0A" w:rsidRDefault="00E32D0A">
            <w:pPr>
              <w:jc w:val="center"/>
            </w:pPr>
            <w:r>
              <w:rPr>
                <w:color w:val="008000"/>
              </w:rPr>
              <w:t>★</w:t>
            </w:r>
          </w:p>
        </w:tc>
      </w:tr>
      <w:tr w:rsidR="00E32D0A" w14:paraId="2182774D"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CFE8143"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2AB1BF62"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007D67E" w14:textId="77777777" w:rsidR="00E32D0A" w:rsidRDefault="00E32D0A">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47BC429D" w14:textId="77777777" w:rsidR="00E32D0A" w:rsidRDefault="00E32D0A">
            <w:r>
              <w:t>田間及集貨場蔬果農藥殘留抽驗合格率</w:t>
            </w:r>
          </w:p>
        </w:tc>
        <w:tc>
          <w:tcPr>
            <w:tcW w:w="0" w:type="auto"/>
            <w:tcBorders>
              <w:top w:val="outset" w:sz="6" w:space="0" w:color="111111"/>
              <w:left w:val="outset" w:sz="6" w:space="0" w:color="111111"/>
              <w:bottom w:val="outset" w:sz="6" w:space="0" w:color="111111"/>
              <w:right w:val="outset" w:sz="6" w:space="0" w:color="111111"/>
            </w:tcBorders>
            <w:vAlign w:val="center"/>
          </w:tcPr>
          <w:p w14:paraId="1C546CA3" w14:textId="77777777" w:rsidR="00E32D0A" w:rsidRDefault="00E32D0A">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DD86408" w14:textId="77777777" w:rsidR="00E32D0A" w:rsidRDefault="00E32D0A">
            <w:pPr>
              <w:jc w:val="center"/>
            </w:pPr>
            <w:r>
              <w:rPr>
                <w:color w:val="FFCC00"/>
              </w:rPr>
              <w:t>▲</w:t>
            </w:r>
          </w:p>
        </w:tc>
      </w:tr>
      <w:tr w:rsidR="00E32D0A" w14:paraId="7EFE1A0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5278A22"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8EB06ED"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B75A45C" w14:textId="77777777" w:rsidR="00E32D0A" w:rsidRDefault="00E32D0A">
            <w:pPr>
              <w:jc w:val="center"/>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1B2F5DC7" w14:textId="77777777" w:rsidR="00E32D0A" w:rsidRDefault="00E32D0A">
            <w:r>
              <w:t>畜禽產品藥物殘留抽驗合格率</w:t>
            </w:r>
          </w:p>
        </w:tc>
        <w:tc>
          <w:tcPr>
            <w:tcW w:w="0" w:type="auto"/>
            <w:tcBorders>
              <w:top w:val="outset" w:sz="6" w:space="0" w:color="111111"/>
              <w:left w:val="outset" w:sz="6" w:space="0" w:color="111111"/>
              <w:bottom w:val="outset" w:sz="6" w:space="0" w:color="111111"/>
              <w:right w:val="outset" w:sz="6" w:space="0" w:color="111111"/>
            </w:tcBorders>
            <w:vAlign w:val="center"/>
          </w:tcPr>
          <w:p w14:paraId="032D549E" w14:textId="77777777" w:rsidR="00E32D0A" w:rsidRDefault="00E32D0A">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D13E326" w14:textId="77777777" w:rsidR="00E32D0A" w:rsidRDefault="00E32D0A">
            <w:pPr>
              <w:jc w:val="center"/>
            </w:pPr>
            <w:r>
              <w:rPr>
                <w:color w:val="FFCC00"/>
              </w:rPr>
              <w:t>▲</w:t>
            </w:r>
          </w:p>
        </w:tc>
      </w:tr>
      <w:tr w:rsidR="00E32D0A" w14:paraId="4B1B99A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5393443"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2E96F7AF"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0A8CC76" w14:textId="77777777" w:rsidR="00E32D0A" w:rsidRDefault="00E32D0A">
            <w:pPr>
              <w:jc w:val="center"/>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16B8CD8C" w14:textId="77777777" w:rsidR="00E32D0A" w:rsidRDefault="00E32D0A">
            <w:r>
              <w:t>未上市養殖水產品動物用藥品殘留抽驗合格率</w:t>
            </w:r>
          </w:p>
        </w:tc>
        <w:tc>
          <w:tcPr>
            <w:tcW w:w="0" w:type="auto"/>
            <w:tcBorders>
              <w:top w:val="outset" w:sz="6" w:space="0" w:color="111111"/>
              <w:left w:val="outset" w:sz="6" w:space="0" w:color="111111"/>
              <w:bottom w:val="outset" w:sz="6" w:space="0" w:color="111111"/>
              <w:right w:val="outset" w:sz="6" w:space="0" w:color="111111"/>
            </w:tcBorders>
            <w:vAlign w:val="center"/>
          </w:tcPr>
          <w:p w14:paraId="4AB21EF1" w14:textId="77777777" w:rsidR="00E32D0A" w:rsidRDefault="00E32D0A">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E59EE66" w14:textId="77777777" w:rsidR="00E32D0A" w:rsidRDefault="00E32D0A">
            <w:pPr>
              <w:jc w:val="center"/>
            </w:pPr>
            <w:r>
              <w:rPr>
                <w:color w:val="FFCC00"/>
              </w:rPr>
              <w:t>▲</w:t>
            </w:r>
          </w:p>
        </w:tc>
      </w:tr>
      <w:tr w:rsidR="00E32D0A" w14:paraId="1C1FFBCB" w14:textId="77777777">
        <w:trPr>
          <w:divId w:val="1395662199"/>
        </w:trPr>
        <w:tc>
          <w:tcPr>
            <w:tcW w:w="250" w:type="pct"/>
            <w:vMerge w:val="restart"/>
            <w:tcBorders>
              <w:top w:val="outset" w:sz="6" w:space="0" w:color="111111"/>
              <w:left w:val="outset" w:sz="6" w:space="0" w:color="111111"/>
              <w:bottom w:val="outset" w:sz="6" w:space="0" w:color="111111"/>
              <w:right w:val="outset" w:sz="6" w:space="0" w:color="111111"/>
            </w:tcBorders>
            <w:vAlign w:val="center"/>
          </w:tcPr>
          <w:p w14:paraId="7CE21991" w14:textId="77777777" w:rsidR="00E32D0A" w:rsidRDefault="00E32D0A">
            <w:pPr>
              <w:jc w:val="center"/>
            </w:pPr>
            <w:r>
              <w:t>2</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tcPr>
          <w:p w14:paraId="08FBCC96" w14:textId="77777777" w:rsidR="00E32D0A" w:rsidRDefault="00E32D0A">
            <w:r>
              <w:t xml:space="preserve">打造卓越農業，提升產業競爭力(業務成果) </w:t>
            </w:r>
          </w:p>
        </w:tc>
        <w:tc>
          <w:tcPr>
            <w:tcW w:w="0" w:type="auto"/>
            <w:tcBorders>
              <w:top w:val="outset" w:sz="6" w:space="0" w:color="111111"/>
              <w:left w:val="outset" w:sz="6" w:space="0" w:color="111111"/>
              <w:bottom w:val="outset" w:sz="6" w:space="0" w:color="111111"/>
              <w:right w:val="outset" w:sz="6" w:space="0" w:color="111111"/>
            </w:tcBorders>
            <w:vAlign w:val="center"/>
          </w:tcPr>
          <w:p w14:paraId="3EE4422D"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55CB8E37" w14:textId="77777777" w:rsidR="00E32D0A" w:rsidRDefault="00E32D0A">
            <w:r>
              <w:t>提升卓越農業產值</w:t>
            </w:r>
          </w:p>
        </w:tc>
        <w:tc>
          <w:tcPr>
            <w:tcW w:w="0" w:type="auto"/>
            <w:tcBorders>
              <w:top w:val="outset" w:sz="6" w:space="0" w:color="111111"/>
              <w:left w:val="outset" w:sz="6" w:space="0" w:color="111111"/>
              <w:bottom w:val="outset" w:sz="6" w:space="0" w:color="111111"/>
              <w:right w:val="outset" w:sz="6" w:space="0" w:color="111111"/>
            </w:tcBorders>
            <w:vAlign w:val="center"/>
          </w:tcPr>
          <w:p w14:paraId="7D1BB3F6"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AD3D85C" w14:textId="77777777" w:rsidR="00E32D0A" w:rsidRDefault="00E32D0A">
            <w:pPr>
              <w:jc w:val="center"/>
            </w:pPr>
            <w:r>
              <w:rPr>
                <w:color w:val="008000"/>
              </w:rPr>
              <w:t>★</w:t>
            </w:r>
          </w:p>
        </w:tc>
      </w:tr>
      <w:tr w:rsidR="00E32D0A" w14:paraId="47CA22F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20B6155"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59A1B166"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B1F86C0" w14:textId="77777777" w:rsidR="00E32D0A" w:rsidRDefault="00E32D0A">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3812E6B" w14:textId="77777777" w:rsidR="00E32D0A" w:rsidRDefault="00E32D0A">
            <w:r>
              <w:t>建構農業生技商品化平台及創育中心</w:t>
            </w:r>
          </w:p>
        </w:tc>
        <w:tc>
          <w:tcPr>
            <w:tcW w:w="0" w:type="auto"/>
            <w:tcBorders>
              <w:top w:val="outset" w:sz="6" w:space="0" w:color="111111"/>
              <w:left w:val="outset" w:sz="6" w:space="0" w:color="111111"/>
              <w:bottom w:val="outset" w:sz="6" w:space="0" w:color="111111"/>
              <w:right w:val="outset" w:sz="6" w:space="0" w:color="111111"/>
            </w:tcBorders>
            <w:vAlign w:val="center"/>
          </w:tcPr>
          <w:p w14:paraId="3DDEA154"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0DFE112" w14:textId="77777777" w:rsidR="00E32D0A" w:rsidRDefault="00E32D0A">
            <w:pPr>
              <w:jc w:val="center"/>
            </w:pPr>
            <w:r>
              <w:rPr>
                <w:color w:val="008000"/>
              </w:rPr>
              <w:t>★</w:t>
            </w:r>
          </w:p>
        </w:tc>
      </w:tr>
      <w:tr w:rsidR="00E32D0A" w14:paraId="79439BCF"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0AB4241"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35199520"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17ABA7A" w14:textId="77777777" w:rsidR="00E32D0A" w:rsidRDefault="00E32D0A">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4C50A998" w14:textId="77777777" w:rsidR="00E32D0A" w:rsidRDefault="00E32D0A">
            <w:r>
              <w:t>小地主大佃農之承租農地面積</w:t>
            </w:r>
          </w:p>
        </w:tc>
        <w:tc>
          <w:tcPr>
            <w:tcW w:w="0" w:type="auto"/>
            <w:tcBorders>
              <w:top w:val="outset" w:sz="6" w:space="0" w:color="111111"/>
              <w:left w:val="outset" w:sz="6" w:space="0" w:color="111111"/>
              <w:bottom w:val="outset" w:sz="6" w:space="0" w:color="111111"/>
              <w:right w:val="outset" w:sz="6" w:space="0" w:color="111111"/>
            </w:tcBorders>
            <w:vAlign w:val="center"/>
          </w:tcPr>
          <w:p w14:paraId="4D870CCD" w14:textId="77777777" w:rsidR="00E32D0A" w:rsidRDefault="00E32D0A">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102F37B" w14:textId="77777777" w:rsidR="00E32D0A" w:rsidRDefault="00E32D0A">
            <w:pPr>
              <w:jc w:val="center"/>
            </w:pPr>
            <w:r>
              <w:rPr>
                <w:color w:val="FFCC00"/>
              </w:rPr>
              <w:t>▲</w:t>
            </w:r>
          </w:p>
        </w:tc>
      </w:tr>
      <w:tr w:rsidR="00E32D0A" w14:paraId="059C9A9B" w14:textId="77777777">
        <w:trPr>
          <w:divId w:val="1395662199"/>
        </w:trPr>
        <w:tc>
          <w:tcPr>
            <w:tcW w:w="250" w:type="pct"/>
            <w:vMerge w:val="restart"/>
            <w:tcBorders>
              <w:top w:val="outset" w:sz="6" w:space="0" w:color="111111"/>
              <w:left w:val="outset" w:sz="6" w:space="0" w:color="111111"/>
              <w:bottom w:val="outset" w:sz="6" w:space="0" w:color="111111"/>
              <w:right w:val="outset" w:sz="6" w:space="0" w:color="111111"/>
            </w:tcBorders>
            <w:vAlign w:val="center"/>
          </w:tcPr>
          <w:p w14:paraId="31BD4425" w14:textId="77777777" w:rsidR="00E32D0A" w:rsidRDefault="00E32D0A">
            <w:pPr>
              <w:jc w:val="center"/>
            </w:pPr>
            <w:r>
              <w:t>3</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tcPr>
          <w:p w14:paraId="44EC014E" w14:textId="77777777" w:rsidR="00E32D0A" w:rsidRDefault="00E32D0A">
            <w:r>
              <w:t xml:space="preserve">發展樂活農業， 打造優質新農村(業務成果) </w:t>
            </w:r>
          </w:p>
        </w:tc>
        <w:tc>
          <w:tcPr>
            <w:tcW w:w="0" w:type="auto"/>
            <w:tcBorders>
              <w:top w:val="outset" w:sz="6" w:space="0" w:color="111111"/>
              <w:left w:val="outset" w:sz="6" w:space="0" w:color="111111"/>
              <w:bottom w:val="outset" w:sz="6" w:space="0" w:color="111111"/>
              <w:right w:val="outset" w:sz="6" w:space="0" w:color="111111"/>
            </w:tcBorders>
            <w:vAlign w:val="center"/>
          </w:tcPr>
          <w:p w14:paraId="2CFADA37"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2E923165" w14:textId="77777777" w:rsidR="00E32D0A" w:rsidRDefault="00E32D0A">
            <w:r>
              <w:t>吸引農業休閒旅遊人次</w:t>
            </w:r>
          </w:p>
        </w:tc>
        <w:tc>
          <w:tcPr>
            <w:tcW w:w="0" w:type="auto"/>
            <w:tcBorders>
              <w:top w:val="outset" w:sz="6" w:space="0" w:color="111111"/>
              <w:left w:val="outset" w:sz="6" w:space="0" w:color="111111"/>
              <w:bottom w:val="outset" w:sz="6" w:space="0" w:color="111111"/>
              <w:right w:val="outset" w:sz="6" w:space="0" w:color="111111"/>
            </w:tcBorders>
            <w:vAlign w:val="center"/>
          </w:tcPr>
          <w:p w14:paraId="397DB91F"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733B467" w14:textId="77777777" w:rsidR="00E32D0A" w:rsidRDefault="00E32D0A">
            <w:pPr>
              <w:jc w:val="center"/>
            </w:pPr>
            <w:r>
              <w:rPr>
                <w:color w:val="008000"/>
              </w:rPr>
              <w:t>★</w:t>
            </w:r>
          </w:p>
        </w:tc>
      </w:tr>
      <w:tr w:rsidR="00E32D0A" w14:paraId="5A028FF7"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3E3CED9"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358350EC"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9C42B67" w14:textId="77777777" w:rsidR="00E32D0A" w:rsidRDefault="00E32D0A">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45C1D4B3" w14:textId="77777777" w:rsidR="00E32D0A" w:rsidRDefault="00E32D0A">
            <w:r>
              <w:t>推動農村再生社區數</w:t>
            </w:r>
          </w:p>
        </w:tc>
        <w:tc>
          <w:tcPr>
            <w:tcW w:w="0" w:type="auto"/>
            <w:tcBorders>
              <w:top w:val="outset" w:sz="6" w:space="0" w:color="111111"/>
              <w:left w:val="outset" w:sz="6" w:space="0" w:color="111111"/>
              <w:bottom w:val="outset" w:sz="6" w:space="0" w:color="111111"/>
              <w:right w:val="outset" w:sz="6" w:space="0" w:color="111111"/>
            </w:tcBorders>
            <w:vAlign w:val="center"/>
          </w:tcPr>
          <w:p w14:paraId="3809BF67"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900AD3B" w14:textId="77777777" w:rsidR="00E32D0A" w:rsidRDefault="00E32D0A">
            <w:pPr>
              <w:jc w:val="center"/>
            </w:pPr>
            <w:r>
              <w:rPr>
                <w:color w:val="008000"/>
              </w:rPr>
              <w:t>★</w:t>
            </w:r>
          </w:p>
        </w:tc>
      </w:tr>
      <w:tr w:rsidR="00E32D0A" w14:paraId="2678754E"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F59E746"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270A3B87"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4E9A6E61" w14:textId="77777777" w:rsidR="00E32D0A" w:rsidRDefault="00E32D0A">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15894BE5" w14:textId="77777777" w:rsidR="00E32D0A" w:rsidRDefault="00E32D0A">
            <w:r>
              <w:t>提升樂活農業-6類農業精品產值</w:t>
            </w:r>
          </w:p>
        </w:tc>
        <w:tc>
          <w:tcPr>
            <w:tcW w:w="0" w:type="auto"/>
            <w:tcBorders>
              <w:top w:val="outset" w:sz="6" w:space="0" w:color="111111"/>
              <w:left w:val="outset" w:sz="6" w:space="0" w:color="111111"/>
              <w:bottom w:val="outset" w:sz="6" w:space="0" w:color="111111"/>
              <w:right w:val="outset" w:sz="6" w:space="0" w:color="111111"/>
            </w:tcBorders>
            <w:vAlign w:val="center"/>
          </w:tcPr>
          <w:p w14:paraId="4F313CB3"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EF274D2" w14:textId="77777777" w:rsidR="00E32D0A" w:rsidRDefault="00E32D0A">
            <w:pPr>
              <w:jc w:val="center"/>
            </w:pPr>
            <w:r>
              <w:rPr>
                <w:color w:val="008000"/>
              </w:rPr>
              <w:t>★</w:t>
            </w:r>
          </w:p>
        </w:tc>
      </w:tr>
      <w:tr w:rsidR="00E32D0A" w14:paraId="37E8217B"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6390314"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04381CFE"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7BCE029" w14:textId="77777777" w:rsidR="00E32D0A" w:rsidRDefault="00E32D0A">
            <w:pPr>
              <w:jc w:val="center"/>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23F08553" w14:textId="77777777" w:rsidR="00E32D0A" w:rsidRDefault="00E32D0A">
            <w:r>
              <w:t>阿里山森林遊樂區整體改善計畫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D378184"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5707FEB" w14:textId="77777777" w:rsidR="00E32D0A" w:rsidRDefault="00E32D0A">
            <w:pPr>
              <w:jc w:val="center"/>
            </w:pPr>
            <w:r>
              <w:rPr>
                <w:color w:val="008000"/>
              </w:rPr>
              <w:t>★</w:t>
            </w:r>
          </w:p>
        </w:tc>
      </w:tr>
      <w:tr w:rsidR="00E32D0A" w14:paraId="1262E178" w14:textId="77777777">
        <w:trPr>
          <w:divId w:val="1395662199"/>
        </w:trPr>
        <w:tc>
          <w:tcPr>
            <w:tcW w:w="250" w:type="pct"/>
            <w:vMerge w:val="restart"/>
            <w:tcBorders>
              <w:top w:val="outset" w:sz="6" w:space="0" w:color="111111"/>
              <w:left w:val="outset" w:sz="6" w:space="0" w:color="111111"/>
              <w:bottom w:val="outset" w:sz="6" w:space="0" w:color="111111"/>
              <w:right w:val="outset" w:sz="6" w:space="0" w:color="111111"/>
            </w:tcBorders>
            <w:vAlign w:val="center"/>
          </w:tcPr>
          <w:p w14:paraId="5F592D9E" w14:textId="77777777" w:rsidR="00E32D0A" w:rsidRDefault="00E32D0A">
            <w:pPr>
              <w:jc w:val="center"/>
            </w:pPr>
            <w:r>
              <w:t>4</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tcPr>
          <w:p w14:paraId="7B38009A" w14:textId="77777777" w:rsidR="00E32D0A" w:rsidRDefault="00E32D0A">
            <w:r>
              <w:t xml:space="preserve">落實永續農業，維護農業生態資源(業務成果) </w:t>
            </w:r>
          </w:p>
        </w:tc>
        <w:tc>
          <w:tcPr>
            <w:tcW w:w="0" w:type="auto"/>
            <w:tcBorders>
              <w:top w:val="outset" w:sz="6" w:space="0" w:color="111111"/>
              <w:left w:val="outset" w:sz="6" w:space="0" w:color="111111"/>
              <w:bottom w:val="outset" w:sz="6" w:space="0" w:color="111111"/>
              <w:right w:val="outset" w:sz="6" w:space="0" w:color="111111"/>
            </w:tcBorders>
            <w:vAlign w:val="center"/>
          </w:tcPr>
          <w:p w14:paraId="2E7C1DF7"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6A9656AF" w14:textId="77777777" w:rsidR="00E32D0A" w:rsidRDefault="00E32D0A">
            <w:r>
              <w:t>推動綠色造林面積</w:t>
            </w:r>
          </w:p>
        </w:tc>
        <w:tc>
          <w:tcPr>
            <w:tcW w:w="0" w:type="auto"/>
            <w:tcBorders>
              <w:top w:val="outset" w:sz="6" w:space="0" w:color="111111"/>
              <w:left w:val="outset" w:sz="6" w:space="0" w:color="111111"/>
              <w:bottom w:val="outset" w:sz="6" w:space="0" w:color="111111"/>
              <w:right w:val="outset" w:sz="6" w:space="0" w:color="111111"/>
            </w:tcBorders>
            <w:vAlign w:val="center"/>
          </w:tcPr>
          <w:p w14:paraId="24885C21" w14:textId="77777777" w:rsidR="00E32D0A" w:rsidRDefault="00E32D0A">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E432EB0" w14:textId="77777777" w:rsidR="00E32D0A" w:rsidRDefault="00E32D0A">
            <w:pPr>
              <w:jc w:val="center"/>
            </w:pPr>
            <w:r>
              <w:rPr>
                <w:color w:val="FFCC00"/>
              </w:rPr>
              <w:t>▲</w:t>
            </w:r>
          </w:p>
        </w:tc>
      </w:tr>
      <w:tr w:rsidR="00E32D0A" w14:paraId="0FA8BFF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6706FAA"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5278BA01"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C848BE8" w14:textId="77777777" w:rsidR="00E32D0A" w:rsidRDefault="00E32D0A">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03F8316E" w14:textId="77777777" w:rsidR="00E32D0A" w:rsidRDefault="00E32D0A">
            <w:r>
              <w:t>整體性治山防災</w:t>
            </w:r>
          </w:p>
        </w:tc>
        <w:tc>
          <w:tcPr>
            <w:tcW w:w="0" w:type="auto"/>
            <w:tcBorders>
              <w:top w:val="outset" w:sz="6" w:space="0" w:color="111111"/>
              <w:left w:val="outset" w:sz="6" w:space="0" w:color="111111"/>
              <w:bottom w:val="outset" w:sz="6" w:space="0" w:color="111111"/>
              <w:right w:val="outset" w:sz="6" w:space="0" w:color="111111"/>
            </w:tcBorders>
            <w:vAlign w:val="center"/>
          </w:tcPr>
          <w:p w14:paraId="638CFD09"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2D42553" w14:textId="77777777" w:rsidR="00E32D0A" w:rsidRDefault="00E32D0A">
            <w:pPr>
              <w:jc w:val="center"/>
            </w:pPr>
            <w:r>
              <w:rPr>
                <w:color w:val="008000"/>
              </w:rPr>
              <w:t>★</w:t>
            </w:r>
          </w:p>
        </w:tc>
      </w:tr>
      <w:tr w:rsidR="00E32D0A" w14:paraId="3B867B2B"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7D82B69"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1B063117"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795FFF1" w14:textId="77777777" w:rsidR="00E32D0A" w:rsidRDefault="00E32D0A">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3088B06C" w14:textId="77777777" w:rsidR="00E32D0A" w:rsidRDefault="00E32D0A">
            <w:r>
              <w:t>莫拉克颱風災後重建</w:t>
            </w:r>
          </w:p>
        </w:tc>
        <w:tc>
          <w:tcPr>
            <w:tcW w:w="0" w:type="auto"/>
            <w:tcBorders>
              <w:top w:val="outset" w:sz="6" w:space="0" w:color="111111"/>
              <w:left w:val="outset" w:sz="6" w:space="0" w:color="111111"/>
              <w:bottom w:val="outset" w:sz="6" w:space="0" w:color="111111"/>
              <w:right w:val="outset" w:sz="6" w:space="0" w:color="111111"/>
            </w:tcBorders>
            <w:vAlign w:val="center"/>
          </w:tcPr>
          <w:p w14:paraId="06E4D9FB"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48B353F" w14:textId="77777777" w:rsidR="00E32D0A" w:rsidRDefault="00E32D0A">
            <w:pPr>
              <w:jc w:val="center"/>
            </w:pPr>
            <w:r>
              <w:rPr>
                <w:color w:val="008000"/>
              </w:rPr>
              <w:t>★</w:t>
            </w:r>
          </w:p>
        </w:tc>
      </w:tr>
      <w:tr w:rsidR="00E32D0A" w14:paraId="1B8FC1A9" w14:textId="77777777">
        <w:trPr>
          <w:divId w:val="1395662199"/>
        </w:trPr>
        <w:tc>
          <w:tcPr>
            <w:tcW w:w="250" w:type="pct"/>
            <w:vMerge w:val="restart"/>
            <w:tcBorders>
              <w:top w:val="outset" w:sz="6" w:space="0" w:color="111111"/>
              <w:left w:val="outset" w:sz="6" w:space="0" w:color="111111"/>
              <w:bottom w:val="outset" w:sz="6" w:space="0" w:color="111111"/>
              <w:right w:val="outset" w:sz="6" w:space="0" w:color="111111"/>
            </w:tcBorders>
            <w:vAlign w:val="center"/>
          </w:tcPr>
          <w:p w14:paraId="312FECD3" w14:textId="77777777" w:rsidR="00E32D0A" w:rsidRDefault="00E32D0A">
            <w:pPr>
              <w:jc w:val="center"/>
            </w:pPr>
            <w:r>
              <w:t>5</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tcPr>
          <w:p w14:paraId="169D2A14" w14:textId="77777777" w:rsidR="00E32D0A" w:rsidRDefault="00E32D0A">
            <w:r>
              <w:t xml:space="preserve">強化行政措施，提升服務品質及效能(行政效率) </w:t>
            </w:r>
          </w:p>
        </w:tc>
        <w:tc>
          <w:tcPr>
            <w:tcW w:w="0" w:type="auto"/>
            <w:tcBorders>
              <w:top w:val="outset" w:sz="6" w:space="0" w:color="111111"/>
              <w:left w:val="outset" w:sz="6" w:space="0" w:color="111111"/>
              <w:bottom w:val="outset" w:sz="6" w:space="0" w:color="111111"/>
              <w:right w:val="outset" w:sz="6" w:space="0" w:color="111111"/>
            </w:tcBorders>
            <w:vAlign w:val="center"/>
          </w:tcPr>
          <w:p w14:paraId="2664096C"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66CA4B00" w14:textId="77777777" w:rsidR="00E32D0A" w:rsidRDefault="00E32D0A">
            <w:r>
              <w:t>農委會全球資訊網滿意度</w:t>
            </w:r>
          </w:p>
        </w:tc>
        <w:tc>
          <w:tcPr>
            <w:tcW w:w="0" w:type="auto"/>
            <w:tcBorders>
              <w:top w:val="outset" w:sz="6" w:space="0" w:color="111111"/>
              <w:left w:val="outset" w:sz="6" w:space="0" w:color="111111"/>
              <w:bottom w:val="outset" w:sz="6" w:space="0" w:color="111111"/>
              <w:right w:val="outset" w:sz="6" w:space="0" w:color="111111"/>
            </w:tcBorders>
            <w:vAlign w:val="center"/>
          </w:tcPr>
          <w:p w14:paraId="79AC25E0"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C35EB46" w14:textId="77777777" w:rsidR="00E32D0A" w:rsidRDefault="00E32D0A">
            <w:pPr>
              <w:jc w:val="center"/>
            </w:pPr>
            <w:r>
              <w:rPr>
                <w:color w:val="008000"/>
              </w:rPr>
              <w:t>★</w:t>
            </w:r>
          </w:p>
        </w:tc>
      </w:tr>
      <w:tr w:rsidR="00E32D0A" w14:paraId="3D68EFBF"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5053314"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6385796E"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29051D9" w14:textId="77777777" w:rsidR="00E32D0A" w:rsidRDefault="00E32D0A">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45A09FFD" w14:textId="77777777" w:rsidR="00E32D0A" w:rsidRDefault="00E32D0A">
            <w:r>
              <w:t>特別預算執行率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3E26828E"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66B4CA9" w14:textId="77777777" w:rsidR="00E32D0A" w:rsidRDefault="00E32D0A">
            <w:pPr>
              <w:jc w:val="center"/>
            </w:pPr>
            <w:r>
              <w:rPr>
                <w:color w:val="FFCC00"/>
              </w:rPr>
              <w:t>▲</w:t>
            </w:r>
          </w:p>
        </w:tc>
      </w:tr>
      <w:tr w:rsidR="00E32D0A" w14:paraId="2FBC3D2C" w14:textId="77777777">
        <w:trPr>
          <w:divId w:val="1395662199"/>
        </w:trPr>
        <w:tc>
          <w:tcPr>
            <w:tcW w:w="250" w:type="pct"/>
            <w:tcBorders>
              <w:top w:val="outset" w:sz="6" w:space="0" w:color="111111"/>
              <w:left w:val="outset" w:sz="6" w:space="0" w:color="111111"/>
              <w:bottom w:val="outset" w:sz="6" w:space="0" w:color="111111"/>
              <w:right w:val="outset" w:sz="6" w:space="0" w:color="111111"/>
            </w:tcBorders>
            <w:vAlign w:val="center"/>
          </w:tcPr>
          <w:p w14:paraId="7DC251FE" w14:textId="77777777" w:rsidR="00E32D0A" w:rsidRDefault="00E32D0A">
            <w:pPr>
              <w:jc w:val="center"/>
            </w:pPr>
            <w:r>
              <w:t>6</w:t>
            </w:r>
          </w:p>
        </w:tc>
        <w:tc>
          <w:tcPr>
            <w:tcW w:w="1500" w:type="pct"/>
            <w:tcBorders>
              <w:top w:val="outset" w:sz="6" w:space="0" w:color="111111"/>
              <w:left w:val="outset" w:sz="6" w:space="0" w:color="111111"/>
              <w:bottom w:val="outset" w:sz="6" w:space="0" w:color="111111"/>
              <w:right w:val="outset" w:sz="6" w:space="0" w:color="111111"/>
            </w:tcBorders>
            <w:vAlign w:val="center"/>
          </w:tcPr>
          <w:p w14:paraId="22D074C9" w14:textId="77777777" w:rsidR="00E32D0A" w:rsidRDefault="00E32D0A">
            <w:r>
              <w:t xml:space="preserve">妥善運用有限資源，促進研發成果加值應用(財務管理) </w:t>
            </w:r>
          </w:p>
        </w:tc>
        <w:tc>
          <w:tcPr>
            <w:tcW w:w="0" w:type="auto"/>
            <w:tcBorders>
              <w:top w:val="outset" w:sz="6" w:space="0" w:color="111111"/>
              <w:left w:val="outset" w:sz="6" w:space="0" w:color="111111"/>
              <w:bottom w:val="outset" w:sz="6" w:space="0" w:color="111111"/>
              <w:right w:val="outset" w:sz="6" w:space="0" w:color="111111"/>
            </w:tcBorders>
            <w:vAlign w:val="center"/>
          </w:tcPr>
          <w:p w14:paraId="321D1212"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204B0838" w14:textId="77777777" w:rsidR="00E32D0A" w:rsidRDefault="00E32D0A">
            <w:r>
              <w:t>農業技術移轉及專利權獲證項數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79871159"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DB18EB3" w14:textId="77777777" w:rsidR="00E32D0A" w:rsidRDefault="00E32D0A">
            <w:pPr>
              <w:jc w:val="center"/>
            </w:pPr>
            <w:r>
              <w:rPr>
                <w:color w:val="008000"/>
              </w:rPr>
              <w:t>★</w:t>
            </w:r>
          </w:p>
        </w:tc>
      </w:tr>
      <w:tr w:rsidR="00E32D0A" w14:paraId="11629535" w14:textId="77777777">
        <w:trPr>
          <w:divId w:val="1395662199"/>
        </w:trPr>
        <w:tc>
          <w:tcPr>
            <w:tcW w:w="250" w:type="pct"/>
            <w:tcBorders>
              <w:top w:val="outset" w:sz="6" w:space="0" w:color="111111"/>
              <w:left w:val="outset" w:sz="6" w:space="0" w:color="111111"/>
              <w:bottom w:val="outset" w:sz="6" w:space="0" w:color="111111"/>
              <w:right w:val="outset" w:sz="6" w:space="0" w:color="111111"/>
            </w:tcBorders>
            <w:vAlign w:val="center"/>
          </w:tcPr>
          <w:p w14:paraId="63839A26" w14:textId="77777777" w:rsidR="00E32D0A" w:rsidRDefault="00E32D0A">
            <w:pPr>
              <w:jc w:val="center"/>
            </w:pPr>
            <w:r>
              <w:lastRenderedPageBreak/>
              <w:t>7</w:t>
            </w:r>
          </w:p>
        </w:tc>
        <w:tc>
          <w:tcPr>
            <w:tcW w:w="1500" w:type="pct"/>
            <w:tcBorders>
              <w:top w:val="outset" w:sz="6" w:space="0" w:color="111111"/>
              <w:left w:val="outset" w:sz="6" w:space="0" w:color="111111"/>
              <w:bottom w:val="outset" w:sz="6" w:space="0" w:color="111111"/>
              <w:right w:val="outset" w:sz="6" w:space="0" w:color="111111"/>
            </w:tcBorders>
            <w:vAlign w:val="center"/>
          </w:tcPr>
          <w:p w14:paraId="4ABD837D" w14:textId="77777777" w:rsidR="00E32D0A" w:rsidRDefault="00E32D0A">
            <w:r>
              <w:t xml:space="preserve">推動內外部學習機制，提升人力素質(組織學習) </w:t>
            </w:r>
          </w:p>
        </w:tc>
        <w:tc>
          <w:tcPr>
            <w:tcW w:w="0" w:type="auto"/>
            <w:tcBorders>
              <w:top w:val="outset" w:sz="6" w:space="0" w:color="111111"/>
              <w:left w:val="outset" w:sz="6" w:space="0" w:color="111111"/>
              <w:bottom w:val="outset" w:sz="6" w:space="0" w:color="111111"/>
              <w:right w:val="outset" w:sz="6" w:space="0" w:color="111111"/>
            </w:tcBorders>
            <w:vAlign w:val="center"/>
          </w:tcPr>
          <w:p w14:paraId="636A2A86"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AEE47E5" w14:textId="77777777" w:rsidR="00E32D0A" w:rsidRDefault="00E32D0A">
            <w:r>
              <w:t>農村人力終身學習訓練及輔導人次</w:t>
            </w:r>
          </w:p>
        </w:tc>
        <w:tc>
          <w:tcPr>
            <w:tcW w:w="0" w:type="auto"/>
            <w:tcBorders>
              <w:top w:val="outset" w:sz="6" w:space="0" w:color="111111"/>
              <w:left w:val="outset" w:sz="6" w:space="0" w:color="111111"/>
              <w:bottom w:val="outset" w:sz="6" w:space="0" w:color="111111"/>
              <w:right w:val="outset" w:sz="6" w:space="0" w:color="111111"/>
            </w:tcBorders>
            <w:vAlign w:val="center"/>
          </w:tcPr>
          <w:p w14:paraId="224907A4"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6B6E456" w14:textId="77777777" w:rsidR="00E32D0A" w:rsidRDefault="00E32D0A">
            <w:pPr>
              <w:jc w:val="center"/>
            </w:pPr>
            <w:r>
              <w:rPr>
                <w:color w:val="008000"/>
              </w:rPr>
              <w:t>★</w:t>
            </w:r>
          </w:p>
        </w:tc>
      </w:tr>
      <w:tr w:rsidR="00E32D0A" w14:paraId="01B84B89" w14:textId="77777777">
        <w:trPr>
          <w:divId w:val="1395662199"/>
        </w:trPr>
        <w:tc>
          <w:tcPr>
            <w:tcW w:w="1750" w:type="pct"/>
            <w:gridSpan w:val="2"/>
            <w:tcBorders>
              <w:top w:val="outset" w:sz="6" w:space="0" w:color="111111"/>
              <w:left w:val="outset" w:sz="6" w:space="0" w:color="111111"/>
              <w:bottom w:val="outset" w:sz="6" w:space="0" w:color="111111"/>
              <w:right w:val="outset" w:sz="6" w:space="0" w:color="111111"/>
            </w:tcBorders>
            <w:vAlign w:val="center"/>
          </w:tcPr>
          <w:p w14:paraId="0E02BD31" w14:textId="77777777" w:rsidR="00E32D0A" w:rsidRDefault="00E32D0A">
            <w:pPr>
              <w:jc w:val="center"/>
            </w:pPr>
            <w:r>
              <w:t>共同性目標</w:t>
            </w:r>
          </w:p>
        </w:tc>
        <w:tc>
          <w:tcPr>
            <w:tcW w:w="500" w:type="pct"/>
            <w:tcBorders>
              <w:top w:val="outset" w:sz="6" w:space="0" w:color="111111"/>
              <w:left w:val="outset" w:sz="6" w:space="0" w:color="111111"/>
              <w:bottom w:val="outset" w:sz="6" w:space="0" w:color="111111"/>
              <w:right w:val="outset" w:sz="6" w:space="0" w:color="111111"/>
            </w:tcBorders>
            <w:vAlign w:val="center"/>
          </w:tcPr>
          <w:p w14:paraId="1A20B75A" w14:textId="77777777" w:rsidR="00E32D0A" w:rsidRDefault="00E32D0A">
            <w:pPr>
              <w:jc w:val="center"/>
            </w:pPr>
            <w:r>
              <w:t>項次</w:t>
            </w:r>
          </w:p>
        </w:tc>
        <w:tc>
          <w:tcPr>
            <w:tcW w:w="1750" w:type="pct"/>
            <w:tcBorders>
              <w:top w:val="outset" w:sz="6" w:space="0" w:color="111111"/>
              <w:left w:val="outset" w:sz="6" w:space="0" w:color="111111"/>
              <w:bottom w:val="outset" w:sz="6" w:space="0" w:color="111111"/>
              <w:right w:val="outset" w:sz="6" w:space="0" w:color="111111"/>
            </w:tcBorders>
            <w:vAlign w:val="center"/>
          </w:tcPr>
          <w:p w14:paraId="7426B429" w14:textId="77777777" w:rsidR="00E32D0A" w:rsidRDefault="00E32D0A">
            <w:pPr>
              <w:jc w:val="center"/>
            </w:pPr>
            <w:r>
              <w:t>共同性指標</w:t>
            </w:r>
          </w:p>
        </w:tc>
        <w:tc>
          <w:tcPr>
            <w:tcW w:w="500" w:type="pct"/>
            <w:tcBorders>
              <w:top w:val="outset" w:sz="6" w:space="0" w:color="111111"/>
              <w:left w:val="outset" w:sz="6" w:space="0" w:color="111111"/>
              <w:bottom w:val="outset" w:sz="6" w:space="0" w:color="111111"/>
              <w:right w:val="outset" w:sz="6" w:space="0" w:color="111111"/>
            </w:tcBorders>
            <w:vAlign w:val="center"/>
          </w:tcPr>
          <w:p w14:paraId="0BDA7924" w14:textId="77777777" w:rsidR="00E32D0A" w:rsidRDefault="00E32D0A">
            <w:pPr>
              <w:jc w:val="center"/>
            </w:pPr>
            <w:r>
              <w:t>初核</w:t>
            </w:r>
          </w:p>
        </w:tc>
        <w:tc>
          <w:tcPr>
            <w:tcW w:w="500" w:type="pct"/>
            <w:tcBorders>
              <w:top w:val="outset" w:sz="6" w:space="0" w:color="111111"/>
              <w:left w:val="outset" w:sz="6" w:space="0" w:color="111111"/>
              <w:bottom w:val="outset" w:sz="6" w:space="0" w:color="111111"/>
              <w:right w:val="outset" w:sz="6" w:space="0" w:color="111111"/>
            </w:tcBorders>
            <w:vAlign w:val="center"/>
          </w:tcPr>
          <w:p w14:paraId="57661173" w14:textId="77777777" w:rsidR="00E32D0A" w:rsidRDefault="00E32D0A">
            <w:pPr>
              <w:jc w:val="center"/>
            </w:pPr>
            <w:r>
              <w:t>複核</w:t>
            </w:r>
          </w:p>
        </w:tc>
      </w:tr>
      <w:tr w:rsidR="00E32D0A" w14:paraId="4EC80E7F" w14:textId="77777777">
        <w:trPr>
          <w:divId w:val="1395662199"/>
        </w:trPr>
        <w:tc>
          <w:tcPr>
            <w:tcW w:w="250" w:type="pct"/>
            <w:tcBorders>
              <w:top w:val="outset" w:sz="6" w:space="0" w:color="111111"/>
              <w:left w:val="outset" w:sz="6" w:space="0" w:color="111111"/>
              <w:bottom w:val="outset" w:sz="6" w:space="0" w:color="111111"/>
              <w:right w:val="outset" w:sz="6" w:space="0" w:color="111111"/>
            </w:tcBorders>
            <w:vAlign w:val="center"/>
          </w:tcPr>
          <w:p w14:paraId="163689AF" w14:textId="77777777" w:rsidR="00E32D0A" w:rsidRDefault="00E32D0A">
            <w:pPr>
              <w:jc w:val="center"/>
            </w:pPr>
            <w:r>
              <w:t>1</w:t>
            </w:r>
          </w:p>
        </w:tc>
        <w:tc>
          <w:tcPr>
            <w:tcW w:w="1500" w:type="pct"/>
            <w:tcBorders>
              <w:top w:val="outset" w:sz="6" w:space="0" w:color="111111"/>
              <w:left w:val="outset" w:sz="6" w:space="0" w:color="111111"/>
              <w:bottom w:val="outset" w:sz="6" w:space="0" w:color="111111"/>
              <w:right w:val="outset" w:sz="6" w:space="0" w:color="111111"/>
            </w:tcBorders>
            <w:vAlign w:val="center"/>
          </w:tcPr>
          <w:p w14:paraId="454CB9EB" w14:textId="77777777" w:rsidR="00E32D0A" w:rsidRDefault="00E32D0A">
            <w:r>
              <w:t xml:space="preserve">完備行政院組織改造規劃(行政效率) </w:t>
            </w:r>
          </w:p>
        </w:tc>
        <w:tc>
          <w:tcPr>
            <w:tcW w:w="0" w:type="auto"/>
            <w:tcBorders>
              <w:top w:val="outset" w:sz="6" w:space="0" w:color="111111"/>
              <w:left w:val="outset" w:sz="6" w:space="0" w:color="111111"/>
              <w:bottom w:val="outset" w:sz="6" w:space="0" w:color="111111"/>
              <w:right w:val="outset" w:sz="6" w:space="0" w:color="111111"/>
            </w:tcBorders>
            <w:vAlign w:val="center"/>
          </w:tcPr>
          <w:p w14:paraId="2B8557D2"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3586D8E6" w14:textId="77777777" w:rsidR="00E32D0A" w:rsidRDefault="00E32D0A">
            <w:r>
              <w:t>推動組織調整作業</w:t>
            </w:r>
          </w:p>
        </w:tc>
        <w:tc>
          <w:tcPr>
            <w:tcW w:w="0" w:type="auto"/>
            <w:tcBorders>
              <w:top w:val="outset" w:sz="6" w:space="0" w:color="111111"/>
              <w:left w:val="outset" w:sz="6" w:space="0" w:color="111111"/>
              <w:bottom w:val="outset" w:sz="6" w:space="0" w:color="111111"/>
              <w:right w:val="outset" w:sz="6" w:space="0" w:color="111111"/>
            </w:tcBorders>
            <w:vAlign w:val="center"/>
          </w:tcPr>
          <w:p w14:paraId="113BBF95"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C316A4E" w14:textId="77777777" w:rsidR="00E32D0A" w:rsidRDefault="00E32D0A">
            <w:pPr>
              <w:jc w:val="center"/>
            </w:pPr>
            <w:r>
              <w:rPr>
                <w:color w:val="008000"/>
              </w:rPr>
              <w:t>★</w:t>
            </w:r>
          </w:p>
        </w:tc>
      </w:tr>
      <w:tr w:rsidR="00E32D0A" w14:paraId="6E8100B6" w14:textId="77777777">
        <w:trPr>
          <w:divId w:val="1395662199"/>
        </w:trPr>
        <w:tc>
          <w:tcPr>
            <w:tcW w:w="250" w:type="pct"/>
            <w:vMerge w:val="restart"/>
            <w:tcBorders>
              <w:top w:val="outset" w:sz="6" w:space="0" w:color="111111"/>
              <w:left w:val="outset" w:sz="6" w:space="0" w:color="111111"/>
              <w:bottom w:val="outset" w:sz="6" w:space="0" w:color="111111"/>
              <w:right w:val="outset" w:sz="6" w:space="0" w:color="111111"/>
            </w:tcBorders>
            <w:vAlign w:val="center"/>
          </w:tcPr>
          <w:p w14:paraId="6BE10802" w14:textId="77777777" w:rsidR="00E32D0A" w:rsidRDefault="00E32D0A">
            <w:pPr>
              <w:jc w:val="center"/>
            </w:pPr>
            <w:r>
              <w:t>2</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tcPr>
          <w:p w14:paraId="32FD27D1" w14:textId="77777777" w:rsidR="00E32D0A" w:rsidRDefault="00E32D0A">
            <w:r>
              <w:t xml:space="preserve">提升研發量能(行政效率) </w:t>
            </w:r>
          </w:p>
        </w:tc>
        <w:tc>
          <w:tcPr>
            <w:tcW w:w="0" w:type="auto"/>
            <w:tcBorders>
              <w:top w:val="outset" w:sz="6" w:space="0" w:color="111111"/>
              <w:left w:val="outset" w:sz="6" w:space="0" w:color="111111"/>
              <w:bottom w:val="outset" w:sz="6" w:space="0" w:color="111111"/>
              <w:right w:val="outset" w:sz="6" w:space="0" w:color="111111"/>
            </w:tcBorders>
            <w:vAlign w:val="center"/>
          </w:tcPr>
          <w:p w14:paraId="34ED56C4"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10266EE1" w14:textId="77777777" w:rsidR="00E32D0A" w:rsidRDefault="00E32D0A">
            <w:r>
              <w:t>行政及政策研究經費比率</w:t>
            </w:r>
          </w:p>
        </w:tc>
        <w:tc>
          <w:tcPr>
            <w:tcW w:w="0" w:type="auto"/>
            <w:tcBorders>
              <w:top w:val="outset" w:sz="6" w:space="0" w:color="111111"/>
              <w:left w:val="outset" w:sz="6" w:space="0" w:color="111111"/>
              <w:bottom w:val="outset" w:sz="6" w:space="0" w:color="111111"/>
              <w:right w:val="outset" w:sz="6" w:space="0" w:color="111111"/>
            </w:tcBorders>
            <w:vAlign w:val="center"/>
          </w:tcPr>
          <w:p w14:paraId="2D7860C4"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E250D6D" w14:textId="77777777" w:rsidR="00E32D0A" w:rsidRDefault="00E32D0A">
            <w:pPr>
              <w:jc w:val="center"/>
            </w:pPr>
            <w:r>
              <w:rPr>
                <w:color w:val="FFCC00"/>
              </w:rPr>
              <w:t>▲</w:t>
            </w:r>
          </w:p>
        </w:tc>
      </w:tr>
      <w:tr w:rsidR="00E32D0A" w14:paraId="24284D39"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6053888"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156A154"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378113F" w14:textId="77777777" w:rsidR="00E32D0A" w:rsidRDefault="00E32D0A">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503A6FEF" w14:textId="77777777" w:rsidR="00E32D0A" w:rsidRDefault="00E32D0A">
            <w:r>
              <w:t>推動法規鬆綁：主管法規檢討訂修完成率</w:t>
            </w:r>
          </w:p>
        </w:tc>
        <w:tc>
          <w:tcPr>
            <w:tcW w:w="0" w:type="auto"/>
            <w:tcBorders>
              <w:top w:val="outset" w:sz="6" w:space="0" w:color="111111"/>
              <w:left w:val="outset" w:sz="6" w:space="0" w:color="111111"/>
              <w:bottom w:val="outset" w:sz="6" w:space="0" w:color="111111"/>
              <w:right w:val="outset" w:sz="6" w:space="0" w:color="111111"/>
            </w:tcBorders>
            <w:vAlign w:val="center"/>
          </w:tcPr>
          <w:p w14:paraId="6CE4F9B1"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74BDB49" w14:textId="77777777" w:rsidR="00E32D0A" w:rsidRDefault="00E32D0A">
            <w:pPr>
              <w:jc w:val="center"/>
            </w:pPr>
            <w:r>
              <w:rPr>
                <w:color w:val="008000"/>
              </w:rPr>
              <w:t>★</w:t>
            </w:r>
          </w:p>
        </w:tc>
      </w:tr>
      <w:tr w:rsidR="00E32D0A" w14:paraId="1D2DE24E" w14:textId="77777777">
        <w:trPr>
          <w:divId w:val="1395662199"/>
        </w:trPr>
        <w:tc>
          <w:tcPr>
            <w:tcW w:w="250" w:type="pct"/>
            <w:vMerge w:val="restart"/>
            <w:tcBorders>
              <w:top w:val="outset" w:sz="6" w:space="0" w:color="111111"/>
              <w:left w:val="outset" w:sz="6" w:space="0" w:color="111111"/>
              <w:bottom w:val="outset" w:sz="6" w:space="0" w:color="111111"/>
              <w:right w:val="outset" w:sz="6" w:space="0" w:color="111111"/>
            </w:tcBorders>
            <w:vAlign w:val="center"/>
          </w:tcPr>
          <w:p w14:paraId="3927450C" w14:textId="77777777" w:rsidR="00E32D0A" w:rsidRDefault="00E32D0A">
            <w:pPr>
              <w:jc w:val="center"/>
            </w:pPr>
            <w:r>
              <w:t>3</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tcPr>
          <w:p w14:paraId="32909FD2" w14:textId="77777777" w:rsidR="00E32D0A" w:rsidRDefault="00E32D0A">
            <w:r>
              <w:t xml:space="preserve">提升資產效益，妥適配置政府資源(財務管理) </w:t>
            </w:r>
          </w:p>
        </w:tc>
        <w:tc>
          <w:tcPr>
            <w:tcW w:w="0" w:type="auto"/>
            <w:tcBorders>
              <w:top w:val="outset" w:sz="6" w:space="0" w:color="111111"/>
              <w:left w:val="outset" w:sz="6" w:space="0" w:color="111111"/>
              <w:bottom w:val="outset" w:sz="6" w:space="0" w:color="111111"/>
              <w:right w:val="outset" w:sz="6" w:space="0" w:color="111111"/>
            </w:tcBorders>
            <w:vAlign w:val="center"/>
          </w:tcPr>
          <w:p w14:paraId="7150198C"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28F0FD08" w14:textId="77777777" w:rsidR="00E32D0A" w:rsidRDefault="00E32D0A">
            <w:r>
              <w:t>機關年度資本門預算執行率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4027E869" w14:textId="77777777" w:rsidR="00E32D0A" w:rsidRDefault="00E32D0A">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60BC914" w14:textId="77777777" w:rsidR="00E32D0A" w:rsidRDefault="00E32D0A">
            <w:pPr>
              <w:jc w:val="center"/>
            </w:pPr>
            <w:r>
              <w:rPr>
                <w:color w:val="FFCC00"/>
              </w:rPr>
              <w:t>▲</w:t>
            </w:r>
          </w:p>
        </w:tc>
      </w:tr>
      <w:tr w:rsidR="00E32D0A" w14:paraId="322B8E5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44F7C3E"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85E08F2"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4A8A357B" w14:textId="77777777" w:rsidR="00E32D0A" w:rsidRDefault="00E32D0A">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33329C68" w14:textId="77777777" w:rsidR="00E32D0A" w:rsidRDefault="00E32D0A">
            <w:r>
              <w:t>機關中程歲出概算額度內編報概算數</w:t>
            </w:r>
          </w:p>
        </w:tc>
        <w:tc>
          <w:tcPr>
            <w:tcW w:w="0" w:type="auto"/>
            <w:tcBorders>
              <w:top w:val="outset" w:sz="6" w:space="0" w:color="111111"/>
              <w:left w:val="outset" w:sz="6" w:space="0" w:color="111111"/>
              <w:bottom w:val="outset" w:sz="6" w:space="0" w:color="111111"/>
              <w:right w:val="outset" w:sz="6" w:space="0" w:color="111111"/>
            </w:tcBorders>
            <w:vAlign w:val="center"/>
          </w:tcPr>
          <w:p w14:paraId="37A70AC3"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E54B189" w14:textId="77777777" w:rsidR="00E32D0A" w:rsidRDefault="00E32D0A">
            <w:pPr>
              <w:jc w:val="center"/>
            </w:pPr>
            <w:r>
              <w:rPr>
                <w:color w:val="008000"/>
              </w:rPr>
              <w:t>★</w:t>
            </w:r>
          </w:p>
        </w:tc>
      </w:tr>
      <w:tr w:rsidR="00E32D0A" w14:paraId="5D038258" w14:textId="77777777">
        <w:trPr>
          <w:divId w:val="1395662199"/>
        </w:trPr>
        <w:tc>
          <w:tcPr>
            <w:tcW w:w="250" w:type="pct"/>
            <w:vMerge w:val="restart"/>
            <w:tcBorders>
              <w:top w:val="outset" w:sz="6" w:space="0" w:color="111111"/>
              <w:left w:val="outset" w:sz="6" w:space="0" w:color="111111"/>
              <w:bottom w:val="outset" w:sz="6" w:space="0" w:color="111111"/>
              <w:right w:val="outset" w:sz="6" w:space="0" w:color="111111"/>
            </w:tcBorders>
            <w:vAlign w:val="center"/>
          </w:tcPr>
          <w:p w14:paraId="4BFF8015" w14:textId="77777777" w:rsidR="00E32D0A" w:rsidRDefault="00E32D0A">
            <w:pPr>
              <w:jc w:val="center"/>
            </w:pPr>
            <w:r>
              <w:t>4</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tcPr>
          <w:p w14:paraId="23E18A7C" w14:textId="77777777" w:rsidR="00E32D0A" w:rsidRDefault="00E32D0A">
            <w:r>
              <w:t xml:space="preserve">提升人力資源素質與管理效能(組織學習) </w:t>
            </w:r>
          </w:p>
        </w:tc>
        <w:tc>
          <w:tcPr>
            <w:tcW w:w="0" w:type="auto"/>
            <w:tcBorders>
              <w:top w:val="outset" w:sz="6" w:space="0" w:color="111111"/>
              <w:left w:val="outset" w:sz="6" w:space="0" w:color="111111"/>
              <w:bottom w:val="outset" w:sz="6" w:space="0" w:color="111111"/>
              <w:right w:val="outset" w:sz="6" w:space="0" w:color="111111"/>
            </w:tcBorders>
            <w:vAlign w:val="center"/>
          </w:tcPr>
          <w:p w14:paraId="1E8A7D42" w14:textId="77777777" w:rsidR="00E32D0A" w:rsidRDefault="00E32D0A">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41F40805" w14:textId="77777777" w:rsidR="00E32D0A" w:rsidRDefault="00E32D0A">
            <w:r>
              <w:t>機關年度預算員額增減率</w:t>
            </w:r>
          </w:p>
        </w:tc>
        <w:tc>
          <w:tcPr>
            <w:tcW w:w="0" w:type="auto"/>
            <w:tcBorders>
              <w:top w:val="outset" w:sz="6" w:space="0" w:color="111111"/>
              <w:left w:val="outset" w:sz="6" w:space="0" w:color="111111"/>
              <w:bottom w:val="outset" w:sz="6" w:space="0" w:color="111111"/>
              <w:right w:val="outset" w:sz="6" w:space="0" w:color="111111"/>
            </w:tcBorders>
            <w:vAlign w:val="center"/>
          </w:tcPr>
          <w:p w14:paraId="49E486C0"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F1252E8" w14:textId="77777777" w:rsidR="00E32D0A" w:rsidRDefault="00E32D0A">
            <w:pPr>
              <w:jc w:val="center"/>
            </w:pPr>
            <w:r>
              <w:rPr>
                <w:color w:val="008000"/>
              </w:rPr>
              <w:t>★</w:t>
            </w:r>
          </w:p>
        </w:tc>
      </w:tr>
      <w:tr w:rsidR="00E32D0A" w14:paraId="34E6142F"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AAC51AB"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6FC5F5F1"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879232D" w14:textId="77777777" w:rsidR="00E32D0A" w:rsidRDefault="00E32D0A">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A473C4D" w14:textId="77777777" w:rsidR="00E32D0A" w:rsidRDefault="00E32D0A">
            <w:r>
              <w:t>推動終身學習</w:t>
            </w:r>
          </w:p>
        </w:tc>
        <w:tc>
          <w:tcPr>
            <w:tcW w:w="0" w:type="auto"/>
            <w:tcBorders>
              <w:top w:val="outset" w:sz="6" w:space="0" w:color="111111"/>
              <w:left w:val="outset" w:sz="6" w:space="0" w:color="111111"/>
              <w:bottom w:val="outset" w:sz="6" w:space="0" w:color="111111"/>
              <w:right w:val="outset" w:sz="6" w:space="0" w:color="111111"/>
            </w:tcBorders>
            <w:vAlign w:val="center"/>
          </w:tcPr>
          <w:p w14:paraId="19E156B4" w14:textId="77777777" w:rsidR="00E32D0A" w:rsidRDefault="00E32D0A">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4C7ED43" w14:textId="77777777" w:rsidR="00E32D0A" w:rsidRDefault="00E32D0A">
            <w:pPr>
              <w:jc w:val="center"/>
            </w:pPr>
            <w:r>
              <w:rPr>
                <w:color w:val="008000"/>
              </w:rPr>
              <w:t>★</w:t>
            </w:r>
          </w:p>
        </w:tc>
      </w:tr>
    </w:tbl>
    <w:p w14:paraId="79A117D4" w14:textId="77777777" w:rsidR="00E32D0A" w:rsidRDefault="00E32D0A">
      <w:pPr>
        <w:pStyle w:val="ppesubtitle"/>
        <w:divId w:val="1395662199"/>
      </w:pPr>
      <w:r>
        <w:t>（二）績效燈號統計</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937"/>
        <w:gridCol w:w="968"/>
        <w:gridCol w:w="968"/>
        <w:gridCol w:w="724"/>
        <w:gridCol w:w="1210"/>
        <w:gridCol w:w="724"/>
        <w:gridCol w:w="1209"/>
        <w:gridCol w:w="723"/>
        <w:gridCol w:w="1209"/>
      </w:tblGrid>
      <w:tr w:rsidR="00E32D0A" w14:paraId="2626B29F" w14:textId="77777777">
        <w:trPr>
          <w:divId w:val="1395662199"/>
        </w:trPr>
        <w:tc>
          <w:tcPr>
            <w:tcW w:w="1000" w:type="pct"/>
            <w:tcBorders>
              <w:top w:val="outset" w:sz="6" w:space="0" w:color="111111"/>
              <w:left w:val="outset" w:sz="6" w:space="0" w:color="111111"/>
              <w:bottom w:val="outset" w:sz="6" w:space="0" w:color="111111"/>
              <w:right w:val="outset" w:sz="6" w:space="0" w:color="111111"/>
            </w:tcBorders>
            <w:vAlign w:val="center"/>
          </w:tcPr>
          <w:p w14:paraId="341C082B" w14:textId="77777777" w:rsidR="00E32D0A" w:rsidRDefault="00E32D0A">
            <w:pPr>
              <w:jc w:val="center"/>
            </w:pPr>
            <w:r>
              <w:t>構面</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32721FAE" w14:textId="77777777" w:rsidR="00E32D0A" w:rsidRDefault="00E32D0A">
            <w:pPr>
              <w:jc w:val="center"/>
            </w:pPr>
            <w:r>
              <w:t>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5F3629AE" w14:textId="77777777" w:rsidR="00E32D0A" w:rsidRDefault="00E32D0A">
            <w:pPr>
              <w:jc w:val="center"/>
            </w:pPr>
            <w:r>
              <w:t>99</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3BE9DF63" w14:textId="77777777" w:rsidR="00E32D0A" w:rsidRDefault="00E32D0A">
            <w:pPr>
              <w:jc w:val="center"/>
            </w:pPr>
            <w:r>
              <w:t>100</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162BB761" w14:textId="77777777" w:rsidR="00E32D0A" w:rsidRDefault="00E32D0A">
            <w:pPr>
              <w:jc w:val="center"/>
            </w:pPr>
            <w:r>
              <w:t>101</w:t>
            </w:r>
          </w:p>
        </w:tc>
      </w:tr>
      <w:tr w:rsidR="00E32D0A" w14:paraId="397917F2"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59F41F3" w14:textId="77777777" w:rsidR="00E32D0A" w:rsidRDefault="00E32D0A">
            <w:pPr>
              <w:jc w:val="center"/>
            </w:pPr>
            <w:r>
              <w:t>整體</w:t>
            </w:r>
          </w:p>
        </w:tc>
        <w:tc>
          <w:tcPr>
            <w:tcW w:w="0" w:type="auto"/>
            <w:gridSpan w:val="2"/>
            <w:tcBorders>
              <w:top w:val="outset" w:sz="6" w:space="0" w:color="111111"/>
              <w:left w:val="outset" w:sz="6" w:space="0" w:color="111111"/>
              <w:bottom w:val="outset" w:sz="6" w:space="0" w:color="111111"/>
              <w:right w:val="outset" w:sz="6" w:space="0" w:color="111111"/>
            </w:tcBorders>
            <w:vAlign w:val="center"/>
          </w:tcPr>
          <w:p w14:paraId="39B1C5FE" w14:textId="77777777" w:rsidR="00E32D0A" w:rsidRDefault="00E32D0A">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tcPr>
          <w:p w14:paraId="74057C62"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1181B703"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3856A7DC"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6F727E7B"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166B338A"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29A4FC8B" w14:textId="77777777" w:rsidR="00E32D0A" w:rsidRDefault="00E32D0A">
            <w:pPr>
              <w:jc w:val="center"/>
            </w:pPr>
            <w:r>
              <w:t>比例(%)</w:t>
            </w:r>
          </w:p>
        </w:tc>
      </w:tr>
      <w:tr w:rsidR="00E32D0A" w14:paraId="74310D07"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5986246"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1FEFC95"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5E2CC25C"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629225A" w14:textId="77777777" w:rsidR="00E32D0A" w:rsidRDefault="00E32D0A">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tcPr>
          <w:p w14:paraId="2317DC38"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5681E31" w14:textId="77777777" w:rsidR="00E32D0A" w:rsidRDefault="00E32D0A">
            <w:pPr>
              <w:jc w:val="right"/>
            </w:pPr>
            <w:r>
              <w:t>29</w:t>
            </w:r>
          </w:p>
        </w:tc>
        <w:tc>
          <w:tcPr>
            <w:tcW w:w="0" w:type="auto"/>
            <w:tcBorders>
              <w:top w:val="outset" w:sz="6" w:space="0" w:color="111111"/>
              <w:left w:val="outset" w:sz="6" w:space="0" w:color="111111"/>
              <w:bottom w:val="outset" w:sz="6" w:space="0" w:color="111111"/>
              <w:right w:val="outset" w:sz="6" w:space="0" w:color="111111"/>
            </w:tcBorders>
            <w:vAlign w:val="center"/>
          </w:tcPr>
          <w:p w14:paraId="665B3370"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3D13045" w14:textId="77777777" w:rsidR="00E32D0A" w:rsidRDefault="00E32D0A">
            <w:pPr>
              <w:jc w:val="right"/>
            </w:pPr>
            <w:r>
              <w:t>26</w:t>
            </w:r>
          </w:p>
        </w:tc>
        <w:tc>
          <w:tcPr>
            <w:tcW w:w="0" w:type="auto"/>
            <w:tcBorders>
              <w:top w:val="outset" w:sz="6" w:space="0" w:color="111111"/>
              <w:left w:val="outset" w:sz="6" w:space="0" w:color="111111"/>
              <w:bottom w:val="outset" w:sz="6" w:space="0" w:color="111111"/>
              <w:right w:val="outset" w:sz="6" w:space="0" w:color="111111"/>
            </w:tcBorders>
            <w:vAlign w:val="center"/>
          </w:tcPr>
          <w:p w14:paraId="1B35A614" w14:textId="77777777" w:rsidR="00E32D0A" w:rsidRDefault="00E32D0A">
            <w:pPr>
              <w:jc w:val="right"/>
            </w:pPr>
            <w:r>
              <w:t>100.00</w:t>
            </w:r>
          </w:p>
        </w:tc>
      </w:tr>
      <w:tr w:rsidR="00E32D0A" w14:paraId="18E2A33E"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8CDB57D"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26B83E46"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539D04F"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5F9281D" w14:textId="77777777" w:rsidR="00E32D0A" w:rsidRDefault="00E32D0A">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tcPr>
          <w:p w14:paraId="1284A9F8"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67942DF" w14:textId="77777777" w:rsidR="00E32D0A" w:rsidRDefault="00E32D0A">
            <w:pPr>
              <w:jc w:val="right"/>
            </w:pPr>
            <w:r>
              <w:t>29</w:t>
            </w:r>
          </w:p>
        </w:tc>
        <w:tc>
          <w:tcPr>
            <w:tcW w:w="0" w:type="auto"/>
            <w:tcBorders>
              <w:top w:val="outset" w:sz="6" w:space="0" w:color="111111"/>
              <w:left w:val="outset" w:sz="6" w:space="0" w:color="111111"/>
              <w:bottom w:val="outset" w:sz="6" w:space="0" w:color="111111"/>
              <w:right w:val="outset" w:sz="6" w:space="0" w:color="111111"/>
            </w:tcBorders>
            <w:vAlign w:val="center"/>
          </w:tcPr>
          <w:p w14:paraId="75072C31"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F374312" w14:textId="77777777" w:rsidR="00E32D0A" w:rsidRDefault="00E32D0A">
            <w:pPr>
              <w:jc w:val="right"/>
            </w:pPr>
            <w:r>
              <w:t>26</w:t>
            </w:r>
          </w:p>
        </w:tc>
        <w:tc>
          <w:tcPr>
            <w:tcW w:w="0" w:type="auto"/>
            <w:tcBorders>
              <w:top w:val="outset" w:sz="6" w:space="0" w:color="111111"/>
              <w:left w:val="outset" w:sz="6" w:space="0" w:color="111111"/>
              <w:bottom w:val="outset" w:sz="6" w:space="0" w:color="111111"/>
              <w:right w:val="outset" w:sz="6" w:space="0" w:color="111111"/>
            </w:tcBorders>
            <w:vAlign w:val="center"/>
          </w:tcPr>
          <w:p w14:paraId="7614D956" w14:textId="77777777" w:rsidR="00E32D0A" w:rsidRDefault="00E32D0A">
            <w:pPr>
              <w:jc w:val="right"/>
            </w:pPr>
            <w:r>
              <w:t>100.00</w:t>
            </w:r>
          </w:p>
        </w:tc>
      </w:tr>
      <w:tr w:rsidR="00E32D0A" w14:paraId="60E82CBF"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99D43AF"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13A7953" w14:textId="77777777" w:rsidR="00E32D0A" w:rsidRDefault="00E32D0A">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2B4D3C72"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D14AC58" w14:textId="77777777" w:rsidR="00E32D0A" w:rsidRDefault="00E32D0A">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2D247806" w14:textId="77777777" w:rsidR="00E32D0A" w:rsidRDefault="00E32D0A">
            <w:pPr>
              <w:jc w:val="right"/>
            </w:pPr>
            <w:r>
              <w:t>73.91</w:t>
            </w:r>
          </w:p>
        </w:tc>
        <w:tc>
          <w:tcPr>
            <w:tcW w:w="0" w:type="auto"/>
            <w:tcBorders>
              <w:top w:val="outset" w:sz="6" w:space="0" w:color="111111"/>
              <w:left w:val="outset" w:sz="6" w:space="0" w:color="111111"/>
              <w:bottom w:val="outset" w:sz="6" w:space="0" w:color="111111"/>
              <w:right w:val="outset" w:sz="6" w:space="0" w:color="111111"/>
            </w:tcBorders>
            <w:vAlign w:val="center"/>
          </w:tcPr>
          <w:p w14:paraId="6B1D3FAA" w14:textId="77777777" w:rsidR="00E32D0A" w:rsidRDefault="00E32D0A">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tcPr>
          <w:p w14:paraId="5C205385" w14:textId="77777777" w:rsidR="00E32D0A" w:rsidRDefault="00E32D0A">
            <w:pPr>
              <w:jc w:val="right"/>
            </w:pPr>
            <w:r>
              <w:t>79.31</w:t>
            </w:r>
          </w:p>
        </w:tc>
        <w:tc>
          <w:tcPr>
            <w:tcW w:w="0" w:type="auto"/>
            <w:tcBorders>
              <w:top w:val="outset" w:sz="6" w:space="0" w:color="111111"/>
              <w:left w:val="outset" w:sz="6" w:space="0" w:color="111111"/>
              <w:bottom w:val="outset" w:sz="6" w:space="0" w:color="111111"/>
              <w:right w:val="outset" w:sz="6" w:space="0" w:color="111111"/>
            </w:tcBorders>
            <w:vAlign w:val="center"/>
          </w:tcPr>
          <w:p w14:paraId="5F30EB68" w14:textId="77777777" w:rsidR="00E32D0A" w:rsidRDefault="00E32D0A">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tcPr>
          <w:p w14:paraId="72C3E9AB" w14:textId="77777777" w:rsidR="00E32D0A" w:rsidRDefault="00E32D0A">
            <w:pPr>
              <w:jc w:val="right"/>
            </w:pPr>
            <w:r>
              <w:t>73.08</w:t>
            </w:r>
          </w:p>
        </w:tc>
      </w:tr>
      <w:tr w:rsidR="00E32D0A" w14:paraId="418A4867"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6097D51"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51975C6"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CC8159A"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2F1ABB5" w14:textId="77777777" w:rsidR="00E32D0A" w:rsidRDefault="00E32D0A">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1C5514D9" w14:textId="77777777" w:rsidR="00E32D0A" w:rsidRDefault="00E32D0A">
            <w:pPr>
              <w:jc w:val="right"/>
            </w:pPr>
            <w:r>
              <w:t>65.22</w:t>
            </w:r>
          </w:p>
        </w:tc>
        <w:tc>
          <w:tcPr>
            <w:tcW w:w="0" w:type="auto"/>
            <w:tcBorders>
              <w:top w:val="outset" w:sz="6" w:space="0" w:color="111111"/>
              <w:left w:val="outset" w:sz="6" w:space="0" w:color="111111"/>
              <w:bottom w:val="outset" w:sz="6" w:space="0" w:color="111111"/>
              <w:right w:val="outset" w:sz="6" w:space="0" w:color="111111"/>
            </w:tcBorders>
            <w:vAlign w:val="center"/>
          </w:tcPr>
          <w:p w14:paraId="070D975C" w14:textId="77777777" w:rsidR="00E32D0A" w:rsidRDefault="00E32D0A">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2F7465B0" w14:textId="77777777" w:rsidR="00E32D0A" w:rsidRDefault="00E32D0A">
            <w:pPr>
              <w:jc w:val="right"/>
            </w:pPr>
            <w:r>
              <w:t>58.62</w:t>
            </w:r>
          </w:p>
        </w:tc>
        <w:tc>
          <w:tcPr>
            <w:tcW w:w="0" w:type="auto"/>
            <w:tcBorders>
              <w:top w:val="outset" w:sz="6" w:space="0" w:color="111111"/>
              <w:left w:val="outset" w:sz="6" w:space="0" w:color="111111"/>
              <w:bottom w:val="outset" w:sz="6" w:space="0" w:color="111111"/>
              <w:right w:val="outset" w:sz="6" w:space="0" w:color="111111"/>
            </w:tcBorders>
            <w:vAlign w:val="center"/>
          </w:tcPr>
          <w:p w14:paraId="1F6DCC6F" w14:textId="77777777" w:rsidR="00E32D0A" w:rsidRDefault="00E32D0A">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52487A57" w14:textId="77777777" w:rsidR="00E32D0A" w:rsidRDefault="00E32D0A">
            <w:pPr>
              <w:jc w:val="right"/>
            </w:pPr>
            <w:r>
              <w:t>65.38</w:t>
            </w:r>
          </w:p>
        </w:tc>
      </w:tr>
      <w:tr w:rsidR="00E32D0A" w14:paraId="7C9CBCFE"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108675D"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A7253B8" w14:textId="77777777" w:rsidR="00E32D0A" w:rsidRDefault="00E32D0A">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3F029A47"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1E566DD" w14:textId="77777777" w:rsidR="00E32D0A" w:rsidRDefault="00E32D0A">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38A81AA8" w14:textId="77777777" w:rsidR="00E32D0A" w:rsidRDefault="00E32D0A">
            <w:pPr>
              <w:jc w:val="right"/>
            </w:pPr>
            <w:r>
              <w:t>26.09</w:t>
            </w:r>
          </w:p>
        </w:tc>
        <w:tc>
          <w:tcPr>
            <w:tcW w:w="0" w:type="auto"/>
            <w:tcBorders>
              <w:top w:val="outset" w:sz="6" w:space="0" w:color="111111"/>
              <w:left w:val="outset" w:sz="6" w:space="0" w:color="111111"/>
              <w:bottom w:val="outset" w:sz="6" w:space="0" w:color="111111"/>
              <w:right w:val="outset" w:sz="6" w:space="0" w:color="111111"/>
            </w:tcBorders>
            <w:vAlign w:val="center"/>
          </w:tcPr>
          <w:p w14:paraId="241367DD" w14:textId="77777777" w:rsidR="00E32D0A" w:rsidRDefault="00E32D0A">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1784520B" w14:textId="77777777" w:rsidR="00E32D0A" w:rsidRDefault="00E32D0A">
            <w:pPr>
              <w:jc w:val="right"/>
            </w:pPr>
            <w:r>
              <w:t>20.69</w:t>
            </w:r>
          </w:p>
        </w:tc>
        <w:tc>
          <w:tcPr>
            <w:tcW w:w="0" w:type="auto"/>
            <w:tcBorders>
              <w:top w:val="outset" w:sz="6" w:space="0" w:color="111111"/>
              <w:left w:val="outset" w:sz="6" w:space="0" w:color="111111"/>
              <w:bottom w:val="outset" w:sz="6" w:space="0" w:color="111111"/>
              <w:right w:val="outset" w:sz="6" w:space="0" w:color="111111"/>
            </w:tcBorders>
            <w:vAlign w:val="center"/>
          </w:tcPr>
          <w:p w14:paraId="4A4C31C8" w14:textId="77777777" w:rsidR="00E32D0A" w:rsidRDefault="00E32D0A">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681EB1ED" w14:textId="77777777" w:rsidR="00E32D0A" w:rsidRDefault="00E32D0A">
            <w:pPr>
              <w:jc w:val="right"/>
            </w:pPr>
            <w:r>
              <w:t>26.92</w:t>
            </w:r>
          </w:p>
        </w:tc>
      </w:tr>
      <w:tr w:rsidR="00E32D0A" w14:paraId="3D5AE78D"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40B4BB2"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6063A309"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9727306"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6B39674" w14:textId="77777777" w:rsidR="00E32D0A" w:rsidRDefault="00E32D0A">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129FC1DA" w14:textId="77777777" w:rsidR="00E32D0A" w:rsidRDefault="00E32D0A">
            <w:pPr>
              <w:jc w:val="right"/>
            </w:pPr>
            <w:r>
              <w:t>34.78</w:t>
            </w:r>
          </w:p>
        </w:tc>
        <w:tc>
          <w:tcPr>
            <w:tcW w:w="0" w:type="auto"/>
            <w:tcBorders>
              <w:top w:val="outset" w:sz="6" w:space="0" w:color="111111"/>
              <w:left w:val="outset" w:sz="6" w:space="0" w:color="111111"/>
              <w:bottom w:val="outset" w:sz="6" w:space="0" w:color="111111"/>
              <w:right w:val="outset" w:sz="6" w:space="0" w:color="111111"/>
            </w:tcBorders>
            <w:vAlign w:val="center"/>
          </w:tcPr>
          <w:p w14:paraId="15DC7647" w14:textId="77777777" w:rsidR="00E32D0A" w:rsidRDefault="00E32D0A">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45B25078" w14:textId="77777777" w:rsidR="00E32D0A" w:rsidRDefault="00E32D0A">
            <w:pPr>
              <w:jc w:val="right"/>
            </w:pPr>
            <w:r>
              <w:t>41.38</w:t>
            </w:r>
          </w:p>
        </w:tc>
        <w:tc>
          <w:tcPr>
            <w:tcW w:w="0" w:type="auto"/>
            <w:tcBorders>
              <w:top w:val="outset" w:sz="6" w:space="0" w:color="111111"/>
              <w:left w:val="outset" w:sz="6" w:space="0" w:color="111111"/>
              <w:bottom w:val="outset" w:sz="6" w:space="0" w:color="111111"/>
              <w:right w:val="outset" w:sz="6" w:space="0" w:color="111111"/>
            </w:tcBorders>
            <w:vAlign w:val="center"/>
          </w:tcPr>
          <w:p w14:paraId="64C5DACB" w14:textId="77777777" w:rsidR="00E32D0A" w:rsidRDefault="00E32D0A">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1567775D" w14:textId="77777777" w:rsidR="00E32D0A" w:rsidRDefault="00E32D0A">
            <w:pPr>
              <w:jc w:val="right"/>
            </w:pPr>
            <w:r>
              <w:t>34.62</w:t>
            </w:r>
          </w:p>
        </w:tc>
      </w:tr>
      <w:tr w:rsidR="00E32D0A" w14:paraId="5835D6E0"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371F1F9"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55CD0EC" w14:textId="77777777" w:rsidR="00E32D0A" w:rsidRDefault="00E32D0A">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74C7C40D"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EB90A27"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BC75582"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79281FCF"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3594243"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24FB3C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6B06595" w14:textId="77777777" w:rsidR="00E32D0A" w:rsidRDefault="00E32D0A">
            <w:pPr>
              <w:jc w:val="right"/>
            </w:pPr>
            <w:r>
              <w:t>0.00</w:t>
            </w:r>
          </w:p>
        </w:tc>
      </w:tr>
      <w:tr w:rsidR="00E32D0A" w14:paraId="4EF799E4"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4812FBC"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0B110968"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7A2808C"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02A4351"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06546B5"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8563DC9"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F8D0C0E"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1144C3B"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2BD306D" w14:textId="77777777" w:rsidR="00E32D0A" w:rsidRDefault="00E32D0A">
            <w:pPr>
              <w:jc w:val="right"/>
            </w:pPr>
            <w:r>
              <w:t>0.00</w:t>
            </w:r>
          </w:p>
        </w:tc>
      </w:tr>
      <w:tr w:rsidR="00E32D0A" w14:paraId="122B4827"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BD7A6EF"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B2BCFE6" w14:textId="77777777" w:rsidR="00E32D0A" w:rsidRDefault="00E32D0A">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0AD3A9C9"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52547FA"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247385C"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7149E2AF"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A8A356E"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3309F7D"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B637924" w14:textId="77777777" w:rsidR="00E32D0A" w:rsidRDefault="00E32D0A">
            <w:pPr>
              <w:jc w:val="right"/>
            </w:pPr>
            <w:r>
              <w:t>0.00</w:t>
            </w:r>
          </w:p>
        </w:tc>
      </w:tr>
      <w:tr w:rsidR="00E32D0A" w14:paraId="7B5666C0"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17BAD21"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20AD7DDE"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AC26DF0"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000642E"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A102A4E"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933B3E7"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F8955EB"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2B210A3"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434DEDD" w14:textId="77777777" w:rsidR="00E32D0A" w:rsidRDefault="00E32D0A">
            <w:pPr>
              <w:jc w:val="right"/>
            </w:pPr>
            <w:r>
              <w:t>0.00</w:t>
            </w:r>
          </w:p>
        </w:tc>
      </w:tr>
      <w:tr w:rsidR="00E32D0A" w14:paraId="1382B72F"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CB0D9DD" w14:textId="77777777" w:rsidR="00E32D0A" w:rsidRDefault="00E32D0A">
            <w:pPr>
              <w:jc w:val="center"/>
            </w:pPr>
            <w:r>
              <w:t>關鍵策略目標</w:t>
            </w:r>
          </w:p>
        </w:tc>
        <w:tc>
          <w:tcPr>
            <w:tcW w:w="0" w:type="auto"/>
            <w:gridSpan w:val="2"/>
            <w:tcBorders>
              <w:top w:val="outset" w:sz="6" w:space="0" w:color="111111"/>
              <w:left w:val="outset" w:sz="6" w:space="0" w:color="111111"/>
              <w:bottom w:val="outset" w:sz="6" w:space="0" w:color="111111"/>
              <w:right w:val="outset" w:sz="6" w:space="0" w:color="111111"/>
            </w:tcBorders>
            <w:vAlign w:val="center"/>
          </w:tcPr>
          <w:p w14:paraId="67A2C33B" w14:textId="77777777" w:rsidR="00E32D0A" w:rsidRDefault="00E32D0A">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tcPr>
          <w:p w14:paraId="6A28A75E"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34A9A16F"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6AA2E275"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05D6991F"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14BCDBFC"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2C4FFBFC" w14:textId="77777777" w:rsidR="00E32D0A" w:rsidRDefault="00E32D0A">
            <w:pPr>
              <w:jc w:val="center"/>
            </w:pPr>
            <w:r>
              <w:t>比例(%)</w:t>
            </w:r>
          </w:p>
        </w:tc>
      </w:tr>
      <w:tr w:rsidR="00E32D0A" w14:paraId="3764FCFA"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8BA483D"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D720E8C"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5BA4E826"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06AEB18" w14:textId="77777777" w:rsidR="00E32D0A" w:rsidRDefault="00E32D0A">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00C9EA23"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D280233" w14:textId="77777777" w:rsidR="00E32D0A" w:rsidRDefault="00E32D0A">
            <w:pPr>
              <w:jc w:val="right"/>
            </w:pPr>
            <w:r>
              <w:t>22</w:t>
            </w:r>
          </w:p>
        </w:tc>
        <w:tc>
          <w:tcPr>
            <w:tcW w:w="0" w:type="auto"/>
            <w:tcBorders>
              <w:top w:val="outset" w:sz="6" w:space="0" w:color="111111"/>
              <w:left w:val="outset" w:sz="6" w:space="0" w:color="111111"/>
              <w:bottom w:val="outset" w:sz="6" w:space="0" w:color="111111"/>
              <w:right w:val="outset" w:sz="6" w:space="0" w:color="111111"/>
            </w:tcBorders>
            <w:vAlign w:val="center"/>
          </w:tcPr>
          <w:p w14:paraId="62E9554A"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C79D95E" w14:textId="77777777" w:rsidR="00E32D0A" w:rsidRDefault="00E32D0A">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tcPr>
          <w:p w14:paraId="5994AAB0" w14:textId="77777777" w:rsidR="00E32D0A" w:rsidRDefault="00E32D0A">
            <w:pPr>
              <w:jc w:val="right"/>
            </w:pPr>
            <w:r>
              <w:t>100.00</w:t>
            </w:r>
          </w:p>
        </w:tc>
      </w:tr>
      <w:tr w:rsidR="00E32D0A" w14:paraId="750C40D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849D0E5"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02DFC560"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DA3A1BB"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9806311" w14:textId="77777777" w:rsidR="00E32D0A" w:rsidRDefault="00E32D0A">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7D6575BD"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862C973" w14:textId="77777777" w:rsidR="00E32D0A" w:rsidRDefault="00E32D0A">
            <w:pPr>
              <w:jc w:val="right"/>
            </w:pPr>
            <w:r>
              <w:t>22</w:t>
            </w:r>
          </w:p>
        </w:tc>
        <w:tc>
          <w:tcPr>
            <w:tcW w:w="0" w:type="auto"/>
            <w:tcBorders>
              <w:top w:val="outset" w:sz="6" w:space="0" w:color="111111"/>
              <w:left w:val="outset" w:sz="6" w:space="0" w:color="111111"/>
              <w:bottom w:val="outset" w:sz="6" w:space="0" w:color="111111"/>
              <w:right w:val="outset" w:sz="6" w:space="0" w:color="111111"/>
            </w:tcBorders>
            <w:vAlign w:val="center"/>
          </w:tcPr>
          <w:p w14:paraId="40D708EF"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47E8F98" w14:textId="77777777" w:rsidR="00E32D0A" w:rsidRDefault="00E32D0A">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tcPr>
          <w:p w14:paraId="56577ABB" w14:textId="77777777" w:rsidR="00E32D0A" w:rsidRDefault="00E32D0A">
            <w:pPr>
              <w:jc w:val="right"/>
            </w:pPr>
            <w:r>
              <w:t>100.00</w:t>
            </w:r>
          </w:p>
        </w:tc>
      </w:tr>
      <w:tr w:rsidR="00E32D0A" w14:paraId="34301C0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220109B"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329F36F" w14:textId="77777777" w:rsidR="00E32D0A" w:rsidRDefault="00E32D0A">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0B6CBD2C"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5A1FE46" w14:textId="77777777" w:rsidR="00E32D0A" w:rsidRDefault="00E32D0A">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12A4B39A" w14:textId="77777777" w:rsidR="00E32D0A" w:rsidRDefault="00E32D0A">
            <w:pPr>
              <w:jc w:val="right"/>
            </w:pPr>
            <w:r>
              <w:t>76.47</w:t>
            </w:r>
          </w:p>
        </w:tc>
        <w:tc>
          <w:tcPr>
            <w:tcW w:w="0" w:type="auto"/>
            <w:tcBorders>
              <w:top w:val="outset" w:sz="6" w:space="0" w:color="111111"/>
              <w:left w:val="outset" w:sz="6" w:space="0" w:color="111111"/>
              <w:bottom w:val="outset" w:sz="6" w:space="0" w:color="111111"/>
              <w:right w:val="outset" w:sz="6" w:space="0" w:color="111111"/>
            </w:tcBorders>
            <w:vAlign w:val="center"/>
          </w:tcPr>
          <w:p w14:paraId="538ACB33" w14:textId="77777777" w:rsidR="00E32D0A" w:rsidRDefault="00E32D0A">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tcPr>
          <w:p w14:paraId="0EA23C78" w14:textId="77777777" w:rsidR="00E32D0A" w:rsidRDefault="00E32D0A">
            <w:pPr>
              <w:jc w:val="right"/>
            </w:pPr>
            <w:r>
              <w:t>86.36</w:t>
            </w:r>
          </w:p>
        </w:tc>
        <w:tc>
          <w:tcPr>
            <w:tcW w:w="0" w:type="auto"/>
            <w:tcBorders>
              <w:top w:val="outset" w:sz="6" w:space="0" w:color="111111"/>
              <w:left w:val="outset" w:sz="6" w:space="0" w:color="111111"/>
              <w:bottom w:val="outset" w:sz="6" w:space="0" w:color="111111"/>
              <w:right w:val="outset" w:sz="6" w:space="0" w:color="111111"/>
            </w:tcBorders>
            <w:vAlign w:val="center"/>
          </w:tcPr>
          <w:p w14:paraId="00F69260" w14:textId="77777777" w:rsidR="00E32D0A" w:rsidRDefault="00E32D0A">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0E5A2AFE" w14:textId="77777777" w:rsidR="00E32D0A" w:rsidRDefault="00E32D0A">
            <w:pPr>
              <w:jc w:val="right"/>
            </w:pPr>
            <w:r>
              <w:t>68.42</w:t>
            </w:r>
          </w:p>
        </w:tc>
      </w:tr>
      <w:tr w:rsidR="00E32D0A" w14:paraId="7C32A476"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4AF2D84"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3F71E64D"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F9CE2CB"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0B53434" w14:textId="77777777" w:rsidR="00E32D0A" w:rsidRDefault="00E32D0A">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12A07A0C" w14:textId="77777777" w:rsidR="00E32D0A" w:rsidRDefault="00E32D0A">
            <w:pPr>
              <w:jc w:val="right"/>
            </w:pPr>
            <w:r>
              <w:t>70.59</w:t>
            </w:r>
          </w:p>
        </w:tc>
        <w:tc>
          <w:tcPr>
            <w:tcW w:w="0" w:type="auto"/>
            <w:tcBorders>
              <w:top w:val="outset" w:sz="6" w:space="0" w:color="111111"/>
              <w:left w:val="outset" w:sz="6" w:space="0" w:color="111111"/>
              <w:bottom w:val="outset" w:sz="6" w:space="0" w:color="111111"/>
              <w:right w:val="outset" w:sz="6" w:space="0" w:color="111111"/>
            </w:tcBorders>
            <w:vAlign w:val="center"/>
          </w:tcPr>
          <w:p w14:paraId="3176D8F4" w14:textId="77777777" w:rsidR="00E32D0A" w:rsidRDefault="00E32D0A">
            <w:pPr>
              <w:jc w:val="right"/>
            </w:pPr>
            <w:r>
              <w:t>14</w:t>
            </w:r>
          </w:p>
        </w:tc>
        <w:tc>
          <w:tcPr>
            <w:tcW w:w="0" w:type="auto"/>
            <w:tcBorders>
              <w:top w:val="outset" w:sz="6" w:space="0" w:color="111111"/>
              <w:left w:val="outset" w:sz="6" w:space="0" w:color="111111"/>
              <w:bottom w:val="outset" w:sz="6" w:space="0" w:color="111111"/>
              <w:right w:val="outset" w:sz="6" w:space="0" w:color="111111"/>
            </w:tcBorders>
            <w:vAlign w:val="center"/>
          </w:tcPr>
          <w:p w14:paraId="376DE421" w14:textId="77777777" w:rsidR="00E32D0A" w:rsidRDefault="00E32D0A">
            <w:pPr>
              <w:jc w:val="right"/>
            </w:pPr>
            <w:r>
              <w:t>63.64</w:t>
            </w:r>
          </w:p>
        </w:tc>
        <w:tc>
          <w:tcPr>
            <w:tcW w:w="0" w:type="auto"/>
            <w:tcBorders>
              <w:top w:val="outset" w:sz="6" w:space="0" w:color="111111"/>
              <w:left w:val="outset" w:sz="6" w:space="0" w:color="111111"/>
              <w:bottom w:val="outset" w:sz="6" w:space="0" w:color="111111"/>
              <w:right w:val="outset" w:sz="6" w:space="0" w:color="111111"/>
            </w:tcBorders>
            <w:vAlign w:val="center"/>
          </w:tcPr>
          <w:p w14:paraId="0DD59783" w14:textId="77777777" w:rsidR="00E32D0A" w:rsidRDefault="00E32D0A">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5622480B" w14:textId="77777777" w:rsidR="00E32D0A" w:rsidRDefault="00E32D0A">
            <w:pPr>
              <w:jc w:val="right"/>
            </w:pPr>
            <w:r>
              <w:t>63.16</w:t>
            </w:r>
          </w:p>
        </w:tc>
      </w:tr>
      <w:tr w:rsidR="00E32D0A" w14:paraId="3823640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DDC343C"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3CCB4E4" w14:textId="77777777" w:rsidR="00E32D0A" w:rsidRDefault="00E32D0A">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1F447987"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0F6FCB2" w14:textId="77777777" w:rsidR="00E32D0A" w:rsidRDefault="00E32D0A">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3E490B89" w14:textId="77777777" w:rsidR="00E32D0A" w:rsidRDefault="00E32D0A">
            <w:pPr>
              <w:jc w:val="right"/>
            </w:pPr>
            <w:r>
              <w:t>23.53</w:t>
            </w:r>
          </w:p>
        </w:tc>
        <w:tc>
          <w:tcPr>
            <w:tcW w:w="0" w:type="auto"/>
            <w:tcBorders>
              <w:top w:val="outset" w:sz="6" w:space="0" w:color="111111"/>
              <w:left w:val="outset" w:sz="6" w:space="0" w:color="111111"/>
              <w:bottom w:val="outset" w:sz="6" w:space="0" w:color="111111"/>
              <w:right w:val="outset" w:sz="6" w:space="0" w:color="111111"/>
            </w:tcBorders>
            <w:vAlign w:val="center"/>
          </w:tcPr>
          <w:p w14:paraId="134C5C91"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7387D953" w14:textId="77777777" w:rsidR="00E32D0A" w:rsidRDefault="00E32D0A">
            <w:pPr>
              <w:jc w:val="right"/>
            </w:pPr>
            <w:r>
              <w:t>13.64</w:t>
            </w:r>
          </w:p>
        </w:tc>
        <w:tc>
          <w:tcPr>
            <w:tcW w:w="0" w:type="auto"/>
            <w:tcBorders>
              <w:top w:val="outset" w:sz="6" w:space="0" w:color="111111"/>
              <w:left w:val="outset" w:sz="6" w:space="0" w:color="111111"/>
              <w:bottom w:val="outset" w:sz="6" w:space="0" w:color="111111"/>
              <w:right w:val="outset" w:sz="6" w:space="0" w:color="111111"/>
            </w:tcBorders>
            <w:vAlign w:val="center"/>
          </w:tcPr>
          <w:p w14:paraId="3DA93D43" w14:textId="77777777" w:rsidR="00E32D0A" w:rsidRDefault="00E32D0A">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20A013C6" w14:textId="77777777" w:rsidR="00E32D0A" w:rsidRDefault="00E32D0A">
            <w:pPr>
              <w:jc w:val="right"/>
            </w:pPr>
            <w:r>
              <w:t>31.58</w:t>
            </w:r>
          </w:p>
        </w:tc>
      </w:tr>
      <w:tr w:rsidR="00E32D0A" w14:paraId="11B6BEBC"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0C0425F"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2ABEFF58"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C569BB9"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1A0F05C" w14:textId="77777777" w:rsidR="00E32D0A" w:rsidRDefault="00E32D0A">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3631BF7B" w14:textId="77777777" w:rsidR="00E32D0A" w:rsidRDefault="00E32D0A">
            <w:pPr>
              <w:jc w:val="right"/>
            </w:pPr>
            <w:r>
              <w:t>29.41</w:t>
            </w:r>
          </w:p>
        </w:tc>
        <w:tc>
          <w:tcPr>
            <w:tcW w:w="0" w:type="auto"/>
            <w:tcBorders>
              <w:top w:val="outset" w:sz="6" w:space="0" w:color="111111"/>
              <w:left w:val="outset" w:sz="6" w:space="0" w:color="111111"/>
              <w:bottom w:val="outset" w:sz="6" w:space="0" w:color="111111"/>
              <w:right w:val="outset" w:sz="6" w:space="0" w:color="111111"/>
            </w:tcBorders>
            <w:vAlign w:val="center"/>
          </w:tcPr>
          <w:p w14:paraId="2D8BA528" w14:textId="77777777" w:rsidR="00E32D0A" w:rsidRDefault="00E32D0A">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614BB058" w14:textId="77777777" w:rsidR="00E32D0A" w:rsidRDefault="00E32D0A">
            <w:pPr>
              <w:jc w:val="right"/>
            </w:pPr>
            <w:r>
              <w:t>36.36</w:t>
            </w:r>
          </w:p>
        </w:tc>
        <w:tc>
          <w:tcPr>
            <w:tcW w:w="0" w:type="auto"/>
            <w:tcBorders>
              <w:top w:val="outset" w:sz="6" w:space="0" w:color="111111"/>
              <w:left w:val="outset" w:sz="6" w:space="0" w:color="111111"/>
              <w:bottom w:val="outset" w:sz="6" w:space="0" w:color="111111"/>
              <w:right w:val="outset" w:sz="6" w:space="0" w:color="111111"/>
            </w:tcBorders>
            <w:vAlign w:val="center"/>
          </w:tcPr>
          <w:p w14:paraId="2FB8FE61" w14:textId="77777777" w:rsidR="00E32D0A" w:rsidRDefault="00E32D0A">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6703A3FB" w14:textId="77777777" w:rsidR="00E32D0A" w:rsidRDefault="00E32D0A">
            <w:pPr>
              <w:jc w:val="right"/>
            </w:pPr>
            <w:r>
              <w:t>36.84</w:t>
            </w:r>
          </w:p>
        </w:tc>
      </w:tr>
      <w:tr w:rsidR="00E32D0A" w14:paraId="5BD76B7B"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ABFF103"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08DDB34" w14:textId="77777777" w:rsidR="00E32D0A" w:rsidRDefault="00E32D0A">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7D1F2EEE"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05866E2"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A6FC0D8"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C460904"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5D4C388"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E5E138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1FAA5C" w14:textId="77777777" w:rsidR="00E32D0A" w:rsidRDefault="00E32D0A">
            <w:pPr>
              <w:jc w:val="right"/>
            </w:pPr>
            <w:r>
              <w:t>0.00</w:t>
            </w:r>
          </w:p>
        </w:tc>
      </w:tr>
      <w:tr w:rsidR="00E32D0A" w14:paraId="3E291F32"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2432246"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1486DA68"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4758EBE"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CF1C30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1D39944"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DABA8B0"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D731965"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3A1E6AD"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51B2A0D" w14:textId="77777777" w:rsidR="00E32D0A" w:rsidRDefault="00E32D0A">
            <w:pPr>
              <w:jc w:val="right"/>
            </w:pPr>
            <w:r>
              <w:t>0.00</w:t>
            </w:r>
          </w:p>
        </w:tc>
      </w:tr>
      <w:tr w:rsidR="00E32D0A" w14:paraId="68542343"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A9E9F46"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2511FAA" w14:textId="77777777" w:rsidR="00E32D0A" w:rsidRDefault="00E32D0A">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3D38916D"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E2FE62E"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E9E358C"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6791699"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E64C427"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AC5B41B"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D9B4288" w14:textId="77777777" w:rsidR="00E32D0A" w:rsidRDefault="00E32D0A">
            <w:pPr>
              <w:jc w:val="right"/>
            </w:pPr>
            <w:r>
              <w:t>0.00</w:t>
            </w:r>
          </w:p>
        </w:tc>
      </w:tr>
      <w:tr w:rsidR="00E32D0A" w14:paraId="4220EA4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ED9A298"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E3F9893"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8CD4D3D"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719178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8A8148C"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329006C"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702069A"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3C413D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43A0D67" w14:textId="77777777" w:rsidR="00E32D0A" w:rsidRDefault="00E32D0A">
            <w:pPr>
              <w:jc w:val="right"/>
            </w:pPr>
            <w:r>
              <w:t>0.00</w:t>
            </w:r>
          </w:p>
        </w:tc>
      </w:tr>
      <w:tr w:rsidR="00E32D0A" w14:paraId="3B2A06C6"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3C89909" w14:textId="77777777" w:rsidR="00E32D0A" w:rsidRDefault="00E32D0A">
            <w:pPr>
              <w:jc w:val="center"/>
            </w:pPr>
            <w:r>
              <w:t>共同性目標</w:t>
            </w:r>
          </w:p>
        </w:tc>
        <w:tc>
          <w:tcPr>
            <w:tcW w:w="0" w:type="auto"/>
            <w:gridSpan w:val="2"/>
            <w:tcBorders>
              <w:top w:val="outset" w:sz="6" w:space="0" w:color="111111"/>
              <w:left w:val="outset" w:sz="6" w:space="0" w:color="111111"/>
              <w:bottom w:val="outset" w:sz="6" w:space="0" w:color="111111"/>
              <w:right w:val="outset" w:sz="6" w:space="0" w:color="111111"/>
            </w:tcBorders>
            <w:vAlign w:val="center"/>
          </w:tcPr>
          <w:p w14:paraId="41A3AFAF" w14:textId="77777777" w:rsidR="00E32D0A" w:rsidRDefault="00E32D0A">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tcPr>
          <w:p w14:paraId="3F979601"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35627E81"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1E9BE20C"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5D3BAF43"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55BF936D"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3187A0A1" w14:textId="77777777" w:rsidR="00E32D0A" w:rsidRDefault="00E32D0A">
            <w:pPr>
              <w:jc w:val="center"/>
            </w:pPr>
            <w:r>
              <w:t>比例(%)</w:t>
            </w:r>
          </w:p>
        </w:tc>
      </w:tr>
      <w:tr w:rsidR="00E32D0A" w14:paraId="58593C42"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6529BF1"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A35475D"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28FF9A52"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0D005F7" w14:textId="77777777" w:rsidR="00E32D0A" w:rsidRDefault="00E32D0A">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7781CE30"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9CFF236" w14:textId="77777777" w:rsidR="00E32D0A" w:rsidRDefault="00E32D0A">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498BD550"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48333C9" w14:textId="77777777" w:rsidR="00E32D0A" w:rsidRDefault="00E32D0A">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086651B5" w14:textId="77777777" w:rsidR="00E32D0A" w:rsidRDefault="00E32D0A">
            <w:pPr>
              <w:jc w:val="right"/>
            </w:pPr>
            <w:r>
              <w:t>100.00</w:t>
            </w:r>
          </w:p>
        </w:tc>
      </w:tr>
      <w:tr w:rsidR="00E32D0A" w14:paraId="0A3E0E1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2698FF5"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56C49DFE"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4FEDFA01"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79CE54E" w14:textId="77777777" w:rsidR="00E32D0A" w:rsidRDefault="00E32D0A">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5915E595"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81575E6" w14:textId="77777777" w:rsidR="00E32D0A" w:rsidRDefault="00E32D0A">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2A58BA32"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8EBC823" w14:textId="77777777" w:rsidR="00E32D0A" w:rsidRDefault="00E32D0A">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7869B47D" w14:textId="77777777" w:rsidR="00E32D0A" w:rsidRDefault="00E32D0A">
            <w:pPr>
              <w:jc w:val="right"/>
            </w:pPr>
            <w:r>
              <w:t>100.00</w:t>
            </w:r>
          </w:p>
        </w:tc>
      </w:tr>
      <w:tr w:rsidR="00E32D0A" w14:paraId="458B2429"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9AEFA0C"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8BB5D9A" w14:textId="77777777" w:rsidR="00E32D0A" w:rsidRDefault="00E32D0A">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67029C1C"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A2BBCBB" w14:textId="77777777" w:rsidR="00E32D0A" w:rsidRDefault="00E32D0A">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2AF4349E"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75934D57" w14:textId="77777777" w:rsidR="00E32D0A" w:rsidRDefault="00E32D0A">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2F0AE86F" w14:textId="77777777" w:rsidR="00E32D0A" w:rsidRDefault="00E32D0A">
            <w:pPr>
              <w:jc w:val="right"/>
            </w:pPr>
            <w:r>
              <w:t>57.14</w:t>
            </w:r>
          </w:p>
        </w:tc>
        <w:tc>
          <w:tcPr>
            <w:tcW w:w="0" w:type="auto"/>
            <w:tcBorders>
              <w:top w:val="outset" w:sz="6" w:space="0" w:color="111111"/>
              <w:left w:val="outset" w:sz="6" w:space="0" w:color="111111"/>
              <w:bottom w:val="outset" w:sz="6" w:space="0" w:color="111111"/>
              <w:right w:val="outset" w:sz="6" w:space="0" w:color="111111"/>
            </w:tcBorders>
            <w:vAlign w:val="center"/>
          </w:tcPr>
          <w:p w14:paraId="5083BE78" w14:textId="77777777" w:rsidR="00E32D0A" w:rsidRDefault="00E32D0A">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692EDAC2" w14:textId="77777777" w:rsidR="00E32D0A" w:rsidRDefault="00E32D0A">
            <w:pPr>
              <w:jc w:val="right"/>
            </w:pPr>
            <w:r>
              <w:t>85.71</w:t>
            </w:r>
          </w:p>
        </w:tc>
      </w:tr>
      <w:tr w:rsidR="00E32D0A" w14:paraId="4CA1EA96"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5F71104"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2546AF1"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B978B00"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FBC44C1"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24A6A470" w14:textId="77777777" w:rsidR="00E32D0A" w:rsidRDefault="00E32D0A">
            <w:pPr>
              <w:jc w:val="right"/>
            </w:pPr>
            <w:r>
              <w:t>50.00</w:t>
            </w:r>
          </w:p>
        </w:tc>
        <w:tc>
          <w:tcPr>
            <w:tcW w:w="0" w:type="auto"/>
            <w:tcBorders>
              <w:top w:val="outset" w:sz="6" w:space="0" w:color="111111"/>
              <w:left w:val="outset" w:sz="6" w:space="0" w:color="111111"/>
              <w:bottom w:val="outset" w:sz="6" w:space="0" w:color="111111"/>
              <w:right w:val="outset" w:sz="6" w:space="0" w:color="111111"/>
            </w:tcBorders>
            <w:vAlign w:val="center"/>
          </w:tcPr>
          <w:p w14:paraId="27FF2E23"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0399B934" w14:textId="77777777" w:rsidR="00E32D0A" w:rsidRDefault="00E32D0A">
            <w:pPr>
              <w:jc w:val="right"/>
            </w:pPr>
            <w:r>
              <w:t>42.86</w:t>
            </w:r>
          </w:p>
        </w:tc>
        <w:tc>
          <w:tcPr>
            <w:tcW w:w="0" w:type="auto"/>
            <w:tcBorders>
              <w:top w:val="outset" w:sz="6" w:space="0" w:color="111111"/>
              <w:left w:val="outset" w:sz="6" w:space="0" w:color="111111"/>
              <w:bottom w:val="outset" w:sz="6" w:space="0" w:color="111111"/>
              <w:right w:val="outset" w:sz="6" w:space="0" w:color="111111"/>
            </w:tcBorders>
            <w:vAlign w:val="center"/>
          </w:tcPr>
          <w:p w14:paraId="3B62B41E" w14:textId="77777777" w:rsidR="00E32D0A" w:rsidRDefault="00E32D0A">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54A4AD87" w14:textId="77777777" w:rsidR="00E32D0A" w:rsidRDefault="00E32D0A">
            <w:pPr>
              <w:jc w:val="right"/>
            </w:pPr>
            <w:r>
              <w:t>71.43</w:t>
            </w:r>
          </w:p>
        </w:tc>
      </w:tr>
      <w:tr w:rsidR="00E32D0A" w14:paraId="1DC2C653"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AB14E76"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F1BFA20" w14:textId="77777777" w:rsidR="00E32D0A" w:rsidRDefault="00E32D0A">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6F57A82A"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0DB4DEB"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4848F12F"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3159767C"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502347CA" w14:textId="77777777" w:rsidR="00E32D0A" w:rsidRDefault="00E32D0A">
            <w:pPr>
              <w:jc w:val="right"/>
            </w:pPr>
            <w:r>
              <w:t>42.86</w:t>
            </w:r>
          </w:p>
        </w:tc>
        <w:tc>
          <w:tcPr>
            <w:tcW w:w="0" w:type="auto"/>
            <w:tcBorders>
              <w:top w:val="outset" w:sz="6" w:space="0" w:color="111111"/>
              <w:left w:val="outset" w:sz="6" w:space="0" w:color="111111"/>
              <w:bottom w:val="outset" w:sz="6" w:space="0" w:color="111111"/>
              <w:right w:val="outset" w:sz="6" w:space="0" w:color="111111"/>
            </w:tcBorders>
            <w:vAlign w:val="center"/>
          </w:tcPr>
          <w:p w14:paraId="7485FAEE"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52F8618A" w14:textId="77777777" w:rsidR="00E32D0A" w:rsidRDefault="00E32D0A">
            <w:pPr>
              <w:jc w:val="right"/>
            </w:pPr>
            <w:r>
              <w:t>14.29</w:t>
            </w:r>
          </w:p>
        </w:tc>
      </w:tr>
      <w:tr w:rsidR="00E32D0A" w14:paraId="26F2B214"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43F13CD"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12E77B6A"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5576401D"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48671A0"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24C1DFD8" w14:textId="77777777" w:rsidR="00E32D0A" w:rsidRDefault="00E32D0A">
            <w:pPr>
              <w:jc w:val="right"/>
            </w:pPr>
            <w:r>
              <w:t>50.00</w:t>
            </w:r>
          </w:p>
        </w:tc>
        <w:tc>
          <w:tcPr>
            <w:tcW w:w="0" w:type="auto"/>
            <w:tcBorders>
              <w:top w:val="outset" w:sz="6" w:space="0" w:color="111111"/>
              <w:left w:val="outset" w:sz="6" w:space="0" w:color="111111"/>
              <w:bottom w:val="outset" w:sz="6" w:space="0" w:color="111111"/>
              <w:right w:val="outset" w:sz="6" w:space="0" w:color="111111"/>
            </w:tcBorders>
            <w:vAlign w:val="center"/>
          </w:tcPr>
          <w:p w14:paraId="3CB51758" w14:textId="77777777" w:rsidR="00E32D0A" w:rsidRDefault="00E32D0A">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0A4D5573" w14:textId="77777777" w:rsidR="00E32D0A" w:rsidRDefault="00E32D0A">
            <w:pPr>
              <w:jc w:val="right"/>
            </w:pPr>
            <w:r>
              <w:t>57.14</w:t>
            </w:r>
          </w:p>
        </w:tc>
        <w:tc>
          <w:tcPr>
            <w:tcW w:w="0" w:type="auto"/>
            <w:tcBorders>
              <w:top w:val="outset" w:sz="6" w:space="0" w:color="111111"/>
              <w:left w:val="outset" w:sz="6" w:space="0" w:color="111111"/>
              <w:bottom w:val="outset" w:sz="6" w:space="0" w:color="111111"/>
              <w:right w:val="outset" w:sz="6" w:space="0" w:color="111111"/>
            </w:tcBorders>
            <w:vAlign w:val="center"/>
          </w:tcPr>
          <w:p w14:paraId="53D3E562"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0313BAD2" w14:textId="77777777" w:rsidR="00E32D0A" w:rsidRDefault="00E32D0A">
            <w:pPr>
              <w:jc w:val="right"/>
            </w:pPr>
            <w:r>
              <w:t>28.57</w:t>
            </w:r>
          </w:p>
        </w:tc>
      </w:tr>
      <w:tr w:rsidR="00E32D0A" w14:paraId="4B17ED1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7A66E0D"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6D8CFD3" w14:textId="77777777" w:rsidR="00E32D0A" w:rsidRDefault="00E32D0A">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56A9A918"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5C8D69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4DCFC4D"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CC7FE92"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F7E16C2"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33BE3B9"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B9C027B" w14:textId="77777777" w:rsidR="00E32D0A" w:rsidRDefault="00E32D0A">
            <w:pPr>
              <w:jc w:val="right"/>
            </w:pPr>
            <w:r>
              <w:t>0.00</w:t>
            </w:r>
          </w:p>
        </w:tc>
      </w:tr>
      <w:tr w:rsidR="00E32D0A" w14:paraId="3D23C2F7"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FEF8556"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52DB295B"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CCE5E4D"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4048C6F"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D8C5DB5"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CF3CB5D"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FCD63C2"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578F36E"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C1F704B" w14:textId="77777777" w:rsidR="00E32D0A" w:rsidRDefault="00E32D0A">
            <w:pPr>
              <w:jc w:val="right"/>
            </w:pPr>
            <w:r>
              <w:t>0.00</w:t>
            </w:r>
          </w:p>
        </w:tc>
      </w:tr>
      <w:tr w:rsidR="00E32D0A" w14:paraId="5AB70197"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FFB4FC7"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7305B2A" w14:textId="77777777" w:rsidR="00E32D0A" w:rsidRDefault="00E32D0A">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652613E0"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0D56C5E"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6AB0C85"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B0C10E7"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8F130F1"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7EF6691"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63E9A6B" w14:textId="77777777" w:rsidR="00E32D0A" w:rsidRDefault="00E32D0A">
            <w:pPr>
              <w:jc w:val="right"/>
            </w:pPr>
            <w:r>
              <w:t>0.00</w:t>
            </w:r>
          </w:p>
        </w:tc>
      </w:tr>
      <w:tr w:rsidR="00E32D0A" w14:paraId="0476271E"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9C4EE79"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52FD7205"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00C1064"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9DDBFB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B10C531"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D69D05A"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F6AE795"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34325A1"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2077DE9" w14:textId="77777777" w:rsidR="00E32D0A" w:rsidRDefault="00E32D0A">
            <w:pPr>
              <w:jc w:val="right"/>
            </w:pPr>
            <w:r>
              <w:t>0.00</w:t>
            </w:r>
          </w:p>
        </w:tc>
      </w:tr>
      <w:tr w:rsidR="00E32D0A" w14:paraId="596EF48D"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3C76AB6" w14:textId="77777777" w:rsidR="00E32D0A" w:rsidRDefault="00E32D0A">
            <w:pPr>
              <w:jc w:val="center"/>
            </w:pPr>
            <w:r>
              <w:t>業務成果</w:t>
            </w:r>
          </w:p>
        </w:tc>
        <w:tc>
          <w:tcPr>
            <w:tcW w:w="0" w:type="auto"/>
            <w:gridSpan w:val="2"/>
            <w:tcBorders>
              <w:top w:val="outset" w:sz="6" w:space="0" w:color="111111"/>
              <w:left w:val="outset" w:sz="6" w:space="0" w:color="111111"/>
              <w:bottom w:val="outset" w:sz="6" w:space="0" w:color="111111"/>
              <w:right w:val="outset" w:sz="6" w:space="0" w:color="111111"/>
            </w:tcBorders>
            <w:vAlign w:val="center"/>
          </w:tcPr>
          <w:p w14:paraId="5455A687" w14:textId="77777777" w:rsidR="00E32D0A" w:rsidRDefault="00E32D0A">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tcPr>
          <w:p w14:paraId="74E25DC9"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2B34D292"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247EE9E8"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33E02BF8"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3A0395E5"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369A5300" w14:textId="77777777" w:rsidR="00E32D0A" w:rsidRDefault="00E32D0A">
            <w:pPr>
              <w:jc w:val="center"/>
            </w:pPr>
            <w:r>
              <w:t>比例(%)</w:t>
            </w:r>
          </w:p>
        </w:tc>
      </w:tr>
      <w:tr w:rsidR="00E32D0A" w14:paraId="4F2B0E9F"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0A89EFD"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FE81A9D"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651D68B"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CA086B6" w14:textId="77777777" w:rsidR="00E32D0A" w:rsidRDefault="00E32D0A">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755CC377"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2C393C9" w14:textId="77777777" w:rsidR="00E32D0A" w:rsidRDefault="00E32D0A">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24093AB2"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11D8CBF" w14:textId="77777777" w:rsidR="00E32D0A" w:rsidRDefault="00E32D0A">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35AD29D8" w14:textId="77777777" w:rsidR="00E32D0A" w:rsidRDefault="00E32D0A">
            <w:pPr>
              <w:jc w:val="right"/>
            </w:pPr>
            <w:r>
              <w:t>100.00</w:t>
            </w:r>
          </w:p>
        </w:tc>
      </w:tr>
      <w:tr w:rsidR="00E32D0A" w14:paraId="1EBF07E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1DCCAB8"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4E59D055"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69A1E66"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18D20DF" w14:textId="77777777" w:rsidR="00E32D0A" w:rsidRDefault="00E32D0A">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5E32E17A"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100F6AF" w14:textId="77777777" w:rsidR="00E32D0A" w:rsidRDefault="00E32D0A">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7D0490F4"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339EABC" w14:textId="77777777" w:rsidR="00E32D0A" w:rsidRDefault="00E32D0A">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4FEEFF25" w14:textId="77777777" w:rsidR="00E32D0A" w:rsidRDefault="00E32D0A">
            <w:pPr>
              <w:jc w:val="right"/>
            </w:pPr>
            <w:r>
              <w:t>100.00</w:t>
            </w:r>
          </w:p>
        </w:tc>
      </w:tr>
      <w:tr w:rsidR="00E32D0A" w14:paraId="67AE0B7D"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19F247A"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14723F3" w14:textId="77777777" w:rsidR="00E32D0A" w:rsidRDefault="00E32D0A">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513B13FE"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27AD4B5" w14:textId="77777777" w:rsidR="00E32D0A" w:rsidRDefault="00E32D0A">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1D3F1100" w14:textId="77777777" w:rsidR="00E32D0A" w:rsidRDefault="00E32D0A">
            <w:pPr>
              <w:jc w:val="right"/>
            </w:pPr>
            <w:r>
              <w:t>69.23</w:t>
            </w:r>
          </w:p>
        </w:tc>
        <w:tc>
          <w:tcPr>
            <w:tcW w:w="0" w:type="auto"/>
            <w:tcBorders>
              <w:top w:val="outset" w:sz="6" w:space="0" w:color="111111"/>
              <w:left w:val="outset" w:sz="6" w:space="0" w:color="111111"/>
              <w:bottom w:val="outset" w:sz="6" w:space="0" w:color="111111"/>
              <w:right w:val="outset" w:sz="6" w:space="0" w:color="111111"/>
            </w:tcBorders>
            <w:vAlign w:val="center"/>
          </w:tcPr>
          <w:p w14:paraId="177C0066" w14:textId="77777777" w:rsidR="00E32D0A" w:rsidRDefault="00E32D0A">
            <w:pPr>
              <w:jc w:val="right"/>
            </w:pPr>
            <w:r>
              <w:t>14</w:t>
            </w:r>
          </w:p>
        </w:tc>
        <w:tc>
          <w:tcPr>
            <w:tcW w:w="0" w:type="auto"/>
            <w:tcBorders>
              <w:top w:val="outset" w:sz="6" w:space="0" w:color="111111"/>
              <w:left w:val="outset" w:sz="6" w:space="0" w:color="111111"/>
              <w:bottom w:val="outset" w:sz="6" w:space="0" w:color="111111"/>
              <w:right w:val="outset" w:sz="6" w:space="0" w:color="111111"/>
            </w:tcBorders>
            <w:vAlign w:val="center"/>
          </w:tcPr>
          <w:p w14:paraId="0B2802E7" w14:textId="77777777" w:rsidR="00E32D0A" w:rsidRDefault="00E32D0A">
            <w:pPr>
              <w:jc w:val="right"/>
            </w:pPr>
            <w:r>
              <w:t>93.33</w:t>
            </w:r>
          </w:p>
        </w:tc>
        <w:tc>
          <w:tcPr>
            <w:tcW w:w="0" w:type="auto"/>
            <w:tcBorders>
              <w:top w:val="outset" w:sz="6" w:space="0" w:color="111111"/>
              <w:left w:val="outset" w:sz="6" w:space="0" w:color="111111"/>
              <w:bottom w:val="outset" w:sz="6" w:space="0" w:color="111111"/>
              <w:right w:val="outset" w:sz="6" w:space="0" w:color="111111"/>
            </w:tcBorders>
            <w:vAlign w:val="center"/>
          </w:tcPr>
          <w:p w14:paraId="19041417" w14:textId="77777777" w:rsidR="00E32D0A" w:rsidRDefault="00E32D0A">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4C83645C" w14:textId="77777777" w:rsidR="00E32D0A" w:rsidRDefault="00E32D0A">
            <w:pPr>
              <w:jc w:val="right"/>
            </w:pPr>
            <w:r>
              <w:t>60.00</w:t>
            </w:r>
          </w:p>
        </w:tc>
      </w:tr>
      <w:tr w:rsidR="00E32D0A" w14:paraId="11A22DFA"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AFBB419"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4538D5F5"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074FEA8"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35A4707" w14:textId="77777777" w:rsidR="00E32D0A" w:rsidRDefault="00E32D0A">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0963A2C6" w14:textId="77777777" w:rsidR="00E32D0A" w:rsidRDefault="00E32D0A">
            <w:pPr>
              <w:jc w:val="right"/>
            </w:pPr>
            <w:r>
              <w:t>61.54</w:t>
            </w:r>
          </w:p>
        </w:tc>
        <w:tc>
          <w:tcPr>
            <w:tcW w:w="0" w:type="auto"/>
            <w:tcBorders>
              <w:top w:val="outset" w:sz="6" w:space="0" w:color="111111"/>
              <w:left w:val="outset" w:sz="6" w:space="0" w:color="111111"/>
              <w:bottom w:val="outset" w:sz="6" w:space="0" w:color="111111"/>
              <w:right w:val="outset" w:sz="6" w:space="0" w:color="111111"/>
            </w:tcBorders>
            <w:vAlign w:val="center"/>
          </w:tcPr>
          <w:p w14:paraId="4E68477E" w14:textId="77777777" w:rsidR="00E32D0A" w:rsidRDefault="00E32D0A">
            <w:pPr>
              <w:jc w:val="right"/>
            </w:pPr>
            <w: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118B8425"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30592AFA" w14:textId="77777777" w:rsidR="00E32D0A" w:rsidRDefault="00E32D0A">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67D280C0" w14:textId="77777777" w:rsidR="00E32D0A" w:rsidRDefault="00E32D0A">
            <w:pPr>
              <w:jc w:val="right"/>
            </w:pPr>
            <w:r>
              <w:t>60.00</w:t>
            </w:r>
          </w:p>
        </w:tc>
      </w:tr>
      <w:tr w:rsidR="00E32D0A" w14:paraId="5DAF98DB"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5CA9CB3"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8EA4071" w14:textId="77777777" w:rsidR="00E32D0A" w:rsidRDefault="00E32D0A">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6DB6F87A"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F6760D3" w14:textId="77777777" w:rsidR="00E32D0A" w:rsidRDefault="00E32D0A">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5BFA45E8" w14:textId="77777777" w:rsidR="00E32D0A" w:rsidRDefault="00E32D0A">
            <w:pPr>
              <w:jc w:val="right"/>
            </w:pPr>
            <w:r>
              <w:t>30.77</w:t>
            </w:r>
          </w:p>
        </w:tc>
        <w:tc>
          <w:tcPr>
            <w:tcW w:w="0" w:type="auto"/>
            <w:tcBorders>
              <w:top w:val="outset" w:sz="6" w:space="0" w:color="111111"/>
              <w:left w:val="outset" w:sz="6" w:space="0" w:color="111111"/>
              <w:bottom w:val="outset" w:sz="6" w:space="0" w:color="111111"/>
              <w:right w:val="outset" w:sz="6" w:space="0" w:color="111111"/>
            </w:tcBorders>
            <w:vAlign w:val="center"/>
          </w:tcPr>
          <w:p w14:paraId="2B58CB85"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088478EC" w14:textId="77777777" w:rsidR="00E32D0A" w:rsidRDefault="00E32D0A">
            <w:pPr>
              <w:jc w:val="right"/>
            </w:pPr>
            <w:r>
              <w:t>6.67</w:t>
            </w:r>
          </w:p>
        </w:tc>
        <w:tc>
          <w:tcPr>
            <w:tcW w:w="0" w:type="auto"/>
            <w:tcBorders>
              <w:top w:val="outset" w:sz="6" w:space="0" w:color="111111"/>
              <w:left w:val="outset" w:sz="6" w:space="0" w:color="111111"/>
              <w:bottom w:val="outset" w:sz="6" w:space="0" w:color="111111"/>
              <w:right w:val="outset" w:sz="6" w:space="0" w:color="111111"/>
            </w:tcBorders>
            <w:vAlign w:val="center"/>
          </w:tcPr>
          <w:p w14:paraId="5D1FB3C6" w14:textId="77777777" w:rsidR="00E32D0A" w:rsidRDefault="00E32D0A">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24409C0E" w14:textId="77777777" w:rsidR="00E32D0A" w:rsidRDefault="00E32D0A">
            <w:pPr>
              <w:jc w:val="right"/>
            </w:pPr>
            <w:r>
              <w:t>40.00</w:t>
            </w:r>
          </w:p>
        </w:tc>
      </w:tr>
      <w:tr w:rsidR="00E32D0A" w14:paraId="5D123740"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487E63F"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5C98CCD0"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CF61DCD"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8E2444C" w14:textId="77777777" w:rsidR="00E32D0A" w:rsidRDefault="00E32D0A">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5B62F724" w14:textId="77777777" w:rsidR="00E32D0A" w:rsidRDefault="00E32D0A">
            <w:pPr>
              <w:jc w:val="right"/>
            </w:pPr>
            <w:r>
              <w:t>38.46</w:t>
            </w:r>
          </w:p>
        </w:tc>
        <w:tc>
          <w:tcPr>
            <w:tcW w:w="0" w:type="auto"/>
            <w:tcBorders>
              <w:top w:val="outset" w:sz="6" w:space="0" w:color="111111"/>
              <w:left w:val="outset" w:sz="6" w:space="0" w:color="111111"/>
              <w:bottom w:val="outset" w:sz="6" w:space="0" w:color="111111"/>
              <w:right w:val="outset" w:sz="6" w:space="0" w:color="111111"/>
            </w:tcBorders>
            <w:vAlign w:val="center"/>
          </w:tcPr>
          <w:p w14:paraId="7EB0109E" w14:textId="77777777" w:rsidR="00E32D0A" w:rsidRDefault="00E32D0A">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437A76DB"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4C2E9A55" w14:textId="77777777" w:rsidR="00E32D0A" w:rsidRDefault="00E32D0A">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32E38280" w14:textId="77777777" w:rsidR="00E32D0A" w:rsidRDefault="00E32D0A">
            <w:pPr>
              <w:jc w:val="right"/>
            </w:pPr>
            <w:r>
              <w:t>40.00</w:t>
            </w:r>
          </w:p>
        </w:tc>
      </w:tr>
      <w:tr w:rsidR="00E32D0A" w14:paraId="4911A09C"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EDE686B"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558A65D" w14:textId="77777777" w:rsidR="00E32D0A" w:rsidRDefault="00E32D0A">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44F3214A"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E50F61D"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2FE9565"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BB61BE2"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4587EEC"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20A0B0F"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6572ACC" w14:textId="77777777" w:rsidR="00E32D0A" w:rsidRDefault="00E32D0A">
            <w:pPr>
              <w:jc w:val="right"/>
            </w:pPr>
            <w:r>
              <w:t>0.00</w:t>
            </w:r>
          </w:p>
        </w:tc>
      </w:tr>
      <w:tr w:rsidR="00E32D0A" w14:paraId="589574E0"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44B6BF8"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1C79E722"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BA4B542"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8CA5767"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587EDA0"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AB3D97C"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0AB3308"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2D16A3C"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6E55FB4" w14:textId="77777777" w:rsidR="00E32D0A" w:rsidRDefault="00E32D0A">
            <w:pPr>
              <w:jc w:val="right"/>
            </w:pPr>
            <w:r>
              <w:t>0.00</w:t>
            </w:r>
          </w:p>
        </w:tc>
      </w:tr>
      <w:tr w:rsidR="00E32D0A" w14:paraId="09EE3766"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8B19235"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F42FD7B" w14:textId="77777777" w:rsidR="00E32D0A" w:rsidRDefault="00E32D0A">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580325D5"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BCF478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9F7D625"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3DF0396"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D996989"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17270A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E58A63C" w14:textId="77777777" w:rsidR="00E32D0A" w:rsidRDefault="00E32D0A">
            <w:pPr>
              <w:jc w:val="right"/>
            </w:pPr>
            <w:r>
              <w:t>0.00</w:t>
            </w:r>
          </w:p>
        </w:tc>
      </w:tr>
      <w:tr w:rsidR="00E32D0A" w14:paraId="2F4901CC"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2CFF13D"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4E6678F1"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4C3A8FD7"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DAD003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0EE71BB"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68E09D9"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21C8780"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B86FFC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50F8408" w14:textId="77777777" w:rsidR="00E32D0A" w:rsidRDefault="00E32D0A">
            <w:pPr>
              <w:jc w:val="right"/>
            </w:pPr>
            <w:r>
              <w:t>0.00</w:t>
            </w:r>
          </w:p>
        </w:tc>
      </w:tr>
      <w:tr w:rsidR="00E32D0A" w14:paraId="31B50856"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ED6AF40" w14:textId="77777777" w:rsidR="00E32D0A" w:rsidRDefault="00E32D0A">
            <w:pPr>
              <w:jc w:val="center"/>
            </w:pPr>
            <w:r>
              <w:t>行政效率</w:t>
            </w:r>
          </w:p>
        </w:tc>
        <w:tc>
          <w:tcPr>
            <w:tcW w:w="0" w:type="auto"/>
            <w:gridSpan w:val="2"/>
            <w:tcBorders>
              <w:top w:val="outset" w:sz="6" w:space="0" w:color="111111"/>
              <w:left w:val="outset" w:sz="6" w:space="0" w:color="111111"/>
              <w:bottom w:val="outset" w:sz="6" w:space="0" w:color="111111"/>
              <w:right w:val="outset" w:sz="6" w:space="0" w:color="111111"/>
            </w:tcBorders>
            <w:vAlign w:val="center"/>
          </w:tcPr>
          <w:p w14:paraId="2D0DF04F" w14:textId="77777777" w:rsidR="00E32D0A" w:rsidRDefault="00E32D0A">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tcPr>
          <w:p w14:paraId="0AC8DA2C"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56668ACC"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36E79285"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6CECCD0F"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5383A2FF"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7C10F5DD" w14:textId="77777777" w:rsidR="00E32D0A" w:rsidRDefault="00E32D0A">
            <w:pPr>
              <w:jc w:val="center"/>
            </w:pPr>
            <w:r>
              <w:t>比例(%)</w:t>
            </w:r>
          </w:p>
        </w:tc>
      </w:tr>
      <w:tr w:rsidR="00E32D0A" w14:paraId="35B74ADC"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090D9832"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9947E8B"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00C7862C"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172FA23" w14:textId="77777777" w:rsidR="00E32D0A" w:rsidRDefault="00E32D0A">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32F2D461"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8CA4D0A" w14:textId="77777777" w:rsidR="00E32D0A" w:rsidRDefault="00E32D0A">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73FA41DF"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2BE0A46" w14:textId="77777777" w:rsidR="00E32D0A" w:rsidRDefault="00E32D0A">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2F9D0436" w14:textId="77777777" w:rsidR="00E32D0A" w:rsidRDefault="00E32D0A">
            <w:pPr>
              <w:jc w:val="right"/>
            </w:pPr>
            <w:r>
              <w:t>100.00</w:t>
            </w:r>
          </w:p>
        </w:tc>
      </w:tr>
      <w:tr w:rsidR="00E32D0A" w14:paraId="798249CC"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3BF9916"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860BF8C"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2A166E8"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4F58E4C" w14:textId="77777777" w:rsidR="00E32D0A" w:rsidRDefault="00E32D0A">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0B60E669"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F73F3BB" w14:textId="77777777" w:rsidR="00E32D0A" w:rsidRDefault="00E32D0A">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3E5A1F81"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2777826" w14:textId="77777777" w:rsidR="00E32D0A" w:rsidRDefault="00E32D0A">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5C490CF0" w14:textId="77777777" w:rsidR="00E32D0A" w:rsidRDefault="00E32D0A">
            <w:pPr>
              <w:jc w:val="right"/>
            </w:pPr>
            <w:r>
              <w:t>100.00</w:t>
            </w:r>
          </w:p>
        </w:tc>
      </w:tr>
      <w:tr w:rsidR="00E32D0A" w14:paraId="7822862C"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656058E"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D1FE888" w14:textId="77777777" w:rsidR="00E32D0A" w:rsidRDefault="00E32D0A">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4C28A257"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DE8C40A" w14:textId="77777777" w:rsidR="00E32D0A" w:rsidRDefault="00E32D0A">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75B584B4"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FB0DBC2" w14:textId="77777777" w:rsidR="00E32D0A" w:rsidRDefault="00E32D0A">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4EEB90BF" w14:textId="77777777" w:rsidR="00E32D0A" w:rsidRDefault="00E32D0A">
            <w:pPr>
              <w:jc w:val="right"/>
            </w:pPr>
            <w:r>
              <w:t>62.50</w:t>
            </w:r>
          </w:p>
        </w:tc>
        <w:tc>
          <w:tcPr>
            <w:tcW w:w="0" w:type="auto"/>
            <w:tcBorders>
              <w:top w:val="outset" w:sz="6" w:space="0" w:color="111111"/>
              <w:left w:val="outset" w:sz="6" w:space="0" w:color="111111"/>
              <w:bottom w:val="outset" w:sz="6" w:space="0" w:color="111111"/>
              <w:right w:val="outset" w:sz="6" w:space="0" w:color="111111"/>
            </w:tcBorders>
            <w:vAlign w:val="center"/>
          </w:tcPr>
          <w:p w14:paraId="3E1CBF1C" w14:textId="77777777" w:rsidR="00E32D0A" w:rsidRDefault="00E32D0A">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6FDC7933" w14:textId="77777777" w:rsidR="00E32D0A" w:rsidRDefault="00E32D0A">
            <w:pPr>
              <w:jc w:val="right"/>
            </w:pPr>
            <w:r>
              <w:t>100.00</w:t>
            </w:r>
          </w:p>
        </w:tc>
      </w:tr>
      <w:tr w:rsidR="00E32D0A" w14:paraId="593B65F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F822E82"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203F1A0E"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FD742FC"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031845A"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36AF637D" w14:textId="77777777" w:rsidR="00E32D0A" w:rsidRDefault="00E32D0A">
            <w:pPr>
              <w:jc w:val="right"/>
            </w:pPr>
            <w:r>
              <w:t>75.00</w:t>
            </w:r>
          </w:p>
        </w:tc>
        <w:tc>
          <w:tcPr>
            <w:tcW w:w="0" w:type="auto"/>
            <w:tcBorders>
              <w:top w:val="outset" w:sz="6" w:space="0" w:color="111111"/>
              <w:left w:val="outset" w:sz="6" w:space="0" w:color="111111"/>
              <w:bottom w:val="outset" w:sz="6" w:space="0" w:color="111111"/>
              <w:right w:val="outset" w:sz="6" w:space="0" w:color="111111"/>
            </w:tcBorders>
            <w:vAlign w:val="center"/>
          </w:tcPr>
          <w:p w14:paraId="01887061" w14:textId="77777777" w:rsidR="00E32D0A" w:rsidRDefault="00E32D0A">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6A4BF507" w14:textId="77777777" w:rsidR="00E32D0A" w:rsidRDefault="00E32D0A">
            <w:pPr>
              <w:jc w:val="right"/>
            </w:pPr>
            <w:r>
              <w:t>62.50</w:t>
            </w:r>
          </w:p>
        </w:tc>
        <w:tc>
          <w:tcPr>
            <w:tcW w:w="0" w:type="auto"/>
            <w:tcBorders>
              <w:top w:val="outset" w:sz="6" w:space="0" w:color="111111"/>
              <w:left w:val="outset" w:sz="6" w:space="0" w:color="111111"/>
              <w:bottom w:val="outset" w:sz="6" w:space="0" w:color="111111"/>
              <w:right w:val="outset" w:sz="6" w:space="0" w:color="111111"/>
            </w:tcBorders>
            <w:vAlign w:val="center"/>
          </w:tcPr>
          <w:p w14:paraId="7F040BCB"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594578E2" w14:textId="77777777" w:rsidR="00E32D0A" w:rsidRDefault="00E32D0A">
            <w:pPr>
              <w:jc w:val="right"/>
            </w:pPr>
            <w:r>
              <w:t>60.00</w:t>
            </w:r>
          </w:p>
        </w:tc>
      </w:tr>
      <w:tr w:rsidR="00E32D0A" w14:paraId="7C2509F3"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6C3BC33"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E17D9F4" w14:textId="77777777" w:rsidR="00E32D0A" w:rsidRDefault="00E32D0A">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64112EEB"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241DFF1"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438C99D"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19B5433"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3EF9C992" w14:textId="77777777" w:rsidR="00E32D0A" w:rsidRDefault="00E32D0A">
            <w:pPr>
              <w:jc w:val="right"/>
            </w:pPr>
            <w:r>
              <w:t>37.50</w:t>
            </w:r>
          </w:p>
        </w:tc>
        <w:tc>
          <w:tcPr>
            <w:tcW w:w="0" w:type="auto"/>
            <w:tcBorders>
              <w:top w:val="outset" w:sz="6" w:space="0" w:color="111111"/>
              <w:left w:val="outset" w:sz="6" w:space="0" w:color="111111"/>
              <w:bottom w:val="outset" w:sz="6" w:space="0" w:color="111111"/>
              <w:right w:val="outset" w:sz="6" w:space="0" w:color="111111"/>
            </w:tcBorders>
            <w:vAlign w:val="center"/>
          </w:tcPr>
          <w:p w14:paraId="0FB6C3DB"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1845104" w14:textId="77777777" w:rsidR="00E32D0A" w:rsidRDefault="00E32D0A">
            <w:pPr>
              <w:jc w:val="right"/>
            </w:pPr>
            <w:r>
              <w:t>0.00</w:t>
            </w:r>
          </w:p>
        </w:tc>
      </w:tr>
      <w:tr w:rsidR="00E32D0A" w14:paraId="71F07C49"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3FBA717"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5845E1EA"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BF8AF91"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E74142F"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263725FE" w14:textId="77777777" w:rsidR="00E32D0A" w:rsidRDefault="00E32D0A">
            <w:pPr>
              <w:jc w:val="right"/>
            </w:pPr>
            <w:r>
              <w:t>25.00</w:t>
            </w:r>
          </w:p>
        </w:tc>
        <w:tc>
          <w:tcPr>
            <w:tcW w:w="0" w:type="auto"/>
            <w:tcBorders>
              <w:top w:val="outset" w:sz="6" w:space="0" w:color="111111"/>
              <w:left w:val="outset" w:sz="6" w:space="0" w:color="111111"/>
              <w:bottom w:val="outset" w:sz="6" w:space="0" w:color="111111"/>
              <w:right w:val="outset" w:sz="6" w:space="0" w:color="111111"/>
            </w:tcBorders>
            <w:vAlign w:val="center"/>
          </w:tcPr>
          <w:p w14:paraId="2CB94FBA"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5C344CDD" w14:textId="77777777" w:rsidR="00E32D0A" w:rsidRDefault="00E32D0A">
            <w:pPr>
              <w:jc w:val="right"/>
            </w:pPr>
            <w:r>
              <w:t>37.50</w:t>
            </w:r>
          </w:p>
        </w:tc>
        <w:tc>
          <w:tcPr>
            <w:tcW w:w="0" w:type="auto"/>
            <w:tcBorders>
              <w:top w:val="outset" w:sz="6" w:space="0" w:color="111111"/>
              <w:left w:val="outset" w:sz="6" w:space="0" w:color="111111"/>
              <w:bottom w:val="outset" w:sz="6" w:space="0" w:color="111111"/>
              <w:right w:val="outset" w:sz="6" w:space="0" w:color="111111"/>
            </w:tcBorders>
            <w:vAlign w:val="center"/>
          </w:tcPr>
          <w:p w14:paraId="5D75A043"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04920C5A" w14:textId="77777777" w:rsidR="00E32D0A" w:rsidRDefault="00E32D0A">
            <w:pPr>
              <w:jc w:val="right"/>
            </w:pPr>
            <w:r>
              <w:t>40.00</w:t>
            </w:r>
          </w:p>
        </w:tc>
      </w:tr>
      <w:tr w:rsidR="00E32D0A" w14:paraId="2850DF7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31DCE113"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1B366C1" w14:textId="77777777" w:rsidR="00E32D0A" w:rsidRDefault="00E32D0A">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5A79AD37"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8F6EC2E"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3CF58FC"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4957ED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62F8F91"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9A36D83"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DAD3180" w14:textId="77777777" w:rsidR="00E32D0A" w:rsidRDefault="00E32D0A">
            <w:pPr>
              <w:jc w:val="right"/>
            </w:pPr>
            <w:r>
              <w:t>0.00</w:t>
            </w:r>
          </w:p>
        </w:tc>
      </w:tr>
      <w:tr w:rsidR="00E32D0A" w14:paraId="5F065330"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1994AF8"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30DDE02A"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4AED7D74"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3F2AEF3"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02E51A7"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BFF6867"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0553779"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03DE0C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0E4A7CF" w14:textId="77777777" w:rsidR="00E32D0A" w:rsidRDefault="00E32D0A">
            <w:pPr>
              <w:jc w:val="right"/>
            </w:pPr>
            <w:r>
              <w:t>0.00</w:t>
            </w:r>
          </w:p>
        </w:tc>
      </w:tr>
      <w:tr w:rsidR="00E32D0A" w14:paraId="0A2DC680"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0B251FA"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3FF943A" w14:textId="77777777" w:rsidR="00E32D0A" w:rsidRDefault="00E32D0A">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1EE63596"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0A27E0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4C9B7C5"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799BE99D"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D5E2ABD"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09A747E"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073EBE6" w14:textId="77777777" w:rsidR="00E32D0A" w:rsidRDefault="00E32D0A">
            <w:pPr>
              <w:jc w:val="right"/>
            </w:pPr>
            <w:r>
              <w:t>0.00</w:t>
            </w:r>
          </w:p>
        </w:tc>
      </w:tr>
      <w:tr w:rsidR="00E32D0A" w14:paraId="02F4141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924DE37"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366DA2EC"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7100164"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C122203"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EAF87E8"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EFDBFAD"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7AF1502"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2C5BA4F"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6890E3C" w14:textId="77777777" w:rsidR="00E32D0A" w:rsidRDefault="00E32D0A">
            <w:pPr>
              <w:jc w:val="right"/>
            </w:pPr>
            <w:r>
              <w:t>0.00</w:t>
            </w:r>
          </w:p>
        </w:tc>
      </w:tr>
      <w:tr w:rsidR="00E32D0A" w14:paraId="62F53831"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8B30C9E" w14:textId="77777777" w:rsidR="00E32D0A" w:rsidRDefault="00E32D0A">
            <w:pPr>
              <w:jc w:val="center"/>
            </w:pPr>
            <w:r>
              <w:t>財務管理</w:t>
            </w:r>
          </w:p>
        </w:tc>
        <w:tc>
          <w:tcPr>
            <w:tcW w:w="0" w:type="auto"/>
            <w:gridSpan w:val="2"/>
            <w:tcBorders>
              <w:top w:val="outset" w:sz="6" w:space="0" w:color="111111"/>
              <w:left w:val="outset" w:sz="6" w:space="0" w:color="111111"/>
              <w:bottom w:val="outset" w:sz="6" w:space="0" w:color="111111"/>
              <w:right w:val="outset" w:sz="6" w:space="0" w:color="111111"/>
            </w:tcBorders>
            <w:vAlign w:val="center"/>
          </w:tcPr>
          <w:p w14:paraId="37F802EF" w14:textId="77777777" w:rsidR="00E32D0A" w:rsidRDefault="00E32D0A">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tcPr>
          <w:p w14:paraId="40956D21"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3F8870D1"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705CD5FE"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348A69D6"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3D0AF442"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684966AF" w14:textId="77777777" w:rsidR="00E32D0A" w:rsidRDefault="00E32D0A">
            <w:pPr>
              <w:jc w:val="center"/>
            </w:pPr>
            <w:r>
              <w:t>比例(%)</w:t>
            </w:r>
          </w:p>
        </w:tc>
      </w:tr>
      <w:tr w:rsidR="00E32D0A" w14:paraId="6E836FE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47989DD"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5AAC9DC"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340EF063"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C28DC5C"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069A7976"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F3254A5"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78E6214B"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F98350E"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7D3828D5" w14:textId="77777777" w:rsidR="00E32D0A" w:rsidRDefault="00E32D0A">
            <w:pPr>
              <w:jc w:val="right"/>
            </w:pPr>
            <w:r>
              <w:t>100.00</w:t>
            </w:r>
          </w:p>
        </w:tc>
      </w:tr>
      <w:tr w:rsidR="00E32D0A" w14:paraId="79FC976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369134A"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3115C90A"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BCE3F3A"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25C6F8F"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4F309278"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56FF76A"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03734D9E"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9754B09"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23CC91A8" w14:textId="77777777" w:rsidR="00E32D0A" w:rsidRDefault="00E32D0A">
            <w:pPr>
              <w:jc w:val="right"/>
            </w:pPr>
            <w:r>
              <w:t>100.00</w:t>
            </w:r>
          </w:p>
        </w:tc>
      </w:tr>
      <w:tr w:rsidR="00E32D0A" w14:paraId="4255AE7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A48F4D3"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BE53BAA" w14:textId="77777777" w:rsidR="00E32D0A" w:rsidRDefault="00E32D0A">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742EA9A5"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D2F0452"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4FC58E7C"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68F81CF0"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117B00A0"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36D3C102"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4A03D1E" w14:textId="77777777" w:rsidR="00E32D0A" w:rsidRDefault="00E32D0A">
            <w:pPr>
              <w:jc w:val="right"/>
            </w:pPr>
            <w:r>
              <w:t>66.67</w:t>
            </w:r>
          </w:p>
        </w:tc>
      </w:tr>
      <w:tr w:rsidR="00E32D0A" w14:paraId="7AAB8040"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C13141F"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32F7E3FF"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6AF2757E"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2924407"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048B80D"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30C9C023"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46DCCA78"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1F502993"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6157A6EB" w14:textId="77777777" w:rsidR="00E32D0A" w:rsidRDefault="00E32D0A">
            <w:pPr>
              <w:jc w:val="right"/>
            </w:pPr>
            <w:r>
              <w:t>66.67</w:t>
            </w:r>
          </w:p>
        </w:tc>
      </w:tr>
      <w:tr w:rsidR="00E32D0A" w14:paraId="0BC18D97"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0641342"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A439621" w14:textId="77777777" w:rsidR="00E32D0A" w:rsidRDefault="00E32D0A">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4DE350F2"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4A52F67"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01853F0"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70591000"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23C7CCE8"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430CB254"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59221662" w14:textId="77777777" w:rsidR="00E32D0A" w:rsidRDefault="00E32D0A">
            <w:pPr>
              <w:jc w:val="right"/>
            </w:pPr>
            <w:r>
              <w:t>33.33</w:t>
            </w:r>
          </w:p>
        </w:tc>
      </w:tr>
      <w:tr w:rsidR="00E32D0A" w14:paraId="231E9DB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B61811F"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06A33CA2"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F59D96F"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4F75535"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4F8CC2F2"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661F9EF2"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66218C5E"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3012E5EA"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600B0DD5" w14:textId="77777777" w:rsidR="00E32D0A" w:rsidRDefault="00E32D0A">
            <w:pPr>
              <w:jc w:val="right"/>
            </w:pPr>
            <w:r>
              <w:t>33.33</w:t>
            </w:r>
          </w:p>
        </w:tc>
      </w:tr>
      <w:tr w:rsidR="00E32D0A" w14:paraId="012A0A9A"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89445B2"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B42B8EC" w14:textId="77777777" w:rsidR="00E32D0A" w:rsidRDefault="00E32D0A">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69BD07DB"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3E33966"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F1DB38F"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17E1C97"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E1B83B4"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09868BB"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1F6B928" w14:textId="77777777" w:rsidR="00E32D0A" w:rsidRDefault="00E32D0A">
            <w:pPr>
              <w:jc w:val="right"/>
            </w:pPr>
            <w:r>
              <w:t>0.00</w:t>
            </w:r>
          </w:p>
        </w:tc>
      </w:tr>
      <w:tr w:rsidR="00E32D0A" w14:paraId="503AC003"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4E56BF8"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306BE183"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35B72A6B"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EE31DD1"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9FBB7AF"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8C2AFD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FE05093"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B7FFB36"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7D4F7FF" w14:textId="77777777" w:rsidR="00E32D0A" w:rsidRDefault="00E32D0A">
            <w:pPr>
              <w:jc w:val="right"/>
            </w:pPr>
            <w:r>
              <w:t>0.00</w:t>
            </w:r>
          </w:p>
        </w:tc>
      </w:tr>
      <w:tr w:rsidR="00E32D0A" w14:paraId="3349132D"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8E50CC7"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6281865" w14:textId="77777777" w:rsidR="00E32D0A" w:rsidRDefault="00E32D0A">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4B3C95F6"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E51CBD7"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305F044"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5DF2F9B"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E320B0C"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0DEBEF9"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C513AC9" w14:textId="77777777" w:rsidR="00E32D0A" w:rsidRDefault="00E32D0A">
            <w:pPr>
              <w:jc w:val="right"/>
            </w:pPr>
            <w:r>
              <w:t>0.00</w:t>
            </w:r>
          </w:p>
        </w:tc>
      </w:tr>
      <w:tr w:rsidR="00E32D0A" w14:paraId="70CB2AC0"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5717D3E"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3DDE6979"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18811868"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B921244"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DD3954B"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91328E0"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F13EFEB"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AE7DC5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BFCEADE" w14:textId="77777777" w:rsidR="00E32D0A" w:rsidRDefault="00E32D0A">
            <w:pPr>
              <w:jc w:val="right"/>
            </w:pPr>
            <w:r>
              <w:t>0.00</w:t>
            </w:r>
          </w:p>
        </w:tc>
      </w:tr>
      <w:tr w:rsidR="00E32D0A" w14:paraId="706683C4" w14:textId="77777777">
        <w:trPr>
          <w:divId w:val="1395662199"/>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D33FB5D" w14:textId="77777777" w:rsidR="00E32D0A" w:rsidRDefault="00E32D0A">
            <w:pPr>
              <w:jc w:val="center"/>
            </w:pPr>
            <w:r>
              <w:t>組織學習</w:t>
            </w:r>
          </w:p>
        </w:tc>
        <w:tc>
          <w:tcPr>
            <w:tcW w:w="0" w:type="auto"/>
            <w:gridSpan w:val="2"/>
            <w:tcBorders>
              <w:top w:val="outset" w:sz="6" w:space="0" w:color="111111"/>
              <w:left w:val="outset" w:sz="6" w:space="0" w:color="111111"/>
              <w:bottom w:val="outset" w:sz="6" w:space="0" w:color="111111"/>
              <w:right w:val="outset" w:sz="6" w:space="0" w:color="111111"/>
            </w:tcBorders>
            <w:vAlign w:val="center"/>
          </w:tcPr>
          <w:p w14:paraId="0E3F031E" w14:textId="77777777" w:rsidR="00E32D0A" w:rsidRDefault="00E32D0A">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tcPr>
          <w:p w14:paraId="226751B1"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70B5CB30"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0940F31E"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1BBB70FC" w14:textId="77777777" w:rsidR="00E32D0A" w:rsidRDefault="00E32D0A">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00EA3809" w14:textId="77777777" w:rsidR="00E32D0A" w:rsidRDefault="00E32D0A">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tcPr>
          <w:p w14:paraId="3474657F" w14:textId="77777777" w:rsidR="00E32D0A" w:rsidRDefault="00E32D0A">
            <w:pPr>
              <w:jc w:val="center"/>
            </w:pPr>
            <w:r>
              <w:t>比例(%)</w:t>
            </w:r>
          </w:p>
        </w:tc>
      </w:tr>
      <w:tr w:rsidR="00E32D0A" w14:paraId="173D9151"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7D9D840"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B49C99E" w14:textId="77777777" w:rsidR="00E32D0A" w:rsidRDefault="00E32D0A">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08C89F59"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395D102"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757FEBA0"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77F5847"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7B6A7F12"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F99C93B"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09C9A14C" w14:textId="77777777" w:rsidR="00E32D0A" w:rsidRDefault="00E32D0A">
            <w:pPr>
              <w:jc w:val="right"/>
            </w:pPr>
            <w:r>
              <w:t>100.00</w:t>
            </w:r>
          </w:p>
        </w:tc>
      </w:tr>
      <w:tr w:rsidR="00E32D0A" w14:paraId="75EE79C9"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FFC8673"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05BEC232"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022CB888"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8AFEE02"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604A89D6"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696AFAD"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7DDE3B56" w14:textId="77777777" w:rsidR="00E32D0A" w:rsidRDefault="00E32D0A">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1975AFC"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368A626B" w14:textId="77777777" w:rsidR="00E32D0A" w:rsidRDefault="00E32D0A">
            <w:pPr>
              <w:jc w:val="right"/>
            </w:pPr>
            <w:r>
              <w:t>100.00</w:t>
            </w:r>
          </w:p>
        </w:tc>
      </w:tr>
      <w:tr w:rsidR="00E32D0A" w14:paraId="617269FD"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8C308D5"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D36B41C" w14:textId="77777777" w:rsidR="00E32D0A" w:rsidRDefault="00E32D0A">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46A8831E"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9BAF3C9"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427305A"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0E76A75E"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8FF7D3D"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7C7480EC"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1C82D001" w14:textId="77777777" w:rsidR="00E32D0A" w:rsidRDefault="00E32D0A">
            <w:pPr>
              <w:jc w:val="right"/>
            </w:pPr>
            <w:r>
              <w:t>100.00</w:t>
            </w:r>
          </w:p>
        </w:tc>
      </w:tr>
      <w:tr w:rsidR="00E32D0A" w14:paraId="103BF788"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7D58EE84"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57C33576"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6E6E547"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2F6C6D6"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036C4E7"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702C9E7E"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AC93A09"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14C46BA0" w14:textId="77777777" w:rsidR="00E32D0A" w:rsidRDefault="00E32D0A">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4E619272" w14:textId="77777777" w:rsidR="00E32D0A" w:rsidRDefault="00E32D0A">
            <w:pPr>
              <w:jc w:val="right"/>
            </w:pPr>
            <w:r>
              <w:t>100.00</w:t>
            </w:r>
          </w:p>
        </w:tc>
      </w:tr>
      <w:tr w:rsidR="00E32D0A" w14:paraId="62D03A5B"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793E742"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01BBA6D" w14:textId="77777777" w:rsidR="00E32D0A" w:rsidRDefault="00E32D0A">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32CBAD35"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AC09A47"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59EB6F55"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381AEC0B"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BDE2581"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1451B8F5"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E31427B" w14:textId="77777777" w:rsidR="00E32D0A" w:rsidRDefault="00E32D0A">
            <w:pPr>
              <w:jc w:val="right"/>
            </w:pPr>
            <w:r>
              <w:t>0.00</w:t>
            </w:r>
          </w:p>
        </w:tc>
      </w:tr>
      <w:tr w:rsidR="00E32D0A" w14:paraId="26FBAEAC"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695B8E72"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874A000"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D2B121E"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862D4F3" w14:textId="77777777" w:rsidR="00E32D0A" w:rsidRDefault="00E32D0A">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32905621" w14:textId="77777777" w:rsidR="00E32D0A" w:rsidRDefault="00E32D0A">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66450062" w14:textId="77777777" w:rsidR="00E32D0A" w:rsidRDefault="00E32D0A">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002CABFD" w14:textId="77777777" w:rsidR="00E32D0A" w:rsidRDefault="00E32D0A">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4CCEAA1A"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F609332" w14:textId="77777777" w:rsidR="00E32D0A" w:rsidRDefault="00E32D0A">
            <w:pPr>
              <w:jc w:val="right"/>
            </w:pPr>
            <w:r>
              <w:t>0.00</w:t>
            </w:r>
          </w:p>
        </w:tc>
      </w:tr>
      <w:tr w:rsidR="00E32D0A" w14:paraId="4CA08D1F"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2068B73B"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C4A157E" w14:textId="77777777" w:rsidR="00E32D0A" w:rsidRDefault="00E32D0A">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7127726A"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15D3F3A"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14F4B25"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A029154"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F8DF08C"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3520B12"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D7F6DB4" w14:textId="77777777" w:rsidR="00E32D0A" w:rsidRDefault="00E32D0A">
            <w:pPr>
              <w:jc w:val="right"/>
            </w:pPr>
            <w:r>
              <w:t>0.00</w:t>
            </w:r>
          </w:p>
        </w:tc>
      </w:tr>
      <w:tr w:rsidR="00E32D0A" w14:paraId="7D0DAAD5"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4652CC7B"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717B6BF0"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26E8CD8D"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C225B56"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D16C629"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DBCFD84"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6569CFF"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3D1DFFE"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58AE8B1" w14:textId="77777777" w:rsidR="00E32D0A" w:rsidRDefault="00E32D0A">
            <w:pPr>
              <w:jc w:val="right"/>
            </w:pPr>
            <w:r>
              <w:t>0.00</w:t>
            </w:r>
          </w:p>
        </w:tc>
      </w:tr>
      <w:tr w:rsidR="00E32D0A" w14:paraId="6329BD6B"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105FBA19" w14:textId="77777777" w:rsidR="00E32D0A" w:rsidRDefault="00E32D0A"/>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373095A" w14:textId="77777777" w:rsidR="00E32D0A" w:rsidRDefault="00E32D0A">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2F3AAB58" w14:textId="77777777" w:rsidR="00E32D0A" w:rsidRDefault="00E32D0A">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8CC2D27"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BED175F"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1A6680F"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7F2EB67"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D3DB41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332E937" w14:textId="77777777" w:rsidR="00E32D0A" w:rsidRDefault="00E32D0A">
            <w:pPr>
              <w:jc w:val="right"/>
            </w:pPr>
            <w:r>
              <w:t>0.00</w:t>
            </w:r>
          </w:p>
        </w:tc>
      </w:tr>
      <w:tr w:rsidR="00E32D0A" w14:paraId="63AE1DEC" w14:textId="77777777">
        <w:trPr>
          <w:divId w:val="1395662199"/>
        </w:trPr>
        <w:tc>
          <w:tcPr>
            <w:tcW w:w="0" w:type="auto"/>
            <w:vMerge/>
            <w:tcBorders>
              <w:top w:val="outset" w:sz="6" w:space="0" w:color="111111"/>
              <w:left w:val="outset" w:sz="6" w:space="0" w:color="111111"/>
              <w:bottom w:val="outset" w:sz="6" w:space="0" w:color="111111"/>
              <w:right w:val="outset" w:sz="6" w:space="0" w:color="111111"/>
            </w:tcBorders>
            <w:vAlign w:val="center"/>
          </w:tcPr>
          <w:p w14:paraId="535494ED" w14:textId="77777777" w:rsidR="00E32D0A" w:rsidRDefault="00E32D0A"/>
        </w:tc>
        <w:tc>
          <w:tcPr>
            <w:tcW w:w="0" w:type="auto"/>
            <w:vMerge/>
            <w:tcBorders>
              <w:top w:val="outset" w:sz="6" w:space="0" w:color="111111"/>
              <w:left w:val="outset" w:sz="6" w:space="0" w:color="111111"/>
              <w:bottom w:val="outset" w:sz="6" w:space="0" w:color="111111"/>
              <w:right w:val="outset" w:sz="6" w:space="0" w:color="111111"/>
            </w:tcBorders>
            <w:vAlign w:val="center"/>
          </w:tcPr>
          <w:p w14:paraId="6EE226E1" w14:textId="77777777" w:rsidR="00E32D0A" w:rsidRDefault="00E32D0A"/>
        </w:tc>
        <w:tc>
          <w:tcPr>
            <w:tcW w:w="0" w:type="auto"/>
            <w:tcBorders>
              <w:top w:val="outset" w:sz="6" w:space="0" w:color="111111"/>
              <w:left w:val="outset" w:sz="6" w:space="0" w:color="111111"/>
              <w:bottom w:val="outset" w:sz="6" w:space="0" w:color="111111"/>
              <w:right w:val="outset" w:sz="6" w:space="0" w:color="111111"/>
            </w:tcBorders>
            <w:vAlign w:val="center"/>
          </w:tcPr>
          <w:p w14:paraId="74FA7D52" w14:textId="77777777" w:rsidR="00E32D0A" w:rsidRDefault="00E32D0A">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8A6AF18"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D9812BF"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E13F9DD"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F6549E9" w14:textId="77777777" w:rsidR="00E32D0A" w:rsidRDefault="00E32D0A">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BD13314" w14:textId="77777777" w:rsidR="00E32D0A" w:rsidRDefault="00E32D0A">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3A17264" w14:textId="77777777" w:rsidR="00E32D0A" w:rsidRDefault="00E32D0A">
            <w:pPr>
              <w:jc w:val="right"/>
            </w:pPr>
            <w:r>
              <w:t>0.00</w:t>
            </w:r>
          </w:p>
        </w:tc>
      </w:tr>
    </w:tbl>
    <w:p w14:paraId="29BEDE66" w14:textId="77777777" w:rsidR="00E32D0A" w:rsidRDefault="00E32D0A">
      <w:pPr>
        <w:pStyle w:val="ppesubtitle"/>
        <w:divId w:val="1395662199"/>
      </w:pPr>
      <w:r>
        <w:t>二、綜合評估分析</w:t>
      </w:r>
    </w:p>
    <w:p w14:paraId="1A66A59B" w14:textId="77777777" w:rsidR="00E32D0A" w:rsidRDefault="00E32D0A">
      <w:pPr>
        <w:pStyle w:val="ppecontent"/>
        <w:divId w:val="1395662199"/>
      </w:pPr>
      <w:r>
        <w:t>101年度總計26項衡量指標，依據燈號評估標準，本會初評綠燈者19項（73.08％），為目標達成或超越，且確有結果面之良好績效產出；黃燈7項（26.92％），係未達綠燈績效良好標準且無紅燈或白燈評估標準所列情事者。100年度總計29項衡量指標，本會初評綠燈23項（79.31％），黃燈6項（20.69％）；經行政院核定綠燈17項（58.62％），黃燈12項（41.38％）。</w:t>
      </w:r>
    </w:p>
    <w:p w14:paraId="6EEBE7C6" w14:textId="77777777" w:rsidR="00E32D0A" w:rsidRDefault="00E32D0A">
      <w:pPr>
        <w:pStyle w:val="ppetitle"/>
        <w:divId w:val="1395662199"/>
      </w:pPr>
      <w:r>
        <w:rPr>
          <w:b/>
          <w:bCs/>
        </w:rPr>
        <w:t>陸、附錄：前年度行政院複核綜合意見辦理情形</w:t>
      </w:r>
    </w:p>
    <w:p w14:paraId="6B27872C" w14:textId="77777777" w:rsidR="00E32D0A" w:rsidRDefault="00E32D0A">
      <w:pPr>
        <w:pStyle w:val="ppecontent"/>
        <w:divId w:val="1395662199"/>
      </w:pPr>
      <w:r>
        <w:t>一、推動健康農業，保障民眾飲食安全方面：</w:t>
      </w:r>
    </w:p>
    <w:p w14:paraId="667980B8" w14:textId="77777777" w:rsidR="00E32D0A" w:rsidRDefault="00E32D0A">
      <w:pPr>
        <w:pStyle w:val="ppecontent"/>
        <w:divId w:val="1395662199"/>
      </w:pPr>
      <w:r>
        <w:t>（一）請全面檢討CAS驗證機制，並賡續加強推動產銷履歷驗證等制度，落實從產地到餐桌的全程嚴格管控。</w:t>
      </w:r>
    </w:p>
    <w:p w14:paraId="5E4BF5AC" w14:textId="77777777" w:rsidR="00E32D0A" w:rsidRDefault="00E32D0A">
      <w:pPr>
        <w:pStyle w:val="ppecontent"/>
        <w:divId w:val="1395662199"/>
      </w:pPr>
      <w:r>
        <w:t>具體回應情形：</w:t>
      </w:r>
    </w:p>
    <w:p w14:paraId="231CB7BB" w14:textId="77777777" w:rsidR="00E32D0A" w:rsidRDefault="00E32D0A">
      <w:pPr>
        <w:pStyle w:val="ppecontent"/>
        <w:divId w:val="1395662199"/>
      </w:pPr>
      <w:r>
        <w:lastRenderedPageBreak/>
        <w:t>１、本會經全面檢討CAS驗證機制後，已修正驗證基準。依據行政院衛生署公告全面更新藥物殘留檢驗項目及方法，並訂定最低抽驗頻率。另強化產品生產追溯，明確原料來源，及要求增加契養或契作原料，從源頭管理。此外，增訂產品終止驗證規定，規定如下：</w:t>
      </w:r>
    </w:p>
    <w:p w14:paraId="1FC13828" w14:textId="77777777" w:rsidR="00E32D0A" w:rsidRDefault="00E32D0A">
      <w:pPr>
        <w:pStyle w:val="ppecontent"/>
        <w:divId w:val="1395662199"/>
      </w:pPr>
      <w:r>
        <w:t>（１）產品檢出禁用藥物立即終止驗證。</w:t>
      </w:r>
    </w:p>
    <w:p w14:paraId="52942B59" w14:textId="77777777" w:rsidR="00E32D0A" w:rsidRDefault="00E32D0A">
      <w:pPr>
        <w:pStyle w:val="ppecontent"/>
        <w:divId w:val="1395662199"/>
      </w:pPr>
      <w:r>
        <w:t>（２）產品檢出藥殘不合格，連續3週加強抽驗，再次不合格即終止驗證。</w:t>
      </w:r>
    </w:p>
    <w:p w14:paraId="194FE6DA" w14:textId="77777777" w:rsidR="00E32D0A" w:rsidRDefault="00E32D0A">
      <w:pPr>
        <w:pStyle w:val="ppecontent"/>
        <w:divId w:val="1395662199"/>
      </w:pPr>
      <w:r>
        <w:t>２、本會推動農產品產銷履歷制度，截至101年12月底，維持產銷履歷驗證有效家數1,169家，供應135種農、水、畜產品。產值由96年4億元，增為101年39.9億元。101年每月平均標籤列印數達113萬張，較100年每月平均77萬張，大幅成長48％。</w:t>
      </w:r>
    </w:p>
    <w:p w14:paraId="2957F3CA" w14:textId="77777777" w:rsidR="00E32D0A" w:rsidRDefault="00E32D0A">
      <w:pPr>
        <w:pStyle w:val="ppecontent"/>
        <w:divId w:val="1395662199"/>
      </w:pPr>
      <w:r>
        <w:t>３、102年度推動農、漁、畜產品產銷履歷制度經費編列合計1.36億元，較101年度經費1.17億元增加，將以「讓參與產銷履歷更容易」、「讓通過產銷履歷更有利」及「維持制度價值及認驗證品質」等三項重點策略為主軸，擴大推動農產品產銷履歷制度，說明如次：</w:t>
      </w:r>
    </w:p>
    <w:p w14:paraId="2E3067DF" w14:textId="77777777" w:rsidR="00E32D0A" w:rsidRDefault="00E32D0A">
      <w:pPr>
        <w:pStyle w:val="ppecontent"/>
        <w:divId w:val="1395662199"/>
      </w:pPr>
      <w:r>
        <w:t>（１）讓參與產銷履歷驗證更容易：降低參與產銷履歷之難度及成本，可提升農民參與意願，亦能降低產品成本而有利市場行銷。具體作法包括修正產銷作業基準、檢討簡化履歷記錄項目、改善資訊系統，以及調降驗證收費等。</w:t>
      </w:r>
    </w:p>
    <w:p w14:paraId="120DA789" w14:textId="77777777" w:rsidR="00E32D0A" w:rsidRDefault="00E32D0A">
      <w:pPr>
        <w:pStyle w:val="ppecontent"/>
        <w:divId w:val="1395662199"/>
      </w:pPr>
      <w:r>
        <w:t>（２）讓通過產銷履歷驗證更有利：通過驗證所能獲得效益，是吸引農民持續參與之必要誘因。具體作法包括協助農產品經營業者建立品牌與拓展通路效益，以及提升經營效率與產品品質等。另藉由導入GLOBALGAP等國際驗證制度（已試辦9品項產品11個試點），加強與國際接軌，俾利拓展外銷市場。</w:t>
      </w:r>
    </w:p>
    <w:p w14:paraId="30E0FE39" w14:textId="77777777" w:rsidR="00E32D0A" w:rsidRDefault="00E32D0A">
      <w:pPr>
        <w:pStyle w:val="ppecontent"/>
        <w:divId w:val="1395662199"/>
      </w:pPr>
      <w:r>
        <w:t>（３）維持制度價值及認驗證品質：為使制度推動持續契合「提升農產品與其加工品之品質及安全，維護國民健康及消費者權益」之政策目的，本會將建構由生產者、消費者、通路業者、學術界等多方參與之TGAP訂（修）定機制，並強化對特定評鑑機構與驗證機構之監督查核、對經驗證產品之檢查與抽樣檢驗，及對稽核人員訓練考核等事項，以確保認驗證系統有效運作。</w:t>
      </w:r>
    </w:p>
    <w:p w14:paraId="4285A72D" w14:textId="77777777" w:rsidR="00E32D0A" w:rsidRDefault="00E32D0A">
      <w:pPr>
        <w:pStyle w:val="ppecontent"/>
        <w:divId w:val="1395662199"/>
      </w:pPr>
      <w:r>
        <w:t>（二）建議檢討調升各項合格率目標值，加強農藥及藥品源頭管制、導正農漁民用藥觀念、落實安全食品標示，並提升農藥殘留抽驗技術，擴大抽驗頻率與可檢出種類。</w:t>
      </w:r>
    </w:p>
    <w:p w14:paraId="1C6B345A" w14:textId="77777777" w:rsidR="00E32D0A" w:rsidRDefault="00E32D0A">
      <w:pPr>
        <w:pStyle w:val="ppecontent"/>
        <w:divId w:val="1395662199"/>
      </w:pPr>
      <w:r>
        <w:t>具體回應情形：</w:t>
      </w:r>
    </w:p>
    <w:p w14:paraId="57C433B7" w14:textId="77777777" w:rsidR="00E32D0A" w:rsidRDefault="00E32D0A">
      <w:pPr>
        <w:pStyle w:val="ppecontent"/>
        <w:divId w:val="1395662199"/>
      </w:pPr>
      <w:r>
        <w:t>１、101年度蔬果農藥殘留抽驗、畜禽產品藥物殘留抽驗及未上市養殖水產品動物用藥品殘留抽驗合格率目標值皆較100年度提高，達成情形正常。</w:t>
      </w:r>
    </w:p>
    <w:p w14:paraId="1D00D736" w14:textId="77777777" w:rsidR="00E32D0A" w:rsidRDefault="00E32D0A">
      <w:pPr>
        <w:pStyle w:val="ppecontent"/>
        <w:divId w:val="1395662199"/>
      </w:pPr>
      <w:r>
        <w:t>２、農藥田間試驗及毒理資料予以嚴格審查，並且強化農藥檢查及品質管理，101年度共計檢查農藥業者800餘家次，抽檢市售成品農藥1,000件，其中不合格品70件，均依法移送法辦或處以行政罰鍰。另針對非法農藥積極查緝，101年度計查扣非法農藥及原料計1.4公噸。</w:t>
      </w:r>
    </w:p>
    <w:p w14:paraId="444D0364" w14:textId="77777777" w:rsidR="00E32D0A" w:rsidRDefault="00E32D0A">
      <w:pPr>
        <w:pStyle w:val="ppecontent"/>
        <w:divId w:val="1395662199"/>
      </w:pPr>
      <w:r>
        <w:lastRenderedPageBreak/>
        <w:t>３、101年度辦理養畜禽場安全用藥監測工作，計監測34,505件，合格率為99.82％。另102年1月23日修正「動物用藥品管理法」，並由總統公布施行，以提高動物用偽、禁藥品製造、販賣及使用之相關罰則，並得公告其名稱、地址、負責人姓名及違規情節，達嚇阻之效，防範非法動物用藥品流入市面。</w:t>
      </w:r>
    </w:p>
    <w:p w14:paraId="5987E5D3" w14:textId="77777777" w:rsidR="00E32D0A" w:rsidRDefault="00E32D0A">
      <w:pPr>
        <w:pStyle w:val="ppecontent"/>
        <w:divId w:val="1395662199"/>
      </w:pPr>
      <w:r>
        <w:t>４、101年透過各地區農業改良場所辦理超過200場次病蟲害防治講習，推動整合性防治及非農藥防治技術等，並印製植物病蟲害防治摺頁3種、植物保護圖鑑電子書9種等資料，供農民及相關業者參考。</w:t>
      </w:r>
    </w:p>
    <w:p w14:paraId="4D88A8F7" w14:textId="77777777" w:rsidR="00E32D0A" w:rsidRDefault="00E32D0A">
      <w:pPr>
        <w:pStyle w:val="ppecontent"/>
        <w:divId w:val="1395662199"/>
      </w:pPr>
      <w:r>
        <w:t>５、利用雜誌對水產養殖業者加強宣導合法及正確安全使用動物用藥品，並協助雲林、嘉義、臺南、高雄、屏東等5直轄市、縣（市）動物防疫機關聘僱獸醫師，與北、中、南區魚病中心（台灣大學、中興大學、屏東科技大學）、國立嘉義大學獸醫學系，協助養殖業者水產動物疾病診療，健全水產動物疾病診療系統，同時於養殖生產區辦理13場「水產疾病及正確用藥講習會」，配合產地所進駐水產獸醫師，提供養殖戶水產疾病診治及正確用藥知識。</w:t>
      </w:r>
    </w:p>
    <w:p w14:paraId="0EC6F95B" w14:textId="77777777" w:rsidR="00E32D0A" w:rsidRDefault="00E32D0A">
      <w:pPr>
        <w:pStyle w:val="ppecontent"/>
        <w:divId w:val="1395662199"/>
      </w:pPr>
      <w:r>
        <w:t>６、加強辦理產銷履歷農糧產品田間品質抽驗、田間紀錄查核、市售品質及標示查驗；對於稻米專業區契作收購稻穀於入倉後抽檢進行農藥殘留檢測，並對檢測不合格稻穀均予封存控管不得加工銷售，以維護產銷履歷農產品品質。</w:t>
      </w:r>
    </w:p>
    <w:p w14:paraId="0258C193" w14:textId="77777777" w:rsidR="00E32D0A" w:rsidRDefault="00E32D0A">
      <w:pPr>
        <w:pStyle w:val="ppecontent"/>
        <w:divId w:val="1395662199"/>
      </w:pPr>
      <w:r>
        <w:t>７、為確保國產蔬果安全品質，強化農作物農藥殘留風險管理，除積極輔導推動農產品各項安全認驗證制度外，並從農產品生產端源頭管理及高風險重點地區農藥殘留監測著手，並持續辦理農民安全用藥教育輔導工作，導正農民用藥習性，對於市售抽驗不合格之農產品，亦將積極配合消費端之抽驗結果，落實溯源追蹤管理工作，以確保農產品安全。</w:t>
      </w:r>
    </w:p>
    <w:p w14:paraId="2206C9A5" w14:textId="77777777" w:rsidR="00E32D0A" w:rsidRDefault="00E32D0A">
      <w:pPr>
        <w:pStyle w:val="ppecontent"/>
        <w:divId w:val="1395662199"/>
      </w:pPr>
      <w:r>
        <w:t>８、101年度家畜產業加強源頭管理措施：</w:t>
      </w:r>
    </w:p>
    <w:p w14:paraId="79727CFB" w14:textId="77777777" w:rsidR="00E32D0A" w:rsidRDefault="00E32D0A">
      <w:pPr>
        <w:pStyle w:val="ppecontent"/>
        <w:divId w:val="1395662199"/>
      </w:pPr>
      <w:r>
        <w:t>（１）加強肉品市場把關機制：</w:t>
      </w:r>
    </w:p>
    <w:p w14:paraId="3831A950" w14:textId="77777777" w:rsidR="00E32D0A" w:rsidRDefault="00E32D0A">
      <w:pPr>
        <w:pStyle w:val="ppecontent"/>
        <w:divId w:val="1395662199"/>
      </w:pPr>
      <w:r>
        <w:t>（1-1）推動養豬場以畜牧場登記或畜禽飼養登記出豬至肉品市場，強化豬隻來源管理，以利回溯追蹤。</w:t>
      </w:r>
    </w:p>
    <w:p w14:paraId="64392CEA" w14:textId="77777777" w:rsidR="00E32D0A" w:rsidRDefault="00E32D0A">
      <w:pPr>
        <w:pStyle w:val="ppecontent"/>
        <w:divId w:val="1395662199"/>
      </w:pPr>
      <w:r>
        <w:t>（1-2）養豬場供應毛豬時應繳交「本牧場不使用乙型受體素聲明書」，由執行拍賣之肉品市場公告各養豬場繳交情形，供各承銷單位參考。</w:t>
      </w:r>
    </w:p>
    <w:p w14:paraId="007CF876" w14:textId="77777777" w:rsidR="00E32D0A" w:rsidRDefault="00E32D0A">
      <w:pPr>
        <w:pStyle w:val="ppecontent"/>
        <w:divId w:val="1395662199"/>
      </w:pPr>
      <w:r>
        <w:t>（1-3）肉品市場提供預訂供豬牧場名單，以利動物用藥稽查人員提早於拍賣前3至7日進行抽驗。</w:t>
      </w:r>
    </w:p>
    <w:p w14:paraId="5554661C" w14:textId="77777777" w:rsidR="00E32D0A" w:rsidRDefault="00E32D0A">
      <w:pPr>
        <w:pStyle w:val="ppecontent"/>
        <w:divId w:val="1395662199"/>
      </w:pPr>
      <w:r>
        <w:t>（1-4）肉品市場每月提供拍賣價格前10高計4,000筆養豬戶名冊，以利篩選高風險豬場並派員赴場抽驗。</w:t>
      </w:r>
    </w:p>
    <w:p w14:paraId="21DE3690" w14:textId="77777777" w:rsidR="00E32D0A" w:rsidRDefault="00E32D0A">
      <w:pPr>
        <w:pStyle w:val="ppecontent"/>
        <w:divId w:val="1395662199"/>
      </w:pPr>
      <w:r>
        <w:t>（２）建立國產牛肉生產追溯制度：</w:t>
      </w:r>
    </w:p>
    <w:p w14:paraId="64DFF0F3" w14:textId="77777777" w:rsidR="00E32D0A" w:rsidRDefault="00E32D0A">
      <w:pPr>
        <w:pStyle w:val="ppecontent"/>
        <w:divId w:val="1395662199"/>
      </w:pPr>
      <w:r>
        <w:lastRenderedPageBreak/>
        <w:t>（2-1）因應衛生署「食品衛生管理法」強制牛肉產地標示修正案，透過各縣市政府及牛隻屠宰場協助分送國產牛肉產地標示板，並完成272處國產牛肉販售地點之訪視。</w:t>
      </w:r>
    </w:p>
    <w:p w14:paraId="7E2B94C8" w14:textId="77777777" w:rsidR="00E32D0A" w:rsidRDefault="00E32D0A">
      <w:pPr>
        <w:pStyle w:val="ppecontent"/>
        <w:divId w:val="1395662199"/>
      </w:pPr>
      <w:r>
        <w:t>（2-2）建立肉牛屠宰證明單制度，於資訊系統建立前，分送14家牛隻屠宰場註明該場名稱及編號之三聯單屠宰證明單，請其填報、查核及留存每日屠宰牛隻資料清單，並提供下游肉商留存，俾利回溯查察用。</w:t>
      </w:r>
    </w:p>
    <w:p w14:paraId="68F7BC2F" w14:textId="77777777" w:rsidR="00E32D0A" w:rsidRDefault="00E32D0A">
      <w:pPr>
        <w:pStyle w:val="ppecontent"/>
        <w:divId w:val="1395662199"/>
      </w:pPr>
      <w:r>
        <w:t>（2-3）結合「產業需求」與「應用價值」，101年底前已完成3萬頭肉牛耳標釘掛作業，建立牛籍管理資料，並結合食品安全雲端服務，串連國產牛肉屠宰場及養牛場之產業鏈資訊，消費者可透過系統查詢相關資訊。</w:t>
      </w:r>
    </w:p>
    <w:p w14:paraId="02FB36E9" w14:textId="77777777" w:rsidR="00E32D0A" w:rsidRDefault="00E32D0A">
      <w:pPr>
        <w:pStyle w:val="ppecontent"/>
        <w:divId w:val="1395662199"/>
      </w:pPr>
      <w:r>
        <w:t>（三）針對日本核能輻射對我國農漁牧近程、中程、長程資源影響，建請提出因應策略，以提升我國產品品牌競爭力及保障國人健康安全。</w:t>
      </w:r>
    </w:p>
    <w:p w14:paraId="7A764855" w14:textId="77777777" w:rsidR="00E32D0A" w:rsidRDefault="00E32D0A">
      <w:pPr>
        <w:pStyle w:val="ppecontent"/>
        <w:divId w:val="1395662199"/>
      </w:pPr>
      <w:r>
        <w:t>具體回應情形：</w:t>
      </w:r>
    </w:p>
    <w:p w14:paraId="26C1CDDC" w14:textId="77777777" w:rsidR="00E32D0A" w:rsidRDefault="00E32D0A">
      <w:pPr>
        <w:pStyle w:val="ppecontent"/>
        <w:divId w:val="1395662199"/>
      </w:pPr>
      <w:r>
        <w:t>１、有關田間農糧產品安全部分：100年發生日本福島核災事件後即針對國內北、中、南、東各地區農糧產品全面執行輻射檢測採樣作業，共採集170件，結果均符合規定，顯示田間農糧產品並無輻射污染情事。未來將配合原能會輻射監測作業，當環境輻射監測值超過0.2微西弗/小時，立即啟動田間農糧產品輻射污染監測機制，採樣送原能會核能研究所進一步檢測。若超過標準，將予以銷燬及依規定處理其廢棄物，並請原能會等專業機關（單位）豎立告示標誌或設置圍籬，管制人員進入及防止受輻射污染之農作物外流。</w:t>
      </w:r>
    </w:p>
    <w:p w14:paraId="74032764" w14:textId="77777777" w:rsidR="00E32D0A" w:rsidRDefault="00E32D0A">
      <w:pPr>
        <w:pStyle w:val="ppecontent"/>
        <w:divId w:val="1395662199"/>
      </w:pPr>
      <w:r>
        <w:t>２、有關灌溉用水檢測部分：重要圳路環境背景輻射監測，於100年度監測結果各區均符合規定。另針對農業灌溉水輻射檢測，於100年度共送驗32處水樣，檢測結果均無輻射污染。</w:t>
      </w:r>
    </w:p>
    <w:p w14:paraId="380B298E" w14:textId="77777777" w:rsidR="00E32D0A" w:rsidRDefault="00E32D0A">
      <w:pPr>
        <w:pStyle w:val="ppecontent"/>
        <w:divId w:val="1395662199"/>
      </w:pPr>
      <w:r>
        <w:t>３、有關漁產品監測：100年共採集全台30處漁港魚市場191件沿近海漁獲樣品，並配合秋刀魚產期，針對返台秋刀魚漁船漁獲71件，送輻射檢測，檢驗結果均符合規定。101年度共辦理15件秋刀魚及14件遠洋與沿近海漁獲抽樣檢驗輻射項目-鍶90與銫134、137之檢測，結果均未檢出。</w:t>
      </w:r>
    </w:p>
    <w:p w14:paraId="1F45FABD" w14:textId="77777777" w:rsidR="00E32D0A" w:rsidRDefault="00E32D0A">
      <w:pPr>
        <w:pStyle w:val="ppecontent"/>
        <w:divId w:val="1395662199"/>
      </w:pPr>
      <w:r>
        <w:t>４、有關畜產品部分：日本並非我國畜牧業飼料或原料進口來源，其核能輻射對我國畜牧業之影響甚微。如有自日本輸入飼料，均經標檢局抽批檢測，採先驗後放方式辦理。若檢測結果超過標準者則逕行退運。目前衛生署暫停受理日本輻射污染主要地區所有食品進口，其寵物食品加強通報監測，並視情形進行流向管制。</w:t>
      </w:r>
    </w:p>
    <w:p w14:paraId="5AB0E971" w14:textId="77777777" w:rsidR="00E32D0A" w:rsidRDefault="00E32D0A">
      <w:pPr>
        <w:pStyle w:val="ppecontent"/>
        <w:divId w:val="1395662199"/>
      </w:pPr>
      <w:r>
        <w:t>二、打造卓越農業，領先科技布局全球方面：</w:t>
      </w:r>
    </w:p>
    <w:p w14:paraId="4FF88A83" w14:textId="77777777" w:rsidR="00E32D0A" w:rsidRDefault="00E32D0A">
      <w:pPr>
        <w:pStyle w:val="ppecontent"/>
        <w:divId w:val="1395662199"/>
      </w:pPr>
      <w:r>
        <w:t>（一） 在「領先科技、布局全球」部分，建議以經濟戰略的觀點，以帶動整體產業發展立場，進行前瞻性的策略規劃，加速「高科技化」、「產業化」及「國際化」，並跨部會整合朝向高附加價值及衍生產業價值發展。</w:t>
      </w:r>
    </w:p>
    <w:p w14:paraId="0CE6A41A" w14:textId="77777777" w:rsidR="00E32D0A" w:rsidRDefault="00E32D0A">
      <w:pPr>
        <w:pStyle w:val="ppecontent"/>
        <w:divId w:val="1395662199"/>
      </w:pPr>
      <w:r>
        <w:lastRenderedPageBreak/>
        <w:t>具體回應情形：</w:t>
      </w:r>
    </w:p>
    <w:p w14:paraId="07322B20" w14:textId="77777777" w:rsidR="00E32D0A" w:rsidRDefault="00E32D0A">
      <w:pPr>
        <w:pStyle w:val="ppecontent"/>
        <w:divId w:val="1395662199"/>
      </w:pPr>
      <w:r>
        <w:t>本會近年推動之具體策略概述如次：</w:t>
      </w:r>
    </w:p>
    <w:p w14:paraId="2AAD2E83" w14:textId="77777777" w:rsidR="00E32D0A" w:rsidRDefault="00E32D0A">
      <w:pPr>
        <w:pStyle w:val="ppecontent"/>
        <w:divId w:val="1395662199"/>
      </w:pPr>
      <w:r>
        <w:t>１、前瞻性策略規劃方面：本會為落實97至100年執行農業科技前瞻體系工作，於101年起將74項農業科技重要發展議題逐年導入政策規劃，並配合行政院2010年前瞻農業產業科技策略會議之重要結論與建議：「建立以產業資訊為基礎之政府研發決策體系」，將前瞻課題與決策支援體系合併，以帶動農業整體產業發展。</w:t>
      </w:r>
    </w:p>
    <w:p w14:paraId="50DE20CB" w14:textId="77777777" w:rsidR="00E32D0A" w:rsidRDefault="00E32D0A">
      <w:pPr>
        <w:pStyle w:val="ppecontent"/>
        <w:divId w:val="1395662199"/>
      </w:pPr>
      <w:r>
        <w:t>２、高科技化方面：鼓勵產業界與學術界合作，共同開發創新農業生物技術，利用高科技突破產業發展瓶頸，提升國際競爭力。</w:t>
      </w:r>
    </w:p>
    <w:p w14:paraId="749CF757" w14:textId="77777777" w:rsidR="00E32D0A" w:rsidRDefault="00E32D0A">
      <w:pPr>
        <w:pStyle w:val="ppecontent"/>
        <w:divId w:val="1395662199"/>
      </w:pPr>
      <w:r>
        <w:t>３、產業化方面：媒合產業界與學術界透過產學合作計畫與商品化計畫，以技術轉移共同研發方式，協助業者提高核心能力，並實際應用於新產品開發。101年度更推動研發成果事業化工作，主動將研發成果加值套裝後，形成營運計畫，媒合業者及創投實際投資衍生新事業。</w:t>
      </w:r>
    </w:p>
    <w:p w14:paraId="44C9BE84" w14:textId="77777777" w:rsidR="00E32D0A" w:rsidRDefault="00E32D0A">
      <w:pPr>
        <w:pStyle w:val="ppecontent"/>
        <w:divId w:val="1395662199"/>
      </w:pPr>
      <w:r>
        <w:t>４、國際化方面：針對農業生技產業之國際競爭策略進行研究，並協助引薦國內業者參與屏東農業生物科技園區和外貿協會舉辦之國際展示會；此外亦參與推動「歐盟科研架構計畫」（EU-FP），協助國內學者與業者研提歐盟科研架構計畫，以跨國技術合作方式，提升國際知名度。為完備農業科技全球布局，101年已參與行政院智財戰略綱領，逐步針對新興農業產業及重要植物品種權完成國內外智慧財產權布局，以創造最大之附加價值。</w:t>
      </w:r>
    </w:p>
    <w:p w14:paraId="0A9E95D0" w14:textId="77777777" w:rsidR="00E32D0A" w:rsidRDefault="00E32D0A">
      <w:pPr>
        <w:pStyle w:val="ppecontent"/>
        <w:divId w:val="1395662199"/>
      </w:pPr>
      <w:r>
        <w:t>５、跨部會整合方面：整合跨部會資源，針對業者在產業推動的困難點，協調產官學研各界意見，尋找合適解套方法。</w:t>
      </w:r>
    </w:p>
    <w:p w14:paraId="00E60776" w14:textId="77777777" w:rsidR="00E32D0A" w:rsidRDefault="00E32D0A">
      <w:pPr>
        <w:pStyle w:val="ppecontent"/>
        <w:divId w:val="1395662199"/>
      </w:pPr>
      <w:r>
        <w:t>６、發展高附加價值及衍生產業價值方面：舉辦業者交流活動，媒合同領域業者合作形成產業鏈，並促使不同領域業者之間進行跨業合作，創造產品之差異性，以提高附加價值及促進衍生產業發展。</w:t>
      </w:r>
    </w:p>
    <w:p w14:paraId="13B8E481" w14:textId="77777777" w:rsidR="00E32D0A" w:rsidRDefault="00E32D0A">
      <w:pPr>
        <w:pStyle w:val="ppecontent"/>
        <w:divId w:val="1395662199"/>
      </w:pPr>
      <w:r>
        <w:t>７、本會刻正籌設「財團法人農業科技研究院」，任務係為農企業、農民團體及農民提供農業技術、商品化及產業化服務，加速發展農業新創事業及國際化，逐步顯現各項產業化效益，以農企業帶動農業創新加值，強化農業科技國際競爭力，促進農業呈現嶄新之「年輕化、高競爭力且所得穩定」產業面貌。</w:t>
      </w:r>
    </w:p>
    <w:p w14:paraId="3722E9E7" w14:textId="77777777" w:rsidR="00E32D0A" w:rsidRDefault="00E32D0A">
      <w:pPr>
        <w:pStyle w:val="ppecontent"/>
        <w:divId w:val="1395662199"/>
      </w:pPr>
      <w:r>
        <w:t>（二）建議在兼顧老農權益維護及照顧的原則下，持續推展「小地主大佃農政策」，以活化農村發展。</w:t>
      </w:r>
    </w:p>
    <w:p w14:paraId="51741B5F" w14:textId="77777777" w:rsidR="00E32D0A" w:rsidRDefault="00E32D0A">
      <w:pPr>
        <w:pStyle w:val="ppecontent"/>
        <w:divId w:val="1395662199"/>
      </w:pPr>
      <w:r>
        <w:t>具體回應情形：</w:t>
      </w:r>
    </w:p>
    <w:p w14:paraId="6E4AE293" w14:textId="77777777" w:rsidR="00E32D0A" w:rsidRDefault="00E32D0A">
      <w:pPr>
        <w:pStyle w:val="ppecontent"/>
        <w:divId w:val="1395662199"/>
      </w:pPr>
      <w:r>
        <w:lastRenderedPageBreak/>
        <w:t>１、本政策自98年5月起推動迄今，因大佃農長期承租擴大經營規模，計有18,265位無力或無意耕作之地主簽訂租賃契約，順利將農地出租給年輕的專業農民以企業化經營管理，安心享受退休後的生活。</w:t>
      </w:r>
    </w:p>
    <w:p w14:paraId="49E32427" w14:textId="77777777" w:rsidR="00E32D0A" w:rsidRDefault="00E32D0A">
      <w:pPr>
        <w:pStyle w:val="ppecontent"/>
        <w:divId w:val="1395662199"/>
      </w:pPr>
      <w:r>
        <w:t>２、本（102）年起配合調整耕作制度活化農地計畫，農田得復耕一期休耕一期，並將承租範圍由原95至96年連續休耕地，放寬至83至92年基期年有案之農地，均可適用租賃獎勵，以鼓勵老農釋出農地經營權。出租農地之老農除收取佃農支付之「租金」收入，另可領取政府給付之「老農津貼」、「離農獎勵」等，保障生活收入，提高出租意願，在兼顧老農權益維護及照顧的原則下，安享離農後生活，新生代青年得以返鄉務農，促進農業勞動結構年輕化及經營規模擴大化，並可提供就業機會及創造產值。</w:t>
      </w:r>
    </w:p>
    <w:p w14:paraId="29EEC4A9" w14:textId="77777777" w:rsidR="00E32D0A" w:rsidRDefault="00E32D0A">
      <w:pPr>
        <w:pStyle w:val="ppecontent"/>
        <w:divId w:val="1395662199"/>
      </w:pPr>
      <w:r>
        <w:t>三、發展樂活農業，提供舒適農村生活方面：建議從農村整體發展需求出發，透過喚醒農村社區之自主意識，積極協助當地居民共同推動社區再生。</w:t>
      </w:r>
    </w:p>
    <w:p w14:paraId="47FB4EBA" w14:textId="77777777" w:rsidR="00E32D0A" w:rsidRDefault="00E32D0A">
      <w:pPr>
        <w:pStyle w:val="ppecontent"/>
        <w:divId w:val="1395662199"/>
      </w:pPr>
      <w:r>
        <w:t>具體回應情形：</w:t>
      </w:r>
    </w:p>
    <w:p w14:paraId="0F080C6A" w14:textId="77777777" w:rsidR="00E32D0A" w:rsidRDefault="00E32D0A">
      <w:pPr>
        <w:pStyle w:val="ppecontent"/>
        <w:divId w:val="1395662199"/>
      </w:pPr>
      <w:r>
        <w:t>（一）透過農村再生培根計畫，以培訓課程搭配實作方式加強農村人力培育。針對個別農村特性及需求分階段辦理，以主動、在地輔導及長期陪伴模式，為社區量身打造培訓課程，配合農閒時間安排專家學者及專業團隊實地深入農村社區，透過講座、研習營、工作坊、個案討論、實務輔導等多元化方式培訓社區在地人才，教導農村營造概念及實作技巧，強化社區居民自學機制，引導農村居民自主營造做頭家，充分開發與運用農村人力資源，提升社區居民自主規劃、建設、領導及永續經營農村社區等能力。</w:t>
      </w:r>
    </w:p>
    <w:p w14:paraId="42D105FD" w14:textId="77777777" w:rsidR="00E32D0A" w:rsidRDefault="00E32D0A">
      <w:pPr>
        <w:pStyle w:val="ppecontent"/>
        <w:divId w:val="1395662199"/>
      </w:pPr>
      <w:r>
        <w:t>（二）同時搭配培根計畫實作課程，讓社區居民從「做中學、學中做」體驗式學習理念中，將課堂所學實踐於操作，並從實務操作中強化社區營造技能，讓社區居民透過一系列實作課程，實際操作社區資源調查紀錄與社區地圖製作、農村營造經驗觀摩研習、僱工購料或活化活動等課程，從中瞭解農村再生真正意涵，進而厚植社區居民自主規劃及營造社區發展之實務技能，如同漣漪效應引動更多農村社區居民親身參與，找回對社區認同感，同時燃起社區活力與創力，以累積更多能量持續參與農村再生。</w:t>
      </w:r>
    </w:p>
    <w:p w14:paraId="67DF9FB0" w14:textId="77777777" w:rsidR="00E32D0A" w:rsidRDefault="00E32D0A">
      <w:pPr>
        <w:pStyle w:val="ppecontent"/>
        <w:divId w:val="1395662199"/>
      </w:pPr>
      <w:r>
        <w:t>（三）截至101年底累計培訓2,057社區，92,821人次，目前結訓社區數297個，已有244個社區自主提出農村再生計畫，顯見農村再生已在農村壯麗的展開。</w:t>
      </w:r>
    </w:p>
    <w:p w14:paraId="08FE088B" w14:textId="77777777" w:rsidR="00E32D0A" w:rsidRDefault="00E32D0A">
      <w:pPr>
        <w:pStyle w:val="ppecontent"/>
        <w:divId w:val="1395662199"/>
      </w:pPr>
      <w:r>
        <w:t>四、落實永續農業，維護自然生態環境：</w:t>
      </w:r>
    </w:p>
    <w:p w14:paraId="149A7BAA" w14:textId="77777777" w:rsidR="00E32D0A" w:rsidRDefault="00E32D0A">
      <w:pPr>
        <w:pStyle w:val="ppecontent"/>
        <w:divId w:val="1395662199"/>
      </w:pPr>
      <w:r>
        <w:t>（一） 建議宜嚴格取締林地濫墾、濫建及加強遭非法占用國有林地清查，以擴大造林成果。</w:t>
      </w:r>
    </w:p>
    <w:p w14:paraId="0586E0F5" w14:textId="77777777" w:rsidR="00E32D0A" w:rsidRDefault="00E32D0A">
      <w:pPr>
        <w:pStyle w:val="ppecontent"/>
        <w:divId w:val="1395662199"/>
      </w:pPr>
      <w:r>
        <w:t>具體回應情形：</w:t>
      </w:r>
    </w:p>
    <w:p w14:paraId="2270D353" w14:textId="77777777" w:rsidR="00E32D0A" w:rsidRDefault="00E32D0A">
      <w:pPr>
        <w:pStyle w:val="ppecontent"/>
        <w:divId w:val="1395662199"/>
      </w:pPr>
      <w:r>
        <w:t>１、本會為嚴格取締經管國有林地範圍之濫墾、濫建案件，持續推動「國土保育範圍內現有超限利用濫墾、濫建限期廢耕、拆除執行計畫」及「違法濫墾濫建地區鼓勵人民配合返還林</w:t>
      </w:r>
      <w:r>
        <w:lastRenderedPageBreak/>
        <w:t>地拆除濫墾、濫建執行計畫」，101年度預計收回林地985公頃，截至12月底止，已收回872公頃，執行率達90％。</w:t>
      </w:r>
    </w:p>
    <w:p w14:paraId="5D67D318" w14:textId="77777777" w:rsidR="00E32D0A" w:rsidRDefault="00E32D0A">
      <w:pPr>
        <w:pStyle w:val="ppecontent"/>
        <w:divId w:val="1395662199"/>
      </w:pPr>
      <w:r>
        <w:t>（二）近年天候異常，治山防災治理成果仍待考驗，請持續預防規劃，並擴大山坡地監測範圍，以維護民眾生命財產安全。</w:t>
      </w:r>
    </w:p>
    <w:p w14:paraId="731A258B" w14:textId="77777777" w:rsidR="00E32D0A" w:rsidRDefault="00E32D0A">
      <w:pPr>
        <w:pStyle w:val="ppecontent"/>
        <w:divId w:val="1395662199"/>
      </w:pPr>
      <w:r>
        <w:t>具體回應情形：</w:t>
      </w:r>
    </w:p>
    <w:p w14:paraId="4D1F3FEE" w14:textId="77777777" w:rsidR="00E32D0A" w:rsidRDefault="00E32D0A">
      <w:pPr>
        <w:pStyle w:val="ppecontent"/>
        <w:divId w:val="1395662199"/>
      </w:pPr>
      <w:r>
        <w:t>１、在山坡地監測方面，藉由航遙測科技，以每2個月為週期，持續監測全台山坡地並擷取、比對同地點不同時段衛星影像，以監測山坡地土地現況，並套疊航空照片、行政區圖、地籍圖、違規與合法案件點位及工程點位等圖資，引導各縣市政府及鄉鎮公所巡查人員前往現場進行查證，以主動監測取代被動檢舉之方式，加強監測取締山坡地違規行為。</w:t>
      </w:r>
    </w:p>
    <w:p w14:paraId="42E45FCF" w14:textId="77777777" w:rsidR="00E32D0A" w:rsidRDefault="00E32D0A">
      <w:pPr>
        <w:pStyle w:val="ppecontent"/>
        <w:divId w:val="1395662199"/>
      </w:pPr>
      <w:r>
        <w:t>２、在土石流防災部分，每年持續定期針對土石流災害潛勢資料及土石流警戒基準值進行審查，並公開供各相關防災單位應用，另亦持續協助地方政府完成全台具土石流潛勢溪流之村里，檢討修正其土石流疏散避難計畫（含土石流疏散避難路線圖）並更新保全對象清冊，以提供土石流潛勢地區影響範圍內民眾疏散避難參考，此外，亦持續推動土石流防災教育宣導工作及辦理防災疏散避難演練、培訓土石流防災專員及推動村里社區自主防災等工作，透過防災演練提高民眾危機意識，以達到防減災之目的。</w:t>
      </w:r>
    </w:p>
    <w:p w14:paraId="4E3C5394" w14:textId="77777777" w:rsidR="00E32D0A" w:rsidRDefault="00E32D0A">
      <w:pPr>
        <w:pStyle w:val="ppecontent"/>
        <w:divId w:val="1395662199"/>
      </w:pPr>
      <w:r>
        <w:t>３、受到氣候變遷影響，極端水文事件頻仍，傳統治山防災思維已無法因應未來極端事件之挑戰。因此，整體性治山防災第二期（102-105年）計畫將加強水土環境調查，透過辦理集水區調查規劃及土砂變遷監測與分析、生態調查、治山防災技術提昇等作為，提出因應氣候變遷之調適、減緩策略及方案，以為未來治山防災工作之執行參考。</w:t>
      </w:r>
    </w:p>
    <w:p w14:paraId="7B5F2443" w14:textId="77777777" w:rsidR="00E32D0A" w:rsidRDefault="00E32D0A">
      <w:pPr>
        <w:pStyle w:val="ppecontent"/>
        <w:divId w:val="1395662199"/>
      </w:pPr>
      <w:r>
        <w:t>五、加速農業重建，恢復災區產業機能方面：漁塭養殖恢復面積未達原訂目標，請積極檢討改進。</w:t>
      </w:r>
    </w:p>
    <w:p w14:paraId="0BFF13D5" w14:textId="77777777" w:rsidR="00E32D0A" w:rsidRDefault="00E32D0A">
      <w:pPr>
        <w:pStyle w:val="ppecontent"/>
        <w:divId w:val="1395662199"/>
      </w:pPr>
      <w:r>
        <w:t>具體回應情形：</w:t>
      </w:r>
    </w:p>
    <w:p w14:paraId="53A87EA9" w14:textId="77777777" w:rsidR="00E32D0A" w:rsidRDefault="00E32D0A">
      <w:pPr>
        <w:pStyle w:val="ppecontent"/>
        <w:divId w:val="1395662199"/>
      </w:pPr>
      <w:r>
        <w:t>（一）100至101年度本會持續推動莫拉克颱風災後產業輔導工作，包括：</w:t>
      </w:r>
    </w:p>
    <w:p w14:paraId="021000A6" w14:textId="77777777" w:rsidR="00E32D0A" w:rsidRDefault="00E32D0A">
      <w:pPr>
        <w:pStyle w:val="ppecontent"/>
        <w:divId w:val="1395662199"/>
      </w:pPr>
      <w:r>
        <w:t>１、補助嘉義縣、臺南市、高雄市及屏東縣約4,400戶、8,300公頃面積購置益生菌，以穩定水質底土。</w:t>
      </w:r>
    </w:p>
    <w:p w14:paraId="3AF59F52" w14:textId="77777777" w:rsidR="00E32D0A" w:rsidRDefault="00E32D0A">
      <w:pPr>
        <w:pStyle w:val="ppecontent"/>
        <w:divId w:val="1395662199"/>
      </w:pPr>
      <w:r>
        <w:t>２、印製「水產動物養殖管理及疾病防治實用小手冊」發送相關縣市、區漁會及養殖產業團體，並辦理「水產疾病及正確用藥講習會」3場次計185人參與，以強化業者管理觀念。</w:t>
      </w:r>
    </w:p>
    <w:p w14:paraId="7BEDDD69" w14:textId="77777777" w:rsidR="00E32D0A" w:rsidRDefault="00E32D0A">
      <w:pPr>
        <w:pStyle w:val="ppecontent"/>
        <w:divId w:val="1395662199"/>
      </w:pPr>
      <w:r>
        <w:t>３、推動風災後衍生水產動物疾病防治工作，完成災區魚類病毒性疾病-病原監測分析3,346場次，及受災養殖戶生物安全輔導1,926場等工作。</w:t>
      </w:r>
    </w:p>
    <w:p w14:paraId="6F540711" w14:textId="77777777" w:rsidR="00E32D0A" w:rsidRDefault="00E32D0A">
      <w:pPr>
        <w:pStyle w:val="ppecontent"/>
        <w:divId w:val="1395662199"/>
      </w:pPr>
      <w:r>
        <w:t>４、補助臺南市推動學甲、北門地區莫拉克颱風災後重建循環水養殖設施推廣54戶。</w:t>
      </w:r>
    </w:p>
    <w:p w14:paraId="05A0162F" w14:textId="77777777" w:rsidR="00E32D0A" w:rsidRDefault="00E32D0A">
      <w:pPr>
        <w:pStyle w:val="ppecontent"/>
        <w:divId w:val="1395662199"/>
      </w:pPr>
      <w:r>
        <w:lastRenderedPageBreak/>
        <w:t>５、補助莫拉克受災養殖業4戶裝設太陽能光電發電設備（小規模示範計畫），鼓勵業者運用新興設施。</w:t>
      </w:r>
    </w:p>
    <w:p w14:paraId="697FB80D" w14:textId="77777777" w:rsidR="00E32D0A" w:rsidRDefault="00E32D0A">
      <w:pPr>
        <w:pStyle w:val="ppecontent"/>
        <w:divId w:val="1395662199"/>
      </w:pPr>
      <w:r>
        <w:t xml:space="preserve">６、補助購置節省水車式增養機約4,700組，提升魚塭增氧效率。 </w:t>
      </w:r>
    </w:p>
    <w:p w14:paraId="63C4C6A7" w14:textId="77777777" w:rsidR="00E32D0A" w:rsidRDefault="00E32D0A">
      <w:pPr>
        <w:pStyle w:val="ppecontent"/>
        <w:divId w:val="1395662199"/>
      </w:pPr>
      <w:r>
        <w:t>（二）另執行「101年度優質石斑魚苗生產場」計畫，遴選出8場生產模式具有安全養殖防疫策略之標竿場，做為產業模範學習對象，以帶動整體產業昇級。</w:t>
      </w:r>
    </w:p>
    <w:p w14:paraId="0F05DF25" w14:textId="77777777" w:rsidR="00E32D0A" w:rsidRDefault="00E32D0A">
      <w:pPr>
        <w:pStyle w:val="ppecontent"/>
        <w:divId w:val="1395662199"/>
      </w:pPr>
      <w:r>
        <w:t>（三）依據養殖放養量調查資料，101年度全國實際從事養殖面積約38,960公頃，符合100年度（36,000公頃）目標值。此外，莫拉克颱風受災較嚴重的屏東地區，99至101年度實際從事養殖面積分別為3,036、3,876及4,081公頃，養殖產業於災後穩定發展。</w:t>
      </w:r>
    </w:p>
    <w:p w14:paraId="6F4E462F" w14:textId="77777777" w:rsidR="00E32D0A" w:rsidRDefault="00E32D0A">
      <w:pPr>
        <w:pStyle w:val="ppecontent"/>
        <w:divId w:val="1395662199"/>
      </w:pPr>
      <w:r>
        <w:t>六、強化行政措施，提升服務品質及效能方面：</w:t>
      </w:r>
    </w:p>
    <w:p w14:paraId="28E77EAC" w14:textId="77777777" w:rsidR="00E32D0A" w:rsidRDefault="00E32D0A">
      <w:pPr>
        <w:pStyle w:val="ppecontent"/>
        <w:divId w:val="1395662199"/>
      </w:pPr>
      <w:r>
        <w:t>（一） 建議持續針對農友需求，精進服務內容以擴大系統建置效益。</w:t>
      </w:r>
    </w:p>
    <w:p w14:paraId="53F3613A" w14:textId="77777777" w:rsidR="00E32D0A" w:rsidRDefault="00E32D0A">
      <w:pPr>
        <w:pStyle w:val="ppecontent"/>
        <w:divId w:val="1395662199"/>
      </w:pPr>
      <w:r>
        <w:t>具體回應情形：</w:t>
      </w:r>
    </w:p>
    <w:p w14:paraId="3AE5D89E" w14:textId="77777777" w:rsidR="00E32D0A" w:rsidRDefault="00E32D0A">
      <w:pPr>
        <w:pStyle w:val="ppecontent"/>
        <w:divId w:val="1395662199"/>
      </w:pPr>
      <w:r>
        <w:t>１、101年賡續辦理並持續針對農友需求擴增農業行動化平台服務內容，例如：農產品海外商情、有機資材資訊、蔬果分級包裝、家禽與家畜農情調查、畜禽生產預測、漁業生產預測、家禽與家畜合格屠宰場名冊、農產品進出口統計等相關資料，以增進系統建置效益。</w:t>
      </w:r>
    </w:p>
    <w:p w14:paraId="1EB40A7B" w14:textId="77777777" w:rsidR="00E32D0A" w:rsidRDefault="00E32D0A">
      <w:pPr>
        <w:pStyle w:val="ppecontent"/>
        <w:divId w:val="1395662199"/>
      </w:pPr>
      <w:r>
        <w:t>（二） 振興經濟擴大公共建設及易淹水地區水患治理計畫等特別預算執行率，請針對執行落後之計畫加強進度控管，並請把握非汛期加速趕工。</w:t>
      </w:r>
    </w:p>
    <w:p w14:paraId="7C02C56E" w14:textId="77777777" w:rsidR="00E32D0A" w:rsidRDefault="00E32D0A">
      <w:pPr>
        <w:pStyle w:val="ppecontent"/>
        <w:divId w:val="1395662199"/>
      </w:pPr>
      <w:r>
        <w:t>具體回應情形：</w:t>
      </w:r>
    </w:p>
    <w:p w14:paraId="115D085F" w14:textId="77777777" w:rsidR="00E32D0A" w:rsidRDefault="00E32D0A">
      <w:pPr>
        <w:pStyle w:val="ppecontent"/>
        <w:divId w:val="1395662199"/>
      </w:pPr>
      <w:r>
        <w:t>１、振興經濟擴大公共建設部分：</w:t>
      </w:r>
    </w:p>
    <w:p w14:paraId="3916DE48" w14:textId="77777777" w:rsidR="00E32D0A" w:rsidRDefault="00E32D0A">
      <w:pPr>
        <w:pStyle w:val="ppecontent"/>
        <w:divId w:val="1395662199"/>
      </w:pPr>
      <w:r>
        <w:t>（１）針對尚未執行完成之計畫，本會除請主辦機關研擬對策，積極趕辦外，並按月提送本會公共建設推動會報檢討，加強進度控管。</w:t>
      </w:r>
    </w:p>
    <w:p w14:paraId="3D5A4BB8" w14:textId="77777777" w:rsidR="00E32D0A" w:rsidRDefault="00E32D0A">
      <w:pPr>
        <w:pStyle w:val="ppecontent"/>
        <w:divId w:val="1395662199"/>
      </w:pPr>
      <w:r>
        <w:t>（２）截至101年12月底，本會振興經濟擴大公共建設特別預算整體執行率已達99.41％。</w:t>
      </w:r>
    </w:p>
    <w:p w14:paraId="4C17AA55" w14:textId="77777777" w:rsidR="00E32D0A" w:rsidRDefault="00E32D0A">
      <w:pPr>
        <w:pStyle w:val="ppecontent"/>
        <w:divId w:val="1395662199"/>
      </w:pPr>
      <w:r>
        <w:t>２、易淹水地區水患治理計畫部分：</w:t>
      </w:r>
    </w:p>
    <w:p w14:paraId="42EE6C93" w14:textId="77777777" w:rsidR="00E32D0A" w:rsidRDefault="00E32D0A">
      <w:pPr>
        <w:pStyle w:val="ppecontent"/>
        <w:divId w:val="1395662199"/>
      </w:pPr>
      <w:r>
        <w:t>（１）為加速執行，本會水土保持局於前（100）一年度即提前召開101 年度水土保持相關計畫先期作業審議會議，使預定辦理之工程於年度開始即可發包施作，以把握汛期前最佳施工時段積極趕辦，期符合預定進度。另工程用地取得方面，除逐案召開地方說明會外，亦請地方政府（鄉鎮公所）協助辦理，以縮短作業時間，提高效率。</w:t>
      </w:r>
    </w:p>
    <w:p w14:paraId="4FC81A3E" w14:textId="77777777" w:rsidR="00E32D0A" w:rsidRDefault="00E32D0A">
      <w:pPr>
        <w:pStyle w:val="ppecontent"/>
        <w:divId w:val="1395662199"/>
      </w:pPr>
      <w:r>
        <w:lastRenderedPageBreak/>
        <w:t>（２）101年度本會水土保持局除定期召開工程進度檢討會，解決遭遇困難，督促趕工外，亦請各執行單位依工程進度辦理估驗付款，提高執行率。另外，大部分工程由所屬各分局負責執行，屬技術性較低且金額小之工程才委由地方政府辦理，亦有助預算執行率提升。</w:t>
      </w:r>
    </w:p>
    <w:p w14:paraId="4AA3AA5E" w14:textId="77777777" w:rsidR="00E32D0A" w:rsidRDefault="00E32D0A">
      <w:pPr>
        <w:pStyle w:val="ppecontent"/>
        <w:divId w:val="1395662199"/>
      </w:pPr>
      <w:r>
        <w:t>（３）本會農田水利處主辦之農田排水部分，101年度針對3件特殊且經費較大工程，審慎審查及做最適切之設計修正後，全面加緊趕工，積極辦理請款作業。</w:t>
      </w:r>
    </w:p>
    <w:p w14:paraId="03CBBCEE" w14:textId="77777777" w:rsidR="00E32D0A" w:rsidRDefault="00E32D0A">
      <w:pPr>
        <w:pStyle w:val="ppecontent"/>
        <w:divId w:val="1395662199"/>
      </w:pPr>
      <w:r>
        <w:t>（４）截至101年度結束，本會易淹水地區水患治理計畫第3期（100-102年）執行率為74.38％，已較前（100）一年度（47.06％）大幅提升。</w:t>
      </w:r>
    </w:p>
    <w:p w14:paraId="3A1BB5B3" w14:textId="77777777" w:rsidR="00E32D0A" w:rsidRDefault="00E32D0A">
      <w:pPr>
        <w:pStyle w:val="ppecontent"/>
        <w:divId w:val="1395662199"/>
      </w:pPr>
      <w:r>
        <w:t>七、妥善運用有限資源，促進研發成果加值應用方面：建議可加強產業交流平台之建立，俾瞭解產業化在技術研發及資源整合上之瓶頸，共同突破並創造出優勢競爭力。</w:t>
      </w:r>
    </w:p>
    <w:p w14:paraId="5416798E" w14:textId="77777777" w:rsidR="00E32D0A" w:rsidRDefault="00E32D0A">
      <w:pPr>
        <w:pStyle w:val="ppecontent"/>
        <w:divId w:val="1395662199"/>
      </w:pPr>
      <w:r>
        <w:t>具體回應情形：</w:t>
      </w:r>
    </w:p>
    <w:p w14:paraId="7D421B24" w14:textId="77777777" w:rsidR="00E32D0A" w:rsidRDefault="00E32D0A">
      <w:pPr>
        <w:pStyle w:val="ppecontent"/>
        <w:divId w:val="1395662199"/>
      </w:pPr>
      <w:r>
        <w:t>（一）本會已建置農業技術交易網，由農業科技產業策進辦公室提供技術諮詢，作為對本會有承接意願業者之交流服務平台，並透過台北國際發明暨技術交易展等活動，安排研究人員到場發表及說明，增加與業者互動之機會。101年度新增強化產業交流服務活動，係辦理菇類與資通訊監測設備等2場之跨單位研發成果應用研討會，以主題式技術為交流主軸，針對本會跨單位研發成果，讓業者提出產業需求或技術缺口，俾利提升研發成果的商品化價值，擴大整體產業運用效益。</w:t>
      </w:r>
    </w:p>
    <w:p w14:paraId="6C183D1F" w14:textId="77777777" w:rsidR="00E32D0A" w:rsidRDefault="00E32D0A">
      <w:pPr>
        <w:pStyle w:val="ppecontent"/>
        <w:divId w:val="1395662199"/>
      </w:pPr>
      <w:r>
        <w:t>八、推動內外部學習機制，提升人力素質方面：訓練及輔導人次較99年略低。</w:t>
      </w:r>
    </w:p>
    <w:p w14:paraId="78EDB0A4" w14:textId="77777777" w:rsidR="00E32D0A" w:rsidRDefault="00E32D0A">
      <w:pPr>
        <w:pStyle w:val="ppecontent"/>
        <w:divId w:val="1395662199"/>
      </w:pPr>
      <w:r>
        <w:t>具體回應情形：</w:t>
      </w:r>
    </w:p>
    <w:p w14:paraId="519E7073" w14:textId="77777777" w:rsidR="00E32D0A" w:rsidRDefault="00E32D0A">
      <w:pPr>
        <w:pStyle w:val="ppecontent"/>
        <w:divId w:val="1395662199"/>
      </w:pPr>
      <w:r>
        <w:t xml:space="preserve">（一）囿於100年度相關農業推廣經費較99年度低，本會核酌計畫實際執行效益，下修目標值為91,000人次，在相關單位積極努力推廣，實際訓練及輔導人次已超越目標，逹103,437人次。未來，本會將積極爭取推廣經費，加強辦理農村人力之培育工作，以提升農村人力素質。 </w:t>
      </w:r>
    </w:p>
    <w:p w14:paraId="464CC2C5" w14:textId="77777777" w:rsidR="00E32D0A" w:rsidRDefault="00E32D0A">
      <w:pPr>
        <w:pStyle w:val="ppecontent"/>
        <w:divId w:val="1395662199"/>
      </w:pPr>
      <w:r>
        <w:t>（二）100年度因偏僻漁村漁民成家外籍新娘增加，傳統家庭不願媳婦步入社會，避免外界彼此學習不良觀念或逃離家庭，導致漁村婦女參與家政班學習人次較少，造成學習人次減少。</w:t>
      </w:r>
    </w:p>
    <w:p w14:paraId="09D8D4FD" w14:textId="77777777" w:rsidR="00E32D0A" w:rsidRDefault="00E32D0A">
      <w:pPr>
        <w:pStyle w:val="ppecontent"/>
        <w:divId w:val="1395662199"/>
      </w:pPr>
      <w:r>
        <w:t>（三）100年度漁船船員訓練人數較99年低，係因100年度縮減開班期數（委辦計畫預算經費為99年度之51.6％）及100年1月1日起實施向參加基本安全訓練班學員收取保證金制度後，各地區報名參加基本安全訓練人數減少，另三等船長及二等輪機長班訓練亦因列管人員已逐漸訓練完畢，需求業已減緩。</w:t>
      </w:r>
    </w:p>
    <w:p w14:paraId="5E6FA415" w14:textId="77777777" w:rsidR="00E32D0A" w:rsidRDefault="00E32D0A">
      <w:pPr>
        <w:pStyle w:val="ppetitle"/>
        <w:divId w:val="1395662199"/>
      </w:pPr>
      <w:r>
        <w:rPr>
          <w:b/>
          <w:bCs/>
        </w:rPr>
        <w:t>柒、行政院評估綜合意見</w:t>
      </w:r>
    </w:p>
    <w:p w14:paraId="7BF69FFA" w14:textId="77777777" w:rsidR="00E32D0A" w:rsidRDefault="00E32D0A">
      <w:pPr>
        <w:pStyle w:val="ppecontent"/>
        <w:divId w:val="1395662199"/>
      </w:pPr>
      <w:r>
        <w:lastRenderedPageBreak/>
        <w:t>一、推動健康農業，保障民眾飲食安全方面：推動CAS驗證產品數達6,780項，年產值已達516億元，創歷年之最，值得肯定，惟健康農業推廣面積未達原訂目標，在民眾對於農產品安全尚有疑慮情形下，建請加強推動各項安全驗證體系，強化驗證機構管理，並擴大推廣，以保障消費者健康；有關用藥殘留檢驗，畜禽產品藥物殘留及未上市養殖水產品動物用藥品殘留抽驗合格率，達到原訂目標，惟蔬果農藥殘留抽驗合格率未達原訂目標，鑑於各類農漁業產品藥物殘留，涉及民眾食的安全，請積極輔導農民確實依規定用藥，強化各項藥物殘留監測機制，並加強偽劣藥之取締，對於檢出不合格者，宜加強監督輔導，並公布相關檢驗成果資訊，降低民眾疑慮。</w:t>
      </w:r>
    </w:p>
    <w:p w14:paraId="3F643EAB" w14:textId="77777777" w:rsidR="00E32D0A" w:rsidRDefault="00E32D0A">
      <w:pPr>
        <w:pStyle w:val="ppecontent"/>
        <w:divId w:val="1395662199"/>
      </w:pPr>
      <w:r>
        <w:t>二、打造卓越農業，提升產業競爭力：推動卓越農業，總計農業生物技術、蘭花、石斑魚、觀賞魚、種苗及種畜禽產值335.4億元，較100年明顯提升，另建構農業生技商品化平臺與創育中心達14家，亦超越原訂目標，建請賡續推動農業科技商品化、產業化，並深耕農產品全球市場，提高臺灣農產品知名度，以提升整體農業產值；推動小地主大佃農政策，已輔導經營達9,579公頃，大佃農平均年齡較國內農民平均年齡約少20歲，平均經營規模較平均農戶農地面積高出約6倍，惟101年度因避免水稻生產面積快速擴增，於7月暫停受理水稻類大佃農申請致影響推動成效，建議重行檢討合宜之糧食生產、水資源配置與農地合理利用面積等關連策略。</w:t>
      </w:r>
    </w:p>
    <w:p w14:paraId="03C501EA" w14:textId="77777777" w:rsidR="00E32D0A" w:rsidRDefault="00E32D0A">
      <w:pPr>
        <w:pStyle w:val="ppecontent"/>
        <w:divId w:val="1395662199"/>
      </w:pPr>
      <w:r>
        <w:t>三、發展樂活農業，打造優質新農村方面：101年度推廣農業休閒旅遊、推動農村社區活化再生、提升樂活農業6類農業精品產值及辦理阿里山森林遊樂區整體改善工程，均達原訂目標，值得肯定；有關農村再生工作已設置農村再生基金，建議宜從產業、文化、生態與實質建設，以農村整體發展需求出發，透過喚醒農村社區之自主意識，積極協助當地居民共同推動社區再生，全面促進農村永續發展及活化再生；另建請在兼顧環境保育、遊憩供給與維護地方住民福利之生態旅遊發展原則下，持續強化遊樂區硬體建設及輔導管理，以營造為國際級觀光景點。</w:t>
      </w:r>
    </w:p>
    <w:p w14:paraId="37E70EAD" w14:textId="77777777" w:rsidR="00E32D0A" w:rsidRDefault="00E32D0A">
      <w:pPr>
        <w:pStyle w:val="ppecontent"/>
        <w:divId w:val="1395662199"/>
      </w:pPr>
      <w:r>
        <w:t>四、落實永續農業，維護農業生態資源方面：執行綠色造林總面積較100年度為低，建請依過往執行情形，檢討相關推動策略，並請加強國有林班地巡護及國土保育範圍內超限利用、林地濫墾、濫建取締工作，以維護造林成果；辦理治山防災工程，受益面積超越原訂目標，且經委託辦理本計畫98至101年執行成效評估，實際執行工程後受益比為1.5，顯示各項治理工作具正面效益；惟近年天候異常，請擴大土石流災害潛勢之監測地區並定期檢討及更新相關警戒資料，以提供土石流潛勢地區民眾參考；101年辦理莫拉克颱風災區魚塭養殖地區進排水路整建超越原目標，有助恢復莫拉克災區魚塭養殖業者生計。</w:t>
      </w:r>
    </w:p>
    <w:p w14:paraId="362AE42E" w14:textId="77777777" w:rsidR="00E32D0A" w:rsidRDefault="00E32D0A">
      <w:pPr>
        <w:pStyle w:val="ppecontent"/>
        <w:divId w:val="1395662199"/>
      </w:pPr>
      <w:r>
        <w:t>五、強化行政措施，提升服務品質及效能方面：機關全球資訊網滿意度及莫拉克颱風災後重建特別預算執行率，均已達原訂目標，惟易淹水地區水患治理計畫特別預算行率未達八成，鑑於該計畫辦理期程至102年底止，建請加速趕辦，針對執行落後之計畫加強進度控管，並把握非汛期加速趕工。</w:t>
      </w:r>
    </w:p>
    <w:p w14:paraId="268090AE" w14:textId="77777777" w:rsidR="00E32D0A" w:rsidRDefault="00E32D0A">
      <w:pPr>
        <w:pStyle w:val="ppecontent"/>
        <w:divId w:val="1395662199"/>
      </w:pPr>
      <w:r>
        <w:t>六、妥善運用有限資源，促進研發成果加值應用方面：農業技術移轉及專利權獲證項數已超越原訂目標，且研發成果收入較100年成長9％，有助農業技術升級及擴大經濟效益。</w:t>
      </w:r>
    </w:p>
    <w:p w14:paraId="2D3B2021" w14:textId="77777777" w:rsidR="00E32D0A" w:rsidRDefault="00E32D0A">
      <w:pPr>
        <w:pStyle w:val="ppecontent"/>
        <w:divId w:val="1395662199"/>
      </w:pPr>
      <w:r>
        <w:lastRenderedPageBreak/>
        <w:t>七、推動內外部學習機制，提升人力素質方面：推動農村人力終身學習，訓練及輔導人次已超越原訂目標，有助提升農村人力專業技能。</w:t>
      </w:r>
    </w:p>
    <w:sectPr w:rsidR="00E32D0A">
      <w:footerReference w:type="default" r:id="rId7"/>
      <w:pgSz w:w="12240" w:h="15840"/>
      <w:pgMar w:top="1440" w:right="1134" w:bottom="1440" w:left="1134" w:header="720" w:footer="720" w:gutter="284"/>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976FF" w14:textId="77777777" w:rsidR="001F084A" w:rsidRDefault="001F084A" w:rsidP="00E32D0A">
      <w:r>
        <w:separator/>
      </w:r>
    </w:p>
  </w:endnote>
  <w:endnote w:type="continuationSeparator" w:id="0">
    <w:p w14:paraId="1BD2EA1E" w14:textId="77777777" w:rsidR="001F084A" w:rsidRDefault="001F084A" w:rsidP="00E3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063E3" w14:textId="77777777" w:rsidR="00E32D0A" w:rsidRDefault="00E32D0A">
    <w:pPr>
      <w:pStyle w:val="a3"/>
      <w:framePr w:wrap="around" w:vAnchor="text" w:hAnchor="margin" w:xAlign="center" w:y="1"/>
      <w:rPr>
        <w:rStyle w:val="a4"/>
        <w:rFonts w:hint="eastAsia"/>
        <w:sz w:val="20"/>
        <w:szCs w:val="20"/>
      </w:rPr>
    </w:pPr>
    <w:r>
      <w:rPr>
        <w:rStyle w:val="a4"/>
        <w:rFonts w:hint="eastAsia"/>
        <w:sz w:val="20"/>
        <w:szCs w:val="20"/>
      </w:rPr>
      <w:fldChar w:fldCharType="begin"/>
    </w:r>
    <w:r>
      <w:rPr>
        <w:rStyle w:val="a4"/>
        <w:rFonts w:hint="eastAsia"/>
        <w:sz w:val="20"/>
        <w:szCs w:val="20"/>
      </w:rPr>
      <w:instrText xml:space="preserve">PAGE  </w:instrText>
    </w:r>
    <w:r>
      <w:rPr>
        <w:rStyle w:val="a4"/>
        <w:sz w:val="20"/>
        <w:szCs w:val="20"/>
      </w:rPr>
      <w:fldChar w:fldCharType="separate"/>
    </w:r>
    <w:r w:rsidR="0006105E">
      <w:rPr>
        <w:rStyle w:val="a4"/>
        <w:noProof/>
        <w:sz w:val="20"/>
        <w:szCs w:val="20"/>
      </w:rPr>
      <w:t>1</w:t>
    </w:r>
    <w:r>
      <w:rPr>
        <w:rStyle w:val="a4"/>
        <w:rFonts w:hint="eastAsia"/>
        <w:sz w:val="20"/>
        <w:szCs w:val="20"/>
      </w:rPr>
      <w:fldChar w:fldCharType="end"/>
    </w:r>
  </w:p>
  <w:p w14:paraId="5C94BAC7" w14:textId="77777777" w:rsidR="00E32D0A" w:rsidRDefault="00E32D0A">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8265A" w14:textId="77777777" w:rsidR="001F084A" w:rsidRDefault="001F084A" w:rsidP="00E32D0A">
      <w:r>
        <w:separator/>
      </w:r>
    </w:p>
  </w:footnote>
  <w:footnote w:type="continuationSeparator" w:id="0">
    <w:p w14:paraId="083643F3" w14:textId="77777777" w:rsidR="001F084A" w:rsidRDefault="001F084A" w:rsidP="00E32D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1C7"/>
    <w:rsid w:val="0006105E"/>
    <w:rsid w:val="001F084A"/>
    <w:rsid w:val="004831C7"/>
    <w:rsid w:val="00530CF8"/>
    <w:rsid w:val="00883269"/>
    <w:rsid w:val="00B119DB"/>
    <w:rsid w:val="00E32D0A"/>
    <w:rsid w:val="00F172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hapeDefaults>
    <o:shapedefaults v:ext="edit" spidmax="1026"/>
    <o:shapelayout v:ext="edit">
      <o:idmap v:ext="edit" data="1"/>
    </o:shapelayout>
  </w:shapeDefaults>
  <w:decimalSymbol w:val="."/>
  <w:listSeparator w:val=","/>
  <w14:docId w14:val="0DFF04C2"/>
  <w15:chartTrackingRefBased/>
  <w15:docId w15:val="{8829AA62-DEE2-457C-8ACC-153D8276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新細明體" w:hAnsi="新細明體" w:cs="新細明體"/>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right" w:pos="2160"/>
        <w:tab w:val="center" w:pos="4320"/>
      </w:tabs>
    </w:pPr>
  </w:style>
  <w:style w:type="paragraph" w:customStyle="1" w:styleId="underline">
    <w:name w:val="underline"/>
    <w:basedOn w:val="a"/>
    <w:pPr>
      <w:spacing w:before="100" w:beforeAutospacing="1" w:after="100" w:afterAutospacing="1"/>
    </w:pPr>
    <w:rPr>
      <w:u w:val="single"/>
    </w:rPr>
  </w:style>
  <w:style w:type="paragraph" w:customStyle="1" w:styleId="tabletitlev3">
    <w:name w:val="table_titlev3"/>
    <w:basedOn w:val="a"/>
    <w:pPr>
      <w:spacing w:before="100" w:beforeAutospacing="1" w:after="100" w:afterAutospacing="1"/>
    </w:pPr>
  </w:style>
  <w:style w:type="paragraph" w:customStyle="1" w:styleId="tabletitlev5">
    <w:name w:val="table_titlev5"/>
    <w:basedOn w:val="a"/>
    <w:pPr>
      <w:spacing w:before="100" w:beforeAutospacing="1" w:after="100" w:afterAutospacing="1"/>
      <w:jc w:val="right"/>
    </w:pPr>
  </w:style>
  <w:style w:type="paragraph" w:customStyle="1" w:styleId="funcbtn">
    <w:name w:val="func_btn"/>
    <w:basedOn w:val="a"/>
    <w:pPr>
      <w:spacing w:before="100" w:beforeAutospacing="1" w:after="100" w:afterAutospacing="1"/>
    </w:pPr>
  </w:style>
  <w:style w:type="paragraph" w:customStyle="1" w:styleId="functionbarv2">
    <w:name w:val="function_barv2"/>
    <w:basedOn w:val="a"/>
    <w:pPr>
      <w:spacing w:before="100" w:beforeAutospacing="1" w:after="100" w:afterAutospacing="1"/>
    </w:pPr>
  </w:style>
  <w:style w:type="paragraph" w:customStyle="1" w:styleId="functionbarv2button">
    <w:name w:val="function_barv2_button"/>
    <w:basedOn w:val="a"/>
    <w:pPr>
      <w:spacing w:before="100" w:beforeAutospacing="1" w:after="100" w:afterAutospacing="1"/>
    </w:pPr>
  </w:style>
  <w:style w:type="paragraph" w:customStyle="1" w:styleId="functionbarv2checkbox">
    <w:name w:val="function_barv2_checkbox"/>
    <w:basedOn w:val="a"/>
    <w:pPr>
      <w:spacing w:before="100" w:beforeAutospacing="1" w:after="100" w:afterAutospacing="1"/>
    </w:pPr>
  </w:style>
  <w:style w:type="paragraph" w:customStyle="1" w:styleId="tabletitle">
    <w:name w:val="table_title"/>
    <w:basedOn w:val="a"/>
    <w:pPr>
      <w:spacing w:before="100" w:beforeAutospacing="1" w:after="100" w:afterAutospacing="1"/>
    </w:pPr>
  </w:style>
  <w:style w:type="paragraph" w:customStyle="1" w:styleId="tabletitlev2">
    <w:name w:val="table_titlev2"/>
    <w:basedOn w:val="a"/>
    <w:pPr>
      <w:spacing w:before="100" w:beforeAutospacing="1" w:after="100" w:afterAutospacing="1"/>
    </w:pPr>
  </w:style>
  <w:style w:type="paragraph" w:customStyle="1" w:styleId="tabletitlev4">
    <w:name w:val="table_titlev4"/>
    <w:basedOn w:val="a"/>
    <w:pPr>
      <w:spacing w:before="100" w:beforeAutospacing="1" w:after="100" w:afterAutospacing="1"/>
    </w:pPr>
  </w:style>
  <w:style w:type="paragraph" w:customStyle="1" w:styleId="tabletitlev6">
    <w:name w:val="table_titlev6"/>
    <w:basedOn w:val="a"/>
    <w:pPr>
      <w:spacing w:before="100" w:beforeAutospacing="1" w:after="100" w:afterAutospacing="1"/>
    </w:pPr>
  </w:style>
  <w:style w:type="paragraph" w:customStyle="1" w:styleId="left">
    <w:name w:val="left"/>
    <w:basedOn w:val="a"/>
    <w:pPr>
      <w:spacing w:before="100" w:beforeAutospacing="1" w:after="100" w:afterAutospacing="1"/>
    </w:pPr>
  </w:style>
  <w:style w:type="paragraph" w:customStyle="1" w:styleId="center">
    <w:name w:val="center"/>
    <w:basedOn w:val="a"/>
    <w:pPr>
      <w:spacing w:before="100" w:beforeAutospacing="1" w:after="100" w:afterAutospacing="1"/>
    </w:pPr>
  </w:style>
  <w:style w:type="paragraph" w:customStyle="1" w:styleId="right">
    <w:name w:val="right"/>
    <w:basedOn w:val="a"/>
    <w:pPr>
      <w:spacing w:before="100" w:beforeAutospacing="1" w:after="100" w:afterAutospacing="1"/>
    </w:pPr>
  </w:style>
  <w:style w:type="paragraph" w:customStyle="1" w:styleId="tabletitle1">
    <w:name w:val="table_title1"/>
    <w:basedOn w:val="a"/>
    <w:pPr>
      <w:pBdr>
        <w:bottom w:val="single" w:sz="12" w:space="3" w:color="FFCC00"/>
      </w:pBdr>
      <w:spacing w:before="100" w:beforeAutospacing="1" w:after="100" w:afterAutospacing="1"/>
      <w:jc w:val="center"/>
    </w:pPr>
  </w:style>
  <w:style w:type="paragraph" w:customStyle="1" w:styleId="tabletitlev21">
    <w:name w:val="table_titlev21"/>
    <w:basedOn w:val="a"/>
    <w:pPr>
      <w:pBdr>
        <w:bottom w:val="single" w:sz="24" w:space="3" w:color="5AA7DB"/>
      </w:pBdr>
      <w:spacing w:before="100" w:beforeAutospacing="1" w:after="100" w:afterAutospacing="1"/>
      <w:jc w:val="center"/>
    </w:pPr>
  </w:style>
  <w:style w:type="paragraph" w:customStyle="1" w:styleId="tabletitlev31">
    <w:name w:val="table_titlev31"/>
    <w:basedOn w:val="a"/>
    <w:pPr>
      <w:spacing w:before="100" w:beforeAutospacing="1" w:after="100" w:afterAutospacing="1"/>
    </w:pPr>
  </w:style>
  <w:style w:type="paragraph" w:customStyle="1" w:styleId="tabletitlev41">
    <w:name w:val="table_titlev41"/>
    <w:basedOn w:val="a"/>
    <w:pPr>
      <w:shd w:val="clear" w:color="auto" w:fill="000000"/>
      <w:spacing w:before="100" w:beforeAutospacing="1" w:after="100" w:afterAutospacing="1"/>
    </w:pPr>
    <w:rPr>
      <w:color w:val="FF0000"/>
    </w:rPr>
  </w:style>
  <w:style w:type="paragraph" w:customStyle="1" w:styleId="tabletitlev51">
    <w:name w:val="table_titlev51"/>
    <w:basedOn w:val="a"/>
    <w:pPr>
      <w:spacing w:before="100" w:beforeAutospacing="1" w:after="100" w:afterAutospacing="1"/>
      <w:jc w:val="right"/>
    </w:pPr>
  </w:style>
  <w:style w:type="paragraph" w:customStyle="1" w:styleId="tabletitlev61">
    <w:name w:val="table_titlev61"/>
    <w:basedOn w:val="a"/>
    <w:pPr>
      <w:pBdr>
        <w:bottom w:val="single" w:sz="24" w:space="3" w:color="5AA7DB"/>
      </w:pBdr>
      <w:spacing w:before="100" w:beforeAutospacing="1" w:after="100" w:afterAutospacing="1"/>
    </w:pPr>
  </w:style>
  <w:style w:type="paragraph" w:customStyle="1" w:styleId="left1">
    <w:name w:val="left1"/>
    <w:basedOn w:val="a"/>
    <w:pPr>
      <w:spacing w:before="100" w:beforeAutospacing="1" w:after="100" w:afterAutospacing="1"/>
    </w:pPr>
  </w:style>
  <w:style w:type="paragraph" w:customStyle="1" w:styleId="center1">
    <w:name w:val="center1"/>
    <w:basedOn w:val="a"/>
    <w:pPr>
      <w:spacing w:before="100" w:beforeAutospacing="1" w:after="100" w:afterAutospacing="1"/>
      <w:jc w:val="center"/>
    </w:pPr>
  </w:style>
  <w:style w:type="paragraph" w:customStyle="1" w:styleId="right1">
    <w:name w:val="right1"/>
    <w:basedOn w:val="a"/>
    <w:pPr>
      <w:spacing w:before="100" w:beforeAutospacing="1" w:after="100" w:afterAutospacing="1"/>
      <w:jc w:val="right"/>
    </w:pPr>
  </w:style>
  <w:style w:type="paragraph" w:customStyle="1" w:styleId="ppetitle">
    <w:name w:val="ppetitle"/>
    <w:basedOn w:val="a"/>
    <w:pPr>
      <w:spacing w:before="100" w:beforeAutospacing="1" w:after="100" w:afterAutospacing="1"/>
    </w:pPr>
  </w:style>
  <w:style w:type="paragraph" w:customStyle="1" w:styleId="ppecontent">
    <w:name w:val="ppecontent"/>
    <w:basedOn w:val="a"/>
    <w:pPr>
      <w:spacing w:before="100" w:beforeAutospacing="1" w:after="100" w:afterAutospacing="1"/>
    </w:pPr>
  </w:style>
  <w:style w:type="paragraph" w:customStyle="1" w:styleId="ppesubtitle">
    <w:name w:val="ppesubtitle"/>
    <w:basedOn w:val="a"/>
    <w:pPr>
      <w:spacing w:before="100" w:beforeAutospacing="1" w:after="100" w:afterAutospacing="1"/>
    </w:pPr>
  </w:style>
  <w:style w:type="paragraph" w:styleId="Web">
    <w:name w:val="Normal (Web)"/>
    <w:basedOn w:val="a"/>
    <w:pPr>
      <w:spacing w:before="100" w:beforeAutospacing="1" w:after="100" w:afterAutospacing="1"/>
    </w:pPr>
  </w:style>
  <w:style w:type="character" w:styleId="a4">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662199">
      <w:marLeft w:val="0"/>
      <w:marRight w:val="0"/>
      <w:marTop w:val="0"/>
      <w:marBottom w:val="0"/>
      <w:divBdr>
        <w:top w:val="none" w:sz="0" w:space="0" w:color="auto"/>
        <w:left w:val="none" w:sz="0" w:space="0" w:color="auto"/>
        <w:bottom w:val="none" w:sz="0" w:space="0" w:color="auto"/>
        <w:right w:val="none" w:sz="0" w:space="0" w:color="auto"/>
      </w:divBdr>
    </w:div>
  </w:divs>
  <w:encoding w:val="utf-8"/>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gpmnet.nat.gov.tw/gpmnet20/TempImages/2013/33fe318a-d614-4996-b2de-0616087e140c.p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5508</Words>
  <Characters>31402</Characters>
  <Application>Microsoft Office Word</Application>
  <DocSecurity>0</DocSecurity>
  <Lines>261</Lines>
  <Paragraphs>73</Paragraphs>
  <ScaleCrop>false</ScaleCrop>
  <Company>rdec</Company>
  <LinksUpToDate>false</LinksUpToDate>
  <CharactersWithSpaces>36837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dc:title>
  <dc:subject/>
  <dc:creator>cctseng</dc:creator>
  <cp:keywords/>
  <dc:description/>
  <cp:lastModifiedBy>Emma</cp:lastModifiedBy>
  <cp:revision>2</cp:revision>
  <dcterms:created xsi:type="dcterms:W3CDTF">2021-06-13T14:37:00Z</dcterms:created>
  <dcterms:modified xsi:type="dcterms:W3CDTF">2021-06-13T14:37:00Z</dcterms:modified>
</cp:coreProperties>
</file>