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0F02A" w14:textId="77777777" w:rsidR="00AD6444" w:rsidRPr="00C13651" w:rsidRDefault="00AD6444" w:rsidP="008F15FC">
      <w:pPr>
        <w:spacing w:after="120" w:line="480" w:lineRule="exact"/>
        <w:jc w:val="center"/>
        <w:rPr>
          <w:rFonts w:ascii="新細明體" w:hAnsi="新細明體" w:hint="eastAsia"/>
          <w:b/>
          <w:bCs/>
          <w:sz w:val="32"/>
          <w:szCs w:val="32"/>
        </w:rPr>
      </w:pPr>
      <w:r w:rsidRPr="00C13651">
        <w:rPr>
          <w:rFonts w:ascii="新細明體" w:hAnsi="新細明體" w:hint="eastAsia"/>
          <w:b/>
          <w:bCs/>
          <w:sz w:val="32"/>
          <w:szCs w:val="32"/>
        </w:rPr>
        <w:t>行</w:t>
      </w:r>
      <w:r w:rsidR="003249F7" w:rsidRPr="00C13651">
        <w:rPr>
          <w:rFonts w:ascii="新細明體" w:hAnsi="新細明體" w:hint="eastAsia"/>
          <w:b/>
          <w:bCs/>
          <w:sz w:val="32"/>
          <w:szCs w:val="32"/>
        </w:rPr>
        <w:t xml:space="preserve"> </w:t>
      </w:r>
      <w:r w:rsidRPr="00C13651">
        <w:rPr>
          <w:rFonts w:ascii="新細明體" w:hAnsi="新細明體" w:hint="eastAsia"/>
          <w:b/>
          <w:bCs/>
          <w:sz w:val="32"/>
          <w:szCs w:val="32"/>
        </w:rPr>
        <w:t>政</w:t>
      </w:r>
      <w:r w:rsidR="003249F7" w:rsidRPr="00C13651">
        <w:rPr>
          <w:rFonts w:ascii="新細明體" w:hAnsi="新細明體" w:hint="eastAsia"/>
          <w:b/>
          <w:bCs/>
          <w:sz w:val="32"/>
          <w:szCs w:val="32"/>
        </w:rPr>
        <w:t xml:space="preserve"> </w:t>
      </w:r>
      <w:r w:rsidRPr="00C13651">
        <w:rPr>
          <w:rFonts w:ascii="新細明體" w:hAnsi="新細明體" w:hint="eastAsia"/>
          <w:b/>
          <w:bCs/>
          <w:sz w:val="32"/>
          <w:szCs w:val="32"/>
        </w:rPr>
        <w:t>院</w:t>
      </w:r>
      <w:r w:rsidR="003249F7" w:rsidRPr="00C13651">
        <w:rPr>
          <w:rFonts w:ascii="新細明體" w:hAnsi="新細明體" w:hint="eastAsia"/>
          <w:b/>
          <w:bCs/>
          <w:sz w:val="32"/>
          <w:szCs w:val="32"/>
        </w:rPr>
        <w:t xml:space="preserve"> </w:t>
      </w:r>
      <w:r w:rsidRPr="00C13651">
        <w:rPr>
          <w:rFonts w:ascii="新細明體" w:hAnsi="新細明體" w:hint="eastAsia"/>
          <w:b/>
          <w:bCs/>
          <w:sz w:val="32"/>
          <w:szCs w:val="32"/>
        </w:rPr>
        <w:t>農</w:t>
      </w:r>
      <w:r w:rsidR="003249F7" w:rsidRPr="00C13651">
        <w:rPr>
          <w:rFonts w:ascii="新細明體" w:hAnsi="新細明體" w:hint="eastAsia"/>
          <w:b/>
          <w:bCs/>
          <w:sz w:val="32"/>
          <w:szCs w:val="32"/>
        </w:rPr>
        <w:t xml:space="preserve"> </w:t>
      </w:r>
      <w:r w:rsidRPr="00C13651">
        <w:rPr>
          <w:rFonts w:ascii="新細明體" w:hAnsi="新細明體" w:hint="eastAsia"/>
          <w:b/>
          <w:bCs/>
          <w:sz w:val="32"/>
          <w:szCs w:val="32"/>
        </w:rPr>
        <w:t>業</w:t>
      </w:r>
      <w:r w:rsidR="003249F7" w:rsidRPr="00C13651">
        <w:rPr>
          <w:rFonts w:ascii="新細明體" w:hAnsi="新細明體" w:hint="eastAsia"/>
          <w:b/>
          <w:bCs/>
          <w:sz w:val="32"/>
          <w:szCs w:val="32"/>
        </w:rPr>
        <w:t xml:space="preserve"> </w:t>
      </w:r>
      <w:r w:rsidRPr="00C13651">
        <w:rPr>
          <w:rFonts w:ascii="新細明體" w:hAnsi="新細明體" w:hint="eastAsia"/>
          <w:b/>
          <w:bCs/>
          <w:sz w:val="32"/>
          <w:szCs w:val="32"/>
        </w:rPr>
        <w:t>委</w:t>
      </w:r>
      <w:r w:rsidR="003249F7" w:rsidRPr="00C13651">
        <w:rPr>
          <w:rFonts w:ascii="新細明體" w:hAnsi="新細明體" w:hint="eastAsia"/>
          <w:b/>
          <w:bCs/>
          <w:sz w:val="32"/>
          <w:szCs w:val="32"/>
        </w:rPr>
        <w:t xml:space="preserve"> </w:t>
      </w:r>
      <w:r w:rsidRPr="00C13651">
        <w:rPr>
          <w:rFonts w:ascii="新細明體" w:hAnsi="新細明體" w:hint="eastAsia"/>
          <w:b/>
          <w:bCs/>
          <w:sz w:val="32"/>
          <w:szCs w:val="32"/>
        </w:rPr>
        <w:t>員</w:t>
      </w:r>
      <w:r w:rsidR="003249F7" w:rsidRPr="00C13651">
        <w:rPr>
          <w:rFonts w:ascii="新細明體" w:hAnsi="新細明體" w:hint="eastAsia"/>
          <w:b/>
          <w:bCs/>
          <w:sz w:val="32"/>
          <w:szCs w:val="32"/>
        </w:rPr>
        <w:t xml:space="preserve"> </w:t>
      </w:r>
      <w:r w:rsidRPr="00C13651">
        <w:rPr>
          <w:rFonts w:ascii="新細明體" w:hAnsi="新細明體" w:hint="eastAsia"/>
          <w:b/>
          <w:bCs/>
          <w:sz w:val="32"/>
          <w:szCs w:val="32"/>
        </w:rPr>
        <w:t>會</w:t>
      </w:r>
    </w:p>
    <w:p w14:paraId="5E2A5D6A" w14:textId="77777777" w:rsidR="003249F7" w:rsidRPr="00C13651" w:rsidRDefault="003249F7" w:rsidP="008F15FC">
      <w:pPr>
        <w:spacing w:after="120" w:line="480" w:lineRule="exact"/>
        <w:jc w:val="center"/>
        <w:rPr>
          <w:rFonts w:ascii="新細明體" w:hAnsi="新細明體" w:hint="eastAsia"/>
          <w:b/>
          <w:bCs/>
          <w:sz w:val="32"/>
          <w:szCs w:val="32"/>
        </w:rPr>
      </w:pPr>
      <w:r w:rsidRPr="00C13651">
        <w:rPr>
          <w:rFonts w:ascii="新細明體" w:hAnsi="新細明體" w:hint="eastAsia"/>
          <w:b/>
          <w:bCs/>
          <w:sz w:val="32"/>
          <w:szCs w:val="32"/>
        </w:rPr>
        <w:t>預 算 總 說 明</w:t>
      </w:r>
    </w:p>
    <w:p w14:paraId="1A4E8367" w14:textId="77777777" w:rsidR="003249F7" w:rsidRPr="00C13651" w:rsidRDefault="003249F7" w:rsidP="008F15FC">
      <w:pPr>
        <w:spacing w:after="120" w:line="480" w:lineRule="exact"/>
        <w:jc w:val="center"/>
        <w:rPr>
          <w:rFonts w:ascii="新細明體" w:hAnsi="新細明體" w:hint="eastAsia"/>
          <w:b/>
          <w:bCs/>
        </w:rPr>
      </w:pPr>
      <w:r w:rsidRPr="00C13651">
        <w:rPr>
          <w:rFonts w:ascii="新細明體" w:hAnsi="新細明體" w:hint="eastAsia"/>
          <w:b/>
          <w:bCs/>
        </w:rPr>
        <w:t>中華民國10</w:t>
      </w:r>
      <w:r w:rsidR="00A31766">
        <w:rPr>
          <w:rFonts w:ascii="新細明體" w:hAnsi="新細明體" w:hint="eastAsia"/>
          <w:b/>
          <w:bCs/>
        </w:rPr>
        <w:t>6</w:t>
      </w:r>
      <w:r w:rsidRPr="00C13651">
        <w:rPr>
          <w:rFonts w:ascii="新細明體" w:hAnsi="新細明體" w:hint="eastAsia"/>
          <w:b/>
          <w:bCs/>
        </w:rPr>
        <w:t>年度</w:t>
      </w:r>
    </w:p>
    <w:p w14:paraId="5113BC5E" w14:textId="77777777" w:rsidR="00444857" w:rsidRPr="00C13651" w:rsidRDefault="004D65A0" w:rsidP="008F15FC">
      <w:pPr>
        <w:spacing w:beforeLines="50" w:before="180" w:afterLines="50" w:after="180" w:line="480" w:lineRule="exact"/>
        <w:ind w:left="2517" w:hanging="2517"/>
        <w:jc w:val="both"/>
        <w:rPr>
          <w:rFonts w:ascii="新細明體" w:hAnsi="新細明體" w:hint="eastAsia"/>
          <w:b/>
          <w:bCs/>
          <w:sz w:val="28"/>
          <w:szCs w:val="28"/>
        </w:rPr>
      </w:pPr>
      <w:r w:rsidRPr="00C13651">
        <w:rPr>
          <w:rFonts w:ascii="新細明體" w:hAnsi="新細明體" w:hint="eastAsia"/>
          <w:b/>
          <w:bCs/>
          <w:sz w:val="28"/>
          <w:szCs w:val="28"/>
        </w:rPr>
        <w:t>一、</w:t>
      </w:r>
      <w:r w:rsidR="003249F7" w:rsidRPr="00C13651">
        <w:rPr>
          <w:rFonts w:ascii="新細明體" w:hAnsi="新細明體" w:hint="eastAsia"/>
          <w:b/>
          <w:bCs/>
          <w:sz w:val="28"/>
          <w:szCs w:val="28"/>
        </w:rPr>
        <w:t>現行法定職掌</w:t>
      </w:r>
    </w:p>
    <w:p w14:paraId="7D2E3398" w14:textId="77777777" w:rsidR="003249F7" w:rsidRPr="00C13651" w:rsidRDefault="004D47A0" w:rsidP="003C61B2">
      <w:pPr>
        <w:spacing w:line="440" w:lineRule="exact"/>
        <w:ind w:firstLineChars="245" w:firstLine="588"/>
        <w:jc w:val="both"/>
        <w:rPr>
          <w:rFonts w:ascii="新細明體" w:hAnsi="新細明體" w:hint="eastAsia"/>
          <w:b/>
          <w:bCs/>
        </w:rPr>
      </w:pPr>
      <w:r w:rsidRPr="00C13651">
        <w:rPr>
          <w:rFonts w:ascii="新細明體" w:hAnsi="新細明體" w:hint="eastAsia"/>
          <w:bCs/>
        </w:rPr>
        <w:t>依據中華民國93年1月14日修正公布之行政院農業委員會組織條例。</w:t>
      </w:r>
    </w:p>
    <w:p w14:paraId="707E3910" w14:textId="77777777" w:rsidR="00A93D08" w:rsidRPr="00C13651" w:rsidRDefault="003249F7" w:rsidP="003C61B2">
      <w:pPr>
        <w:widowControl/>
        <w:adjustRightInd w:val="0"/>
        <w:snapToGrid w:val="0"/>
        <w:spacing w:beforeLines="50" w:before="180" w:afterLines="50" w:after="180" w:line="440" w:lineRule="exact"/>
        <w:jc w:val="both"/>
        <w:rPr>
          <w:rFonts w:ascii="新細明體" w:hAnsi="新細明體" w:hint="eastAsia"/>
          <w:bCs/>
        </w:rPr>
      </w:pPr>
      <w:r w:rsidRPr="00C13651">
        <w:rPr>
          <w:rFonts w:ascii="新細明體" w:hAnsi="新細明體" w:hint="eastAsia"/>
          <w:bCs/>
        </w:rPr>
        <w:t>（一）機關主要職掌：</w:t>
      </w:r>
      <w:r w:rsidR="00AA2883" w:rsidRPr="00C13651">
        <w:rPr>
          <w:rFonts w:ascii="新細明體" w:hAnsi="新細明體" w:hint="eastAsia"/>
          <w:bCs/>
        </w:rPr>
        <w:t xml:space="preserve"> </w:t>
      </w:r>
    </w:p>
    <w:p w14:paraId="35601BEA" w14:textId="77777777" w:rsidR="00A93D08" w:rsidRPr="00C13651" w:rsidRDefault="008C1D77" w:rsidP="003C61B2">
      <w:pPr>
        <w:widowControl/>
        <w:adjustRightInd w:val="0"/>
        <w:snapToGrid w:val="0"/>
        <w:spacing w:line="440" w:lineRule="exact"/>
        <w:ind w:leftChars="225" w:left="1258" w:hangingChars="299" w:hanging="718"/>
        <w:jc w:val="both"/>
        <w:rPr>
          <w:rFonts w:ascii="新細明體" w:hAnsi="新細明體" w:cs="新細明體"/>
          <w:kern w:val="0"/>
        </w:rPr>
      </w:pPr>
      <w:r w:rsidRPr="00C13651">
        <w:rPr>
          <w:rFonts w:ascii="新細明體" w:hAnsi="新細明體" w:cs="新細明體" w:hint="eastAsia"/>
          <w:kern w:val="0"/>
        </w:rPr>
        <w:t>1.</w:t>
      </w:r>
      <w:r w:rsidR="00A93D08" w:rsidRPr="00C13651">
        <w:rPr>
          <w:rFonts w:ascii="新細明體" w:hAnsi="新細明體" w:cs="新細明體"/>
          <w:kern w:val="0"/>
        </w:rPr>
        <w:t xml:space="preserve">主管全國農、林、漁、牧及糧食行政事務。 </w:t>
      </w:r>
    </w:p>
    <w:p w14:paraId="431BB8A6" w14:textId="77777777" w:rsidR="00A93D08" w:rsidRPr="00C13651" w:rsidRDefault="008C1D77" w:rsidP="003C61B2">
      <w:pPr>
        <w:widowControl/>
        <w:adjustRightInd w:val="0"/>
        <w:snapToGrid w:val="0"/>
        <w:spacing w:line="440" w:lineRule="exact"/>
        <w:ind w:leftChars="225" w:left="1258" w:hangingChars="299" w:hanging="718"/>
        <w:jc w:val="both"/>
        <w:rPr>
          <w:rFonts w:ascii="新細明體" w:hAnsi="新細明體" w:cs="新細明體"/>
          <w:kern w:val="0"/>
        </w:rPr>
      </w:pPr>
      <w:r w:rsidRPr="00C13651">
        <w:rPr>
          <w:rFonts w:ascii="新細明體" w:hAnsi="新細明體" w:cs="新細明體" w:hint="eastAsia"/>
          <w:kern w:val="0"/>
        </w:rPr>
        <w:t>2.</w:t>
      </w:r>
      <w:r w:rsidR="00A93D08" w:rsidRPr="00C13651">
        <w:rPr>
          <w:rFonts w:ascii="新細明體" w:hAnsi="新細明體" w:cs="新細明體"/>
          <w:kern w:val="0"/>
        </w:rPr>
        <w:t xml:space="preserve">對於省（市）政府執行本會主管事務，有指示、監督之責。 </w:t>
      </w:r>
    </w:p>
    <w:p w14:paraId="19878D93" w14:textId="77777777" w:rsidR="00A93D08" w:rsidRPr="00C13651" w:rsidRDefault="008C1D77" w:rsidP="003C61B2">
      <w:pPr>
        <w:widowControl/>
        <w:adjustRightInd w:val="0"/>
        <w:snapToGrid w:val="0"/>
        <w:spacing w:line="440" w:lineRule="exact"/>
        <w:ind w:leftChars="224" w:left="711" w:hangingChars="72" w:hanging="173"/>
        <w:jc w:val="both"/>
        <w:rPr>
          <w:rFonts w:ascii="新細明體" w:hAnsi="新細明體" w:cs="新細明體"/>
          <w:kern w:val="0"/>
        </w:rPr>
      </w:pPr>
      <w:r w:rsidRPr="00C13651">
        <w:rPr>
          <w:rFonts w:ascii="新細明體" w:hAnsi="新細明體" w:cs="新細明體" w:hint="eastAsia"/>
          <w:kern w:val="0"/>
        </w:rPr>
        <w:t>3.</w:t>
      </w:r>
      <w:r w:rsidR="00A93D08" w:rsidRPr="00C13651">
        <w:rPr>
          <w:rFonts w:ascii="新細明體" w:hAnsi="新細明體" w:cs="新細明體"/>
          <w:kern w:val="0"/>
        </w:rPr>
        <w:t>就主管事務，對於省（市）政府之命令或處分，認為有違背法令或逾越權限者，得報請行政院停止或撤銷之。</w:t>
      </w:r>
    </w:p>
    <w:p w14:paraId="004F0F02" w14:textId="77777777" w:rsidR="00A93D08" w:rsidRPr="00C13651" w:rsidRDefault="00FC4F86" w:rsidP="003C61B2">
      <w:pPr>
        <w:widowControl/>
        <w:adjustRightInd w:val="0"/>
        <w:snapToGrid w:val="0"/>
        <w:spacing w:beforeLines="50" w:before="180" w:afterLines="50" w:after="180" w:line="440" w:lineRule="exact"/>
        <w:jc w:val="both"/>
        <w:rPr>
          <w:rFonts w:ascii="新細明體" w:hAnsi="新細明體" w:hint="eastAsia"/>
          <w:bCs/>
        </w:rPr>
      </w:pPr>
      <w:r w:rsidRPr="00C13651">
        <w:rPr>
          <w:rFonts w:ascii="新細明體" w:hAnsi="新細明體" w:hint="eastAsia"/>
          <w:bCs/>
        </w:rPr>
        <w:t>（</w:t>
      </w:r>
      <w:r w:rsidR="003249F7" w:rsidRPr="00C13651">
        <w:rPr>
          <w:rFonts w:ascii="新細明體" w:hAnsi="新細明體" w:hint="eastAsia"/>
          <w:bCs/>
        </w:rPr>
        <w:t>二</w:t>
      </w:r>
      <w:r w:rsidRPr="00C13651">
        <w:rPr>
          <w:rFonts w:ascii="新細明體" w:hAnsi="新細明體" w:hint="eastAsia"/>
          <w:bCs/>
        </w:rPr>
        <w:t>）</w:t>
      </w:r>
      <w:r w:rsidR="003249F7" w:rsidRPr="00C13651">
        <w:rPr>
          <w:rFonts w:ascii="新細明體" w:hAnsi="新細明體" w:hint="eastAsia"/>
          <w:bCs/>
        </w:rPr>
        <w:t>內部分層業務</w:t>
      </w:r>
      <w:r w:rsidR="00A93D08" w:rsidRPr="00C13651">
        <w:rPr>
          <w:rFonts w:ascii="新細明體" w:hAnsi="新細明體" w:hint="eastAsia"/>
          <w:bCs/>
        </w:rPr>
        <w:t>：</w:t>
      </w:r>
    </w:p>
    <w:p w14:paraId="73FF6197" w14:textId="77777777" w:rsidR="00A93D08" w:rsidRPr="00C13651" w:rsidRDefault="008C1D77" w:rsidP="003C61B2">
      <w:pPr>
        <w:widowControl/>
        <w:adjustRightInd w:val="0"/>
        <w:snapToGrid w:val="0"/>
        <w:spacing w:line="440" w:lineRule="exact"/>
        <w:ind w:leftChars="225" w:left="1258" w:hangingChars="299" w:hanging="718"/>
        <w:jc w:val="both"/>
        <w:rPr>
          <w:rFonts w:ascii="新細明體" w:hAnsi="新細明體" w:hint="eastAsia"/>
          <w:bCs/>
        </w:rPr>
      </w:pPr>
      <w:r w:rsidRPr="00C13651">
        <w:rPr>
          <w:rFonts w:ascii="新細明體" w:hAnsi="新細明體" w:hint="eastAsia"/>
          <w:bCs/>
        </w:rPr>
        <w:t>1.</w:t>
      </w:r>
      <w:r w:rsidR="00A93D08" w:rsidRPr="00C13651">
        <w:rPr>
          <w:rFonts w:ascii="新細明體" w:hAnsi="新細明體" w:hint="eastAsia"/>
          <w:bCs/>
        </w:rPr>
        <w:t>企劃處：</w:t>
      </w:r>
    </w:p>
    <w:p w14:paraId="274FE1F5" w14:textId="77777777" w:rsidR="00A93D08" w:rsidRPr="00C13651" w:rsidRDefault="008223B2" w:rsidP="003C61B2">
      <w:pPr>
        <w:widowControl/>
        <w:adjustRightInd w:val="0"/>
        <w:snapToGrid w:val="0"/>
        <w:spacing w:line="440" w:lineRule="exact"/>
        <w:ind w:leftChars="300" w:left="1008" w:hangingChars="120" w:hanging="288"/>
        <w:jc w:val="both"/>
        <w:rPr>
          <w:rFonts w:ascii="新細明體" w:hAnsi="新細明體" w:cs="新細明體"/>
          <w:kern w:val="0"/>
        </w:rPr>
      </w:pPr>
      <w:r w:rsidRPr="00C13651">
        <w:rPr>
          <w:rFonts w:ascii="新細明體" w:hAnsi="新細明體" w:cs="新細明體" w:hint="eastAsia"/>
          <w:kern w:val="0"/>
        </w:rPr>
        <w:t>(1)</w:t>
      </w:r>
      <w:r w:rsidR="00A93D08" w:rsidRPr="00C13651">
        <w:rPr>
          <w:rFonts w:ascii="新細明體" w:hAnsi="新細明體" w:cs="新細明體"/>
          <w:kern w:val="0"/>
        </w:rPr>
        <w:t xml:space="preserve">關於農業（包括農、林、漁、牧業，下同）政策、法律之擬訂及督導事項。 </w:t>
      </w:r>
    </w:p>
    <w:p w14:paraId="3E9C3EDC" w14:textId="77777777" w:rsidR="00A93D08" w:rsidRPr="00C13651" w:rsidRDefault="008223B2" w:rsidP="003C61B2">
      <w:pPr>
        <w:widowControl/>
        <w:adjustRightInd w:val="0"/>
        <w:snapToGrid w:val="0"/>
        <w:spacing w:line="440" w:lineRule="exact"/>
        <w:ind w:leftChars="300" w:left="960" w:hangingChars="100" w:hanging="240"/>
        <w:jc w:val="both"/>
        <w:rPr>
          <w:rFonts w:ascii="新細明體" w:hAnsi="新細明體" w:cs="新細明體"/>
          <w:kern w:val="0"/>
        </w:rPr>
      </w:pPr>
      <w:r w:rsidRPr="00C13651">
        <w:rPr>
          <w:rFonts w:ascii="新細明體" w:hAnsi="新細明體" w:cs="新細明體" w:hint="eastAsia"/>
          <w:kern w:val="0"/>
        </w:rPr>
        <w:t>(2)</w:t>
      </w:r>
      <w:r w:rsidR="00A93D08" w:rsidRPr="00C13651">
        <w:rPr>
          <w:rFonts w:ascii="新細明體" w:hAnsi="新細明體" w:cs="新細明體"/>
          <w:kern w:val="0"/>
        </w:rPr>
        <w:t xml:space="preserve">關於農業施政計畫、中、長期發展方案與重要業務項目之擬訂、策劃、督導及管制考核事項。 </w:t>
      </w:r>
    </w:p>
    <w:p w14:paraId="0B244302" w14:textId="77777777" w:rsidR="00A93D08" w:rsidRPr="00C13651" w:rsidRDefault="008223B2"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(3)</w:t>
      </w:r>
      <w:r w:rsidR="00A93D08" w:rsidRPr="00C13651">
        <w:rPr>
          <w:rFonts w:ascii="新細明體" w:hAnsi="新細明體" w:cs="新細明體"/>
          <w:kern w:val="0"/>
        </w:rPr>
        <w:t xml:space="preserve">關於農地政策之研擬及配合事項。 </w:t>
      </w:r>
    </w:p>
    <w:p w14:paraId="092B6957" w14:textId="77777777" w:rsidR="00A93D08" w:rsidRPr="00C13651" w:rsidRDefault="008223B2"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(4)</w:t>
      </w:r>
      <w:r w:rsidR="00A93D08" w:rsidRPr="00C13651">
        <w:rPr>
          <w:rFonts w:ascii="新細明體" w:hAnsi="新細明體" w:cs="新細明體"/>
          <w:kern w:val="0"/>
        </w:rPr>
        <w:t xml:space="preserve">關於國內外農業相關資料之蒐集及分析事項。 </w:t>
      </w:r>
    </w:p>
    <w:p w14:paraId="6174D844" w14:textId="77777777" w:rsidR="00A93D08" w:rsidRPr="00C13651" w:rsidRDefault="008223B2"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(5)</w:t>
      </w:r>
      <w:r w:rsidR="00A93D08" w:rsidRPr="00C13651">
        <w:rPr>
          <w:rFonts w:ascii="新細明體" w:hAnsi="新細明體" w:cs="新細明體"/>
          <w:kern w:val="0"/>
        </w:rPr>
        <w:t xml:space="preserve">關於農業發展計畫之審核及督導事項。 </w:t>
      </w:r>
    </w:p>
    <w:p w14:paraId="5A99823E" w14:textId="77777777" w:rsidR="009E416C" w:rsidRPr="00C13651" w:rsidRDefault="008223B2" w:rsidP="003C61B2">
      <w:pPr>
        <w:widowControl/>
        <w:adjustRightInd w:val="0"/>
        <w:snapToGrid w:val="0"/>
        <w:spacing w:line="440" w:lineRule="exact"/>
        <w:ind w:leftChars="300" w:left="1008" w:hangingChars="120" w:hanging="288"/>
        <w:jc w:val="both"/>
        <w:rPr>
          <w:rFonts w:ascii="新細明體" w:hAnsi="新細明體" w:cs="新細明體" w:hint="eastAsia"/>
          <w:kern w:val="0"/>
        </w:rPr>
      </w:pPr>
      <w:r w:rsidRPr="00C13651">
        <w:rPr>
          <w:rFonts w:ascii="新細明體" w:hAnsi="新細明體" w:cs="新細明體" w:hint="eastAsia"/>
          <w:kern w:val="0"/>
        </w:rPr>
        <w:t>(6)</w:t>
      </w:r>
      <w:r w:rsidR="009017D7" w:rsidRPr="00C13651">
        <w:rPr>
          <w:rFonts w:ascii="新細明體" w:hAnsi="新細明體"/>
        </w:rPr>
        <w:t>關於農業資訊、電子化政策與相關業務之策劃、推動、協調、督導及計畫之</w:t>
      </w:r>
      <w:r w:rsidR="009017D7" w:rsidRPr="00C13651">
        <w:rPr>
          <w:rFonts w:ascii="新細明體" w:hAnsi="新細明體" w:cs="新細明體"/>
          <w:kern w:val="0"/>
        </w:rPr>
        <w:t>審查</w:t>
      </w:r>
      <w:r w:rsidR="009017D7" w:rsidRPr="00C13651">
        <w:rPr>
          <w:rFonts w:ascii="新細明體" w:hAnsi="新細明體"/>
        </w:rPr>
        <w:t>事項。</w:t>
      </w:r>
    </w:p>
    <w:p w14:paraId="4E2660AF" w14:textId="77777777" w:rsidR="00A93D08" w:rsidRPr="00C13651" w:rsidRDefault="009E416C" w:rsidP="003C61B2">
      <w:pPr>
        <w:widowControl/>
        <w:adjustRightInd w:val="0"/>
        <w:snapToGrid w:val="0"/>
        <w:spacing w:line="440" w:lineRule="exact"/>
        <w:ind w:leftChars="300" w:left="1008" w:hangingChars="120" w:hanging="288"/>
        <w:jc w:val="both"/>
        <w:rPr>
          <w:rFonts w:ascii="新細明體" w:hAnsi="新細明體" w:cs="新細明體" w:hint="eastAsia"/>
          <w:kern w:val="0"/>
        </w:rPr>
      </w:pPr>
      <w:r w:rsidRPr="00C13651">
        <w:rPr>
          <w:rFonts w:ascii="新細明體" w:hAnsi="新細明體" w:cs="新細明體" w:hint="eastAsia"/>
          <w:kern w:val="0"/>
        </w:rPr>
        <w:t>(7)</w:t>
      </w:r>
      <w:r w:rsidR="00A93D08" w:rsidRPr="00C13651">
        <w:rPr>
          <w:rFonts w:ascii="新細明體" w:hAnsi="新細明體" w:cs="新細明體"/>
          <w:kern w:val="0"/>
        </w:rPr>
        <w:t>其他有關農業企劃事項。</w:t>
      </w:r>
    </w:p>
    <w:p w14:paraId="31580373" w14:textId="77777777" w:rsidR="008B446E" w:rsidRPr="00C13651" w:rsidRDefault="008C1D77" w:rsidP="003C61B2">
      <w:pPr>
        <w:widowControl/>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C13651">
        <w:rPr>
          <w:rFonts w:ascii="新細明體" w:hAnsi="新細明體" w:cs="新細明體" w:hint="eastAsia"/>
          <w:kern w:val="0"/>
        </w:rPr>
        <w:t>2.</w:t>
      </w:r>
      <w:r w:rsidR="00A27CCD" w:rsidRPr="00C13651">
        <w:rPr>
          <w:rFonts w:ascii="新細明體" w:hAnsi="新細明體" w:cs="新細明體" w:hint="eastAsia"/>
          <w:kern w:val="0"/>
        </w:rPr>
        <w:t>畜牧處：</w:t>
      </w:r>
    </w:p>
    <w:p w14:paraId="18891F82" w14:textId="77777777" w:rsidR="00A27CCD" w:rsidRPr="00C13651"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(1)</w:t>
      </w:r>
      <w:r w:rsidRPr="00C13651">
        <w:rPr>
          <w:rFonts w:ascii="新細明體" w:hAnsi="新細明體" w:cs="新細明體"/>
          <w:kern w:val="0"/>
        </w:rPr>
        <w:t xml:space="preserve">關於畜牧政策、法規、產銷計畫與科技方案之擬訂及督導事項。 </w:t>
      </w:r>
    </w:p>
    <w:p w14:paraId="5F8A71B3" w14:textId="77777777" w:rsidR="00A27CCD" w:rsidRPr="00C13651"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(2)</w:t>
      </w:r>
      <w:r w:rsidRPr="00C13651">
        <w:rPr>
          <w:rFonts w:ascii="新細明體" w:hAnsi="新細明體" w:cs="新細明體"/>
          <w:kern w:val="0"/>
        </w:rPr>
        <w:t xml:space="preserve">關於畜牧生產所需種畜、種禽、資材規格與品質之檢驗策劃及督導事項。 </w:t>
      </w:r>
    </w:p>
    <w:p w14:paraId="5D38D810" w14:textId="77777777" w:rsidR="00A27CCD" w:rsidRPr="00C13651"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(3)</w:t>
      </w:r>
      <w:r w:rsidRPr="00C13651">
        <w:rPr>
          <w:rFonts w:ascii="新細明體" w:hAnsi="新細明體" w:cs="新細明體"/>
          <w:kern w:val="0"/>
        </w:rPr>
        <w:t xml:space="preserve">關於畜牧生產與專業區之統籌策劃及督導事項。 </w:t>
      </w:r>
    </w:p>
    <w:p w14:paraId="68C5B733" w14:textId="77777777" w:rsidR="00A27CCD" w:rsidRPr="00C13651"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(4)</w:t>
      </w:r>
      <w:r w:rsidRPr="00C13651">
        <w:rPr>
          <w:rFonts w:ascii="新細明體" w:hAnsi="新細明體" w:cs="新細明體"/>
          <w:kern w:val="0"/>
        </w:rPr>
        <w:t xml:space="preserve">關於重要畜牧工程之研擬及配合事項。 </w:t>
      </w:r>
    </w:p>
    <w:p w14:paraId="0412141F" w14:textId="77777777" w:rsidR="00A27CCD" w:rsidRPr="00C13651"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(5)</w:t>
      </w:r>
      <w:r w:rsidRPr="00C13651">
        <w:rPr>
          <w:rFonts w:ascii="新細明體" w:hAnsi="新細明體" w:cs="新細明體"/>
          <w:kern w:val="0"/>
        </w:rPr>
        <w:t xml:space="preserve">關於畜產品試驗研究與品質管制之策劃及督導事項。 </w:t>
      </w:r>
    </w:p>
    <w:p w14:paraId="449A8EA7" w14:textId="77777777" w:rsidR="00A27CCD" w:rsidRPr="00C13651"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(6)</w:t>
      </w:r>
      <w:r w:rsidRPr="00C13651">
        <w:rPr>
          <w:rFonts w:ascii="新細明體" w:hAnsi="新細明體" w:cs="新細明體"/>
          <w:kern w:val="0"/>
        </w:rPr>
        <w:t xml:space="preserve">關於畜牧團體之聯繫、督導與畜牧人才之培育及訓練事項。 </w:t>
      </w:r>
    </w:p>
    <w:p w14:paraId="785F68A4" w14:textId="77777777" w:rsidR="00A27CCD" w:rsidRPr="00C13651"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lastRenderedPageBreak/>
        <w:t>(7)</w:t>
      </w:r>
      <w:r w:rsidRPr="00C13651">
        <w:rPr>
          <w:rFonts w:ascii="新細明體" w:hAnsi="新細明體" w:cs="新細明體"/>
          <w:kern w:val="0"/>
        </w:rPr>
        <w:t xml:space="preserve">關於畜牧事業產生污染之防治策劃及督導事項。 </w:t>
      </w:r>
    </w:p>
    <w:p w14:paraId="7F3E62D2" w14:textId="77777777" w:rsidR="00A27CCD" w:rsidRPr="00C13651"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(8)</w:t>
      </w:r>
      <w:r w:rsidRPr="00C13651">
        <w:rPr>
          <w:rFonts w:ascii="新細明體" w:hAnsi="新細明體" w:cs="新細明體"/>
          <w:kern w:val="0"/>
        </w:rPr>
        <w:t xml:space="preserve">關於畜牧場登記管理之策劃及督導事項。 </w:t>
      </w:r>
    </w:p>
    <w:p w14:paraId="17620D40" w14:textId="77777777" w:rsidR="00A27CCD" w:rsidRPr="00C13651"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(9)</w:t>
      </w:r>
      <w:r w:rsidRPr="00C13651">
        <w:rPr>
          <w:rFonts w:ascii="新細明體" w:hAnsi="新細明體" w:cs="新細明體"/>
          <w:kern w:val="0"/>
        </w:rPr>
        <w:t xml:space="preserve">關於動物保護之策劃及督導事項。 </w:t>
      </w:r>
    </w:p>
    <w:p w14:paraId="27A30693" w14:textId="77777777" w:rsidR="00A27CCD" w:rsidRPr="00C13651" w:rsidRDefault="00A27CCD" w:rsidP="003C61B2">
      <w:pPr>
        <w:widowControl/>
        <w:adjustRightInd w:val="0"/>
        <w:snapToGrid w:val="0"/>
        <w:spacing w:line="440" w:lineRule="exact"/>
        <w:ind w:leftChars="300" w:left="1258" w:hangingChars="224" w:hanging="538"/>
        <w:jc w:val="both"/>
        <w:rPr>
          <w:rFonts w:ascii="新細明體" w:hAnsi="新細明體" w:cs="新細明體" w:hint="eastAsia"/>
          <w:kern w:val="0"/>
        </w:rPr>
      </w:pPr>
      <w:r w:rsidRPr="00C13651">
        <w:rPr>
          <w:rFonts w:ascii="新細明體" w:hAnsi="新細明體" w:cs="新細明體" w:hint="eastAsia"/>
          <w:kern w:val="0"/>
        </w:rPr>
        <w:t>(10)</w:t>
      </w:r>
      <w:r w:rsidRPr="00C13651">
        <w:rPr>
          <w:rFonts w:ascii="新細明體" w:hAnsi="新細明體" w:cs="新細明體"/>
          <w:kern w:val="0"/>
        </w:rPr>
        <w:t>其他有關畜牧事項。</w:t>
      </w:r>
    </w:p>
    <w:p w14:paraId="34400354" w14:textId="77777777" w:rsidR="00A27CCD" w:rsidRPr="00C13651" w:rsidRDefault="008C1D77" w:rsidP="003C61B2">
      <w:pPr>
        <w:widowControl/>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C13651">
        <w:rPr>
          <w:rFonts w:ascii="新細明體" w:hAnsi="新細明體" w:cs="新細明體" w:hint="eastAsia"/>
          <w:kern w:val="0"/>
        </w:rPr>
        <w:t>3.</w:t>
      </w:r>
      <w:r w:rsidR="00CE711F" w:rsidRPr="00C13651">
        <w:rPr>
          <w:rFonts w:ascii="新細明體" w:hAnsi="新細明體" w:cs="新細明體" w:hint="eastAsia"/>
          <w:kern w:val="0"/>
        </w:rPr>
        <w:t>輔導處：</w:t>
      </w:r>
    </w:p>
    <w:p w14:paraId="16CC83C3" w14:textId="77777777" w:rsidR="00CE711F" w:rsidRPr="00C13651" w:rsidRDefault="00A12CDE" w:rsidP="003C61B2">
      <w:pPr>
        <w:widowControl/>
        <w:adjustRightInd w:val="0"/>
        <w:snapToGrid w:val="0"/>
        <w:spacing w:line="440" w:lineRule="exact"/>
        <w:ind w:leftChars="300" w:left="1008" w:hangingChars="120" w:hanging="288"/>
        <w:jc w:val="both"/>
        <w:rPr>
          <w:rFonts w:ascii="新細明體" w:hAnsi="新細明體" w:cs="新細明體"/>
          <w:kern w:val="0"/>
        </w:rPr>
      </w:pPr>
      <w:r w:rsidRPr="00C13651">
        <w:rPr>
          <w:rFonts w:ascii="新細明體" w:hAnsi="新細明體" w:cs="新細明體" w:hint="eastAsia"/>
          <w:kern w:val="0"/>
        </w:rPr>
        <w:t>(1)</w:t>
      </w:r>
      <w:r w:rsidR="00CE711F" w:rsidRPr="00C13651">
        <w:rPr>
          <w:rFonts w:ascii="新細明體" w:hAnsi="新細明體" w:cs="新細明體"/>
          <w:kern w:val="0"/>
        </w:rPr>
        <w:t xml:space="preserve">關於農會輔導、農民福利及農業推廣政策、法規之擬訂、策劃及督導事項。 </w:t>
      </w:r>
    </w:p>
    <w:p w14:paraId="3EE785F0" w14:textId="77777777" w:rsidR="00CE711F"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(2)</w:t>
      </w:r>
      <w:r w:rsidR="00CE711F" w:rsidRPr="00C13651">
        <w:rPr>
          <w:rFonts w:ascii="新細明體" w:hAnsi="新細明體" w:cs="新細明體"/>
          <w:kern w:val="0"/>
        </w:rPr>
        <w:t xml:space="preserve">關於農會選舉罷免事務之擬訂、策劃及監督事項。 </w:t>
      </w:r>
    </w:p>
    <w:p w14:paraId="530A2792" w14:textId="77777777" w:rsidR="00CE711F"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(3)</w:t>
      </w:r>
      <w:r w:rsidR="00CE711F" w:rsidRPr="00C13651">
        <w:rPr>
          <w:rFonts w:ascii="新細明體" w:hAnsi="新細明體" w:cs="新細明體"/>
          <w:kern w:val="0"/>
        </w:rPr>
        <w:t xml:space="preserve">關於農會人事、會務及財務等之考核及督導事項。 </w:t>
      </w:r>
    </w:p>
    <w:p w14:paraId="479CEEA5" w14:textId="77777777" w:rsidR="00CE711F"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(4)</w:t>
      </w:r>
      <w:r w:rsidR="00CE711F" w:rsidRPr="00C13651">
        <w:rPr>
          <w:rFonts w:ascii="新細明體" w:hAnsi="新細明體" w:cs="新細明體"/>
          <w:kern w:val="0"/>
        </w:rPr>
        <w:t xml:space="preserve">關於農會經濟事業之策劃及督導事項。 </w:t>
      </w:r>
    </w:p>
    <w:p w14:paraId="6A7C0B47" w14:textId="77777777" w:rsidR="00CE711F"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(5)</w:t>
      </w:r>
      <w:r w:rsidR="00CE711F" w:rsidRPr="00C13651">
        <w:rPr>
          <w:rFonts w:ascii="新細明體" w:hAnsi="新細明體" w:cs="新細明體"/>
          <w:kern w:val="0"/>
        </w:rPr>
        <w:t xml:space="preserve">關於農會振興之擬訂、策劃及督導事項。 </w:t>
      </w:r>
    </w:p>
    <w:p w14:paraId="33C98CBE" w14:textId="77777777" w:rsidR="00CE711F"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(6)</w:t>
      </w:r>
      <w:r w:rsidR="00CE711F" w:rsidRPr="00C13651">
        <w:rPr>
          <w:rFonts w:ascii="新細明體" w:hAnsi="新細明體" w:cs="新細明體"/>
          <w:kern w:val="0"/>
        </w:rPr>
        <w:t xml:space="preserve">關於農業人力政策之研擬及配合事項。 </w:t>
      </w:r>
    </w:p>
    <w:p w14:paraId="562928B8" w14:textId="77777777" w:rsidR="00CE711F"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(7)</w:t>
      </w:r>
      <w:r w:rsidR="00CE711F" w:rsidRPr="00C13651">
        <w:rPr>
          <w:rFonts w:ascii="新細明體" w:hAnsi="新細明體" w:cs="新細明體"/>
          <w:kern w:val="0"/>
        </w:rPr>
        <w:t xml:space="preserve">關於農業推廣人員及農民之培育、訓練、選拔及表揚事項。 </w:t>
      </w:r>
    </w:p>
    <w:p w14:paraId="040BF091" w14:textId="77777777" w:rsidR="00CE711F"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(8)</w:t>
      </w:r>
      <w:r w:rsidR="00CE711F" w:rsidRPr="00C13651">
        <w:rPr>
          <w:rFonts w:ascii="新細明體" w:hAnsi="新細明體" w:cs="新細明體"/>
          <w:kern w:val="0"/>
        </w:rPr>
        <w:t xml:space="preserve">關於休閒農業、農業文化及農村生活與環境改善之策劃及督導事項。 </w:t>
      </w:r>
    </w:p>
    <w:p w14:paraId="5918965C" w14:textId="77777777" w:rsidR="00CE711F"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(9)</w:t>
      </w:r>
      <w:r w:rsidR="00CE711F" w:rsidRPr="00C13651">
        <w:rPr>
          <w:rFonts w:ascii="新細明體" w:hAnsi="新細明體" w:cs="新細明體"/>
          <w:kern w:val="0"/>
        </w:rPr>
        <w:t xml:space="preserve">關於農業發展基金之策劃、運用、保管及督導事項。 </w:t>
      </w:r>
    </w:p>
    <w:p w14:paraId="1F4D1D4B" w14:textId="77777777" w:rsidR="00CE711F" w:rsidRPr="00C13651" w:rsidRDefault="00A12CDE" w:rsidP="003C61B2">
      <w:pPr>
        <w:widowControl/>
        <w:adjustRightInd w:val="0"/>
        <w:snapToGrid w:val="0"/>
        <w:spacing w:line="440" w:lineRule="exact"/>
        <w:ind w:leftChars="300" w:left="1118" w:hangingChars="166" w:hanging="398"/>
        <w:jc w:val="both"/>
        <w:rPr>
          <w:rFonts w:ascii="新細明體" w:hAnsi="新細明體" w:cs="新細明體"/>
          <w:kern w:val="0"/>
        </w:rPr>
      </w:pPr>
      <w:r w:rsidRPr="00C13651">
        <w:rPr>
          <w:rFonts w:ascii="新細明體" w:hAnsi="新細明體" w:cs="新細明體" w:hint="eastAsia"/>
          <w:kern w:val="0"/>
        </w:rPr>
        <w:t>(10)</w:t>
      </w:r>
      <w:r w:rsidR="00CE711F" w:rsidRPr="00C13651">
        <w:rPr>
          <w:rFonts w:ascii="新細明體" w:hAnsi="新細明體" w:cs="新細明體"/>
          <w:kern w:val="0"/>
        </w:rPr>
        <w:t xml:space="preserve">關於老年農民福利津貼、農民子女就學獎助學金之發放及農民保險之配合事項。 </w:t>
      </w:r>
    </w:p>
    <w:p w14:paraId="6C697FDD" w14:textId="77777777" w:rsidR="00CE711F"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(11)</w:t>
      </w:r>
      <w:r w:rsidR="00CE711F" w:rsidRPr="00C13651">
        <w:rPr>
          <w:rFonts w:ascii="新細明體" w:hAnsi="新細明體" w:cs="新細明體"/>
          <w:kern w:val="0"/>
        </w:rPr>
        <w:t xml:space="preserve">關於農業保險及農業天然災害救助之策劃及督導事項。 </w:t>
      </w:r>
    </w:p>
    <w:p w14:paraId="265B3547" w14:textId="77777777" w:rsidR="00CE711F"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hint="eastAsia"/>
          <w:kern w:val="0"/>
        </w:rPr>
      </w:pPr>
      <w:r w:rsidRPr="00C13651">
        <w:rPr>
          <w:rFonts w:ascii="新細明體" w:hAnsi="新細明體" w:cs="新細明體" w:hint="eastAsia"/>
          <w:kern w:val="0"/>
        </w:rPr>
        <w:t>(12)</w:t>
      </w:r>
      <w:r w:rsidR="00CE711F" w:rsidRPr="00C13651">
        <w:rPr>
          <w:rFonts w:ascii="新細明體" w:hAnsi="新細明體" w:cs="新細明體"/>
          <w:kern w:val="0"/>
        </w:rPr>
        <w:t>其他有關農民輔導事項。</w:t>
      </w:r>
    </w:p>
    <w:p w14:paraId="14179F2A" w14:textId="77777777" w:rsidR="00920C59" w:rsidRPr="00C13651" w:rsidRDefault="008C1D77" w:rsidP="003C61B2">
      <w:pPr>
        <w:widowControl/>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C13651">
        <w:rPr>
          <w:rFonts w:ascii="新細明體" w:hAnsi="新細明體" w:cs="新細明體" w:hint="eastAsia"/>
          <w:kern w:val="0"/>
        </w:rPr>
        <w:t>4.</w:t>
      </w:r>
      <w:r w:rsidR="00920C59" w:rsidRPr="00C13651">
        <w:rPr>
          <w:rFonts w:ascii="新細明體" w:hAnsi="新細明體" w:cs="新細明體" w:hint="eastAsia"/>
          <w:kern w:val="0"/>
        </w:rPr>
        <w:t>國際處：</w:t>
      </w:r>
    </w:p>
    <w:p w14:paraId="6941D4D7" w14:textId="77777777" w:rsidR="001E02ED" w:rsidRPr="00C13651" w:rsidRDefault="001E02E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(1)</w:t>
      </w:r>
      <w:r w:rsidRPr="00C13651">
        <w:rPr>
          <w:rFonts w:ascii="新細明體" w:hAnsi="新細明體" w:cs="新細明體"/>
          <w:kern w:val="0"/>
        </w:rPr>
        <w:t xml:space="preserve">關於國際農業合作政策、法規、方案、計畫之策劃、推動、協調及聯繫事項。 </w:t>
      </w:r>
    </w:p>
    <w:p w14:paraId="1D8F19FE" w14:textId="77777777" w:rsidR="001E02ED" w:rsidRPr="00C13651" w:rsidRDefault="006A6D96" w:rsidP="003C61B2">
      <w:pPr>
        <w:widowControl/>
        <w:adjustRightInd w:val="0"/>
        <w:snapToGrid w:val="0"/>
        <w:spacing w:line="440" w:lineRule="exact"/>
        <w:ind w:leftChars="300" w:left="1008" w:hangingChars="120" w:hanging="288"/>
        <w:jc w:val="both"/>
        <w:rPr>
          <w:rFonts w:ascii="新細明體" w:hAnsi="新細明體" w:cs="新細明體"/>
          <w:kern w:val="0"/>
        </w:rPr>
      </w:pPr>
      <w:r w:rsidRPr="00C13651">
        <w:rPr>
          <w:rFonts w:ascii="新細明體" w:hAnsi="新細明體" w:cs="新細明體" w:hint="eastAsia"/>
          <w:kern w:val="0"/>
        </w:rPr>
        <w:t>(</w:t>
      </w:r>
      <w:r w:rsidR="00F6543F" w:rsidRPr="00C13651">
        <w:rPr>
          <w:rFonts w:ascii="新細明體" w:hAnsi="新細明體" w:cs="新細明體" w:hint="eastAsia"/>
          <w:kern w:val="0"/>
        </w:rPr>
        <w:t>2</w:t>
      </w:r>
      <w:r w:rsidRPr="00C13651">
        <w:rPr>
          <w:rFonts w:ascii="新細明體" w:hAnsi="新細明體" w:cs="新細明體" w:hint="eastAsia"/>
          <w:kern w:val="0"/>
        </w:rPr>
        <w:t>)</w:t>
      </w:r>
      <w:r w:rsidR="001E02ED" w:rsidRPr="00C13651">
        <w:rPr>
          <w:rFonts w:ascii="新細明體" w:hAnsi="新細明體" w:cs="新細明體"/>
          <w:kern w:val="0"/>
        </w:rPr>
        <w:t xml:space="preserve">關於農產品國際貿易政策及國際行銷之策劃、推動、協調、配合及進口農產品之同意事項。 </w:t>
      </w:r>
    </w:p>
    <w:p w14:paraId="15E4EF9B" w14:textId="77777777" w:rsidR="001E02ED" w:rsidRPr="00C13651" w:rsidRDefault="001E02E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(3)</w:t>
      </w:r>
      <w:r w:rsidRPr="00C13651">
        <w:rPr>
          <w:rFonts w:ascii="新細明體" w:hAnsi="新細明體" w:cs="新細明體"/>
          <w:kern w:val="0"/>
        </w:rPr>
        <w:t xml:space="preserve">關於農業技術援外計畫之擬訂、推動及督導事項。 </w:t>
      </w:r>
    </w:p>
    <w:p w14:paraId="0AC8C7FB" w14:textId="77777777" w:rsidR="001E02ED" w:rsidRPr="00C13651" w:rsidRDefault="001E02E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(4)</w:t>
      </w:r>
      <w:r w:rsidRPr="00C13651">
        <w:rPr>
          <w:rFonts w:ascii="新細明體" w:hAnsi="新細明體" w:cs="新細明體"/>
          <w:kern w:val="0"/>
        </w:rPr>
        <w:t xml:space="preserve">關於參加國際農業諮商會議及其他活動事項。 </w:t>
      </w:r>
    </w:p>
    <w:p w14:paraId="53ACA446" w14:textId="77777777" w:rsidR="001E02ED" w:rsidRPr="00C13651" w:rsidRDefault="001E02E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(5)</w:t>
      </w:r>
      <w:r w:rsidRPr="00C13651">
        <w:rPr>
          <w:rFonts w:ascii="新細明體" w:hAnsi="新細明體" w:cs="新細明體"/>
          <w:kern w:val="0"/>
        </w:rPr>
        <w:t xml:space="preserve">關於國際性、區域性與雙邊農業合作之推動、協調、聯繫及配合事項。 </w:t>
      </w:r>
    </w:p>
    <w:p w14:paraId="21270532" w14:textId="77777777" w:rsidR="001E02ED"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w:t>
      </w:r>
      <w:r w:rsidR="001A6A86" w:rsidRPr="00C13651">
        <w:rPr>
          <w:rFonts w:ascii="新細明體" w:hAnsi="新細明體" w:cs="新細明體" w:hint="eastAsia"/>
          <w:kern w:val="0"/>
        </w:rPr>
        <w:t>6</w:t>
      </w:r>
      <w:r w:rsidRPr="00C13651">
        <w:rPr>
          <w:rFonts w:ascii="新細明體" w:hAnsi="新細明體" w:cs="新細明體" w:hint="eastAsia"/>
          <w:kern w:val="0"/>
        </w:rPr>
        <w:t>)</w:t>
      </w:r>
      <w:r w:rsidR="001E02ED" w:rsidRPr="00C13651">
        <w:rPr>
          <w:rFonts w:ascii="新細明體" w:hAnsi="新細明體" w:cs="新細明體"/>
          <w:kern w:val="0"/>
        </w:rPr>
        <w:t xml:space="preserve">關於國際農業機構之聯繫、支援及合作事項。 </w:t>
      </w:r>
    </w:p>
    <w:p w14:paraId="70FF1AFD" w14:textId="77777777" w:rsidR="001E02ED" w:rsidRPr="00C13651" w:rsidRDefault="001E02E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(7)</w:t>
      </w:r>
      <w:r w:rsidRPr="00C13651">
        <w:rPr>
          <w:rFonts w:ascii="新細明體" w:hAnsi="新細明體" w:cs="新細明體"/>
          <w:kern w:val="0"/>
        </w:rPr>
        <w:t xml:space="preserve">關於農業人員出國、研習及考察事項。 </w:t>
      </w:r>
    </w:p>
    <w:p w14:paraId="05BB5539" w14:textId="77777777" w:rsidR="001E02ED" w:rsidRPr="00C13651" w:rsidRDefault="001E02E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(8)</w:t>
      </w:r>
      <w:r w:rsidRPr="00C13651">
        <w:rPr>
          <w:rFonts w:ascii="新細明體" w:hAnsi="新細明體" w:cs="新細明體"/>
          <w:kern w:val="0"/>
        </w:rPr>
        <w:t xml:space="preserve">關於農業對外宣導書刊與其他視聽資料之編製及交換事項。 </w:t>
      </w:r>
    </w:p>
    <w:p w14:paraId="7EC1222D" w14:textId="77777777" w:rsidR="001E02ED" w:rsidRPr="00C13651" w:rsidRDefault="001E02ED" w:rsidP="003C61B2">
      <w:pPr>
        <w:widowControl/>
        <w:adjustRightInd w:val="0"/>
        <w:snapToGrid w:val="0"/>
        <w:spacing w:line="440" w:lineRule="exact"/>
        <w:ind w:leftChars="300" w:left="1258" w:hangingChars="224" w:hanging="538"/>
        <w:jc w:val="both"/>
        <w:rPr>
          <w:rFonts w:ascii="新細明體" w:hAnsi="新細明體" w:cs="新細明體" w:hint="eastAsia"/>
          <w:kern w:val="0"/>
        </w:rPr>
      </w:pPr>
      <w:r w:rsidRPr="00C13651">
        <w:rPr>
          <w:rFonts w:ascii="新細明體" w:hAnsi="新細明體" w:cs="新細明體" w:hint="eastAsia"/>
          <w:kern w:val="0"/>
        </w:rPr>
        <w:t>(9)</w:t>
      </w:r>
      <w:r w:rsidRPr="00C13651">
        <w:rPr>
          <w:rFonts w:ascii="新細明體" w:hAnsi="新細明體" w:cs="新細明體"/>
          <w:kern w:val="0"/>
        </w:rPr>
        <w:t>其他有關國際農業合作及交流事項。</w:t>
      </w:r>
    </w:p>
    <w:p w14:paraId="52491A92" w14:textId="77777777" w:rsidR="001E02ED" w:rsidRPr="00C13651" w:rsidRDefault="008C1D77" w:rsidP="003C61B2">
      <w:pPr>
        <w:widowControl/>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C13651">
        <w:rPr>
          <w:rFonts w:ascii="新細明體" w:hAnsi="新細明體" w:cs="新細明體" w:hint="eastAsia"/>
          <w:kern w:val="0"/>
        </w:rPr>
        <w:t>5.</w:t>
      </w:r>
      <w:r w:rsidR="00CA399C" w:rsidRPr="00C13651">
        <w:rPr>
          <w:rFonts w:ascii="新細明體" w:hAnsi="新細明體" w:cs="新細明體" w:hint="eastAsia"/>
          <w:kern w:val="0"/>
        </w:rPr>
        <w:t>科技處：</w:t>
      </w:r>
    </w:p>
    <w:p w14:paraId="598D478D" w14:textId="77777777" w:rsidR="00CA399C" w:rsidRPr="00C13651"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(1)</w:t>
      </w:r>
      <w:r w:rsidR="00CA399C" w:rsidRPr="00C13651">
        <w:rPr>
          <w:rFonts w:ascii="新細明體" w:hAnsi="新細明體" w:cs="新細明體"/>
          <w:kern w:val="0"/>
        </w:rPr>
        <w:t xml:space="preserve">關於農業科技政策、法規、重大方案與施政計畫之研擬及督導事項。 </w:t>
      </w:r>
    </w:p>
    <w:p w14:paraId="1BFED75F" w14:textId="77777777" w:rsidR="00CA399C" w:rsidRPr="00C13651"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(2)</w:t>
      </w:r>
      <w:r w:rsidR="00CA399C" w:rsidRPr="00C13651">
        <w:rPr>
          <w:rFonts w:ascii="新細明體" w:hAnsi="新細明體" w:cs="新細明體"/>
          <w:kern w:val="0"/>
        </w:rPr>
        <w:t xml:space="preserve">關於農業科技先期作業與預算編製之規劃、協調及督導事項。 </w:t>
      </w:r>
    </w:p>
    <w:p w14:paraId="1A99279D" w14:textId="77777777" w:rsidR="00CA399C" w:rsidRPr="00C13651"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lastRenderedPageBreak/>
        <w:t>(3)</w:t>
      </w:r>
      <w:r w:rsidR="00CA399C" w:rsidRPr="00C13651">
        <w:rPr>
          <w:rFonts w:ascii="新細明體" w:hAnsi="新細明體" w:cs="新細明體"/>
          <w:kern w:val="0"/>
        </w:rPr>
        <w:t xml:space="preserve">關於本會所屬農業試驗所、研究所之聯繫、協調及督導事項。 </w:t>
      </w:r>
    </w:p>
    <w:p w14:paraId="00916C2F" w14:textId="77777777" w:rsidR="00CA399C" w:rsidRPr="00C13651"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(4)</w:t>
      </w:r>
      <w:r w:rsidR="00CA399C" w:rsidRPr="00C13651">
        <w:rPr>
          <w:rFonts w:ascii="新細明體" w:hAnsi="新細明體" w:cs="新細明體"/>
          <w:kern w:val="0"/>
        </w:rPr>
        <w:t xml:space="preserve">關於農業科技研發計畫之審核、督導及考核事項。 </w:t>
      </w:r>
    </w:p>
    <w:p w14:paraId="65EFF8C0" w14:textId="77777777" w:rsidR="00CA399C" w:rsidRPr="00C13651"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(5)</w:t>
      </w:r>
      <w:r w:rsidR="00CA399C" w:rsidRPr="00C13651">
        <w:rPr>
          <w:rFonts w:ascii="新細明體" w:hAnsi="新細明體" w:cs="新細明體"/>
          <w:kern w:val="0"/>
        </w:rPr>
        <w:t xml:space="preserve">關於前瞻性、跨領域農業科技研發與成果推廣之策劃、推動及督導事項。 </w:t>
      </w:r>
    </w:p>
    <w:p w14:paraId="4226C800" w14:textId="77777777" w:rsidR="00CA399C" w:rsidRPr="00C13651"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(6)</w:t>
      </w:r>
      <w:r w:rsidR="00CA399C" w:rsidRPr="00C13651">
        <w:rPr>
          <w:rFonts w:ascii="新細明體" w:hAnsi="新細明體" w:cs="新細明體"/>
          <w:kern w:val="0"/>
        </w:rPr>
        <w:t xml:space="preserve">關於農業科技園區業務之聯繫、協調及督導事項。 </w:t>
      </w:r>
    </w:p>
    <w:p w14:paraId="64D37CAB" w14:textId="77777777" w:rsidR="00CA399C" w:rsidRPr="00C13651"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(7)</w:t>
      </w:r>
      <w:r w:rsidR="00CA399C" w:rsidRPr="00C13651">
        <w:rPr>
          <w:rFonts w:ascii="新細明體" w:hAnsi="新細明體" w:cs="新細明體"/>
          <w:kern w:val="0"/>
        </w:rPr>
        <w:t xml:space="preserve">關於農業科技研發成果衍生智慧財產權管理與技術移轉之推動及督導事項。 </w:t>
      </w:r>
    </w:p>
    <w:p w14:paraId="20628FB4" w14:textId="77777777" w:rsidR="00CA399C" w:rsidRPr="00C13651" w:rsidRDefault="006C5A06" w:rsidP="003C61B2">
      <w:pPr>
        <w:widowControl/>
        <w:adjustRightInd w:val="0"/>
        <w:snapToGrid w:val="0"/>
        <w:spacing w:line="440" w:lineRule="exact"/>
        <w:ind w:leftChars="300" w:left="1258" w:hangingChars="224" w:hanging="538"/>
        <w:jc w:val="both"/>
        <w:rPr>
          <w:rFonts w:ascii="新細明體" w:hAnsi="新細明體" w:cs="新細明體" w:hint="eastAsia"/>
          <w:kern w:val="0"/>
        </w:rPr>
      </w:pPr>
      <w:r w:rsidRPr="00C13651">
        <w:rPr>
          <w:rFonts w:ascii="新細明體" w:hAnsi="新細明體" w:cs="新細明體" w:hint="eastAsia"/>
          <w:kern w:val="0"/>
        </w:rPr>
        <w:t>(8)</w:t>
      </w:r>
      <w:r w:rsidR="00CA399C" w:rsidRPr="00C13651">
        <w:rPr>
          <w:rFonts w:ascii="新細明體" w:hAnsi="新細明體" w:cs="新細明體"/>
          <w:kern w:val="0"/>
        </w:rPr>
        <w:t>其他有關農業科技研發及行政事項。</w:t>
      </w:r>
    </w:p>
    <w:p w14:paraId="002FAF3B" w14:textId="77777777" w:rsidR="00430974" w:rsidRPr="00C13651" w:rsidRDefault="008C1D77" w:rsidP="003C61B2">
      <w:pPr>
        <w:widowControl/>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C13651">
        <w:rPr>
          <w:rFonts w:ascii="新細明體" w:hAnsi="新細明體" w:cs="新細明體" w:hint="eastAsia"/>
          <w:kern w:val="0"/>
        </w:rPr>
        <w:t>6.</w:t>
      </w:r>
      <w:r w:rsidR="00430974" w:rsidRPr="00C13651">
        <w:rPr>
          <w:rFonts w:ascii="新細明體" w:hAnsi="新細明體" w:cs="新細明體" w:hint="eastAsia"/>
          <w:kern w:val="0"/>
        </w:rPr>
        <w:t>農田水利處：</w:t>
      </w:r>
    </w:p>
    <w:p w14:paraId="40621ECF" w14:textId="77777777" w:rsidR="00430974" w:rsidRPr="00C13651"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(1)</w:t>
      </w:r>
      <w:r w:rsidRPr="00C13651">
        <w:rPr>
          <w:rFonts w:ascii="新細明體" w:hAnsi="新細明體" w:cs="新細明體"/>
          <w:kern w:val="0"/>
        </w:rPr>
        <w:t xml:space="preserve">關於農田水利政策、法規之擬訂及督導事項。 </w:t>
      </w:r>
    </w:p>
    <w:p w14:paraId="0F44C3C5" w14:textId="77777777" w:rsidR="00430974" w:rsidRPr="00C13651"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(2)</w:t>
      </w:r>
      <w:r w:rsidRPr="00C13651">
        <w:rPr>
          <w:rFonts w:ascii="新細明體" w:hAnsi="新細明體" w:cs="新細明體"/>
          <w:kern w:val="0"/>
        </w:rPr>
        <w:t xml:space="preserve">關於農業水土資源調查規劃、開發利用之策劃、督導、協調及推動事項。 </w:t>
      </w:r>
    </w:p>
    <w:p w14:paraId="5C1712E3" w14:textId="77777777" w:rsidR="00430974" w:rsidRPr="00C13651"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(3)</w:t>
      </w:r>
      <w:r w:rsidRPr="00C13651">
        <w:rPr>
          <w:rFonts w:ascii="新細明體" w:hAnsi="新細明體" w:cs="新細明體"/>
          <w:kern w:val="0"/>
        </w:rPr>
        <w:t xml:space="preserve">關於農田水利會之監督、輔導及其有關業務之策劃、督導及推動事項。 </w:t>
      </w:r>
    </w:p>
    <w:p w14:paraId="7C3C82C0" w14:textId="77777777" w:rsidR="00430974" w:rsidRPr="00C13651" w:rsidRDefault="00430974" w:rsidP="003C61B2">
      <w:pPr>
        <w:widowControl/>
        <w:adjustRightInd w:val="0"/>
        <w:snapToGrid w:val="0"/>
        <w:spacing w:line="440" w:lineRule="exact"/>
        <w:ind w:leftChars="300" w:left="1008" w:hangingChars="120" w:hanging="288"/>
        <w:jc w:val="both"/>
        <w:rPr>
          <w:rFonts w:ascii="新細明體" w:hAnsi="新細明體" w:cs="新細明體"/>
          <w:kern w:val="0"/>
        </w:rPr>
      </w:pPr>
      <w:r w:rsidRPr="00C13651">
        <w:rPr>
          <w:rFonts w:ascii="新細明體" w:hAnsi="新細明體" w:cs="新細明體" w:hint="eastAsia"/>
          <w:kern w:val="0"/>
        </w:rPr>
        <w:t>(4)</w:t>
      </w:r>
      <w:r w:rsidRPr="00C13651">
        <w:rPr>
          <w:rFonts w:ascii="新細明體" w:hAnsi="新細明體" w:cs="新細明體"/>
          <w:kern w:val="0"/>
        </w:rPr>
        <w:t xml:space="preserve">關於灌溉、農田排水、農地重劃等農田水利計畫與重要農業工程之策劃、督導及配合事項。 </w:t>
      </w:r>
    </w:p>
    <w:p w14:paraId="3870FC5B" w14:textId="77777777" w:rsidR="00430974" w:rsidRPr="00C13651"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(5)</w:t>
      </w:r>
      <w:r w:rsidRPr="00C13651">
        <w:rPr>
          <w:rFonts w:ascii="新細明體" w:hAnsi="新細明體" w:cs="新細明體"/>
          <w:kern w:val="0"/>
        </w:rPr>
        <w:t xml:space="preserve">關於配合民生及工業用水調撥支援用水之聯繫、協調事項。 </w:t>
      </w:r>
    </w:p>
    <w:p w14:paraId="618E0B98" w14:textId="77777777" w:rsidR="00430974"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(6)</w:t>
      </w:r>
      <w:r w:rsidR="00430974" w:rsidRPr="00C13651">
        <w:rPr>
          <w:rFonts w:ascii="新細明體" w:hAnsi="新細明體" w:cs="新細明體"/>
          <w:kern w:val="0"/>
        </w:rPr>
        <w:t xml:space="preserve">關於配合農糧政策調整規劃調配用水之協調事項。 </w:t>
      </w:r>
    </w:p>
    <w:p w14:paraId="215FAC93" w14:textId="77777777" w:rsidR="00430974" w:rsidRPr="00C13651" w:rsidRDefault="00354E1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(7)</w:t>
      </w:r>
      <w:r w:rsidR="00430974" w:rsidRPr="00C13651">
        <w:rPr>
          <w:rFonts w:ascii="新細明體" w:hAnsi="新細明體" w:cs="新細明體"/>
          <w:kern w:val="0"/>
        </w:rPr>
        <w:t xml:space="preserve">關於水污染影響農業之調查、督導及配合事項。 </w:t>
      </w:r>
    </w:p>
    <w:p w14:paraId="6E6C3B85" w14:textId="77777777" w:rsidR="00430974" w:rsidRPr="00C13651"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(8)</w:t>
      </w:r>
      <w:r w:rsidRPr="00C13651">
        <w:rPr>
          <w:rFonts w:ascii="新細明體" w:hAnsi="新細明體" w:cs="新細明體"/>
          <w:kern w:val="0"/>
        </w:rPr>
        <w:t xml:space="preserve">關於農業水利科技發展及農田水利人才組訓之策劃、推動及督導事項。 </w:t>
      </w:r>
    </w:p>
    <w:p w14:paraId="49345F64" w14:textId="77777777" w:rsidR="00430974" w:rsidRPr="00C13651"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(9)</w:t>
      </w:r>
      <w:r w:rsidRPr="00C13651">
        <w:rPr>
          <w:rFonts w:ascii="新細明體" w:hAnsi="新細明體" w:cs="新細明體"/>
          <w:kern w:val="0"/>
        </w:rPr>
        <w:t xml:space="preserve">關於農業生產環境改善工程之推動及配合協調事項。 </w:t>
      </w:r>
    </w:p>
    <w:p w14:paraId="793C65C0" w14:textId="77777777" w:rsidR="00430974" w:rsidRPr="00C13651"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(10)</w:t>
      </w:r>
      <w:r w:rsidRPr="00C13651">
        <w:rPr>
          <w:rFonts w:ascii="新細明體" w:hAnsi="新細明體" w:cs="新細明體"/>
          <w:kern w:val="0"/>
        </w:rPr>
        <w:t xml:space="preserve">關於農田水利會多角化經營之策劃及督導事項。 </w:t>
      </w:r>
    </w:p>
    <w:p w14:paraId="1D188292" w14:textId="77777777" w:rsidR="00430974" w:rsidRPr="00C13651"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(11)</w:t>
      </w:r>
      <w:r w:rsidRPr="00C13651">
        <w:rPr>
          <w:rFonts w:ascii="新細明體" w:hAnsi="新細明體" w:cs="新細明體"/>
          <w:kern w:val="0"/>
        </w:rPr>
        <w:t>其他有關農田水利及農業工程事項。</w:t>
      </w:r>
    </w:p>
    <w:p w14:paraId="5055CC6B" w14:textId="77777777" w:rsidR="00CA399C" w:rsidRPr="00C13651" w:rsidRDefault="009D4B5E" w:rsidP="00A736DF">
      <w:pPr>
        <w:widowControl/>
        <w:adjustRightInd w:val="0"/>
        <w:snapToGrid w:val="0"/>
        <w:spacing w:beforeLines="50" w:before="180" w:line="440" w:lineRule="exact"/>
        <w:ind w:leftChars="225" w:left="1680" w:hangingChars="475" w:hanging="1140"/>
        <w:jc w:val="both"/>
        <w:rPr>
          <w:rFonts w:ascii="新細明體" w:hAnsi="新細明體" w:hint="eastAsia"/>
        </w:rPr>
      </w:pPr>
      <w:r w:rsidRPr="00C13651">
        <w:rPr>
          <w:rFonts w:ascii="新細明體" w:hAnsi="新細明體" w:cs="新細明體" w:hint="eastAsia"/>
          <w:kern w:val="0"/>
        </w:rPr>
        <w:t>7.</w:t>
      </w:r>
      <w:r w:rsidR="005C68C5" w:rsidRPr="00C13651">
        <w:rPr>
          <w:rFonts w:ascii="新細明體" w:hAnsi="新細明體" w:cs="新細明體" w:hint="eastAsia"/>
          <w:kern w:val="0"/>
        </w:rPr>
        <w:t>秘書室：</w:t>
      </w:r>
      <w:r w:rsidR="005C68C5" w:rsidRPr="00C13651">
        <w:rPr>
          <w:rFonts w:ascii="新細明體" w:hAnsi="新細明體"/>
        </w:rPr>
        <w:t>掌理機要、研考、議事、文稿審核、文書、印信、出納、庶務、公共關係及其他不屬於各處、室事項。</w:t>
      </w:r>
    </w:p>
    <w:p w14:paraId="068FF340" w14:textId="77777777" w:rsidR="005C68C5" w:rsidRPr="00C13651" w:rsidRDefault="009D4B5E" w:rsidP="00A736DF">
      <w:pPr>
        <w:widowControl/>
        <w:adjustRightInd w:val="0"/>
        <w:snapToGrid w:val="0"/>
        <w:spacing w:beforeLines="50" w:before="180" w:line="440" w:lineRule="exact"/>
        <w:ind w:leftChars="225" w:left="1680" w:hangingChars="475" w:hanging="1140"/>
        <w:jc w:val="both"/>
        <w:rPr>
          <w:rFonts w:ascii="新細明體" w:hAnsi="新細明體" w:hint="eastAsia"/>
        </w:rPr>
      </w:pPr>
      <w:r w:rsidRPr="00C13651">
        <w:rPr>
          <w:rFonts w:ascii="新細明體" w:hAnsi="新細明體" w:hint="eastAsia"/>
        </w:rPr>
        <w:t>8.</w:t>
      </w:r>
      <w:r w:rsidR="005C68C5" w:rsidRPr="00C13651">
        <w:rPr>
          <w:rFonts w:ascii="新細明體" w:hAnsi="新細明體" w:hint="eastAsia"/>
        </w:rPr>
        <w:t>人事室：</w:t>
      </w:r>
      <w:r w:rsidR="00DF499F" w:rsidRPr="00C13651">
        <w:rPr>
          <w:rFonts w:ascii="新細明體" w:hAnsi="新細明體" w:hint="eastAsia"/>
        </w:rPr>
        <w:t>辦理人事管理事項。</w:t>
      </w:r>
    </w:p>
    <w:p w14:paraId="5B739193" w14:textId="77777777" w:rsidR="005C68C5" w:rsidRPr="00C13651" w:rsidRDefault="009D4B5E" w:rsidP="003C61B2">
      <w:pPr>
        <w:widowControl/>
        <w:adjustRightInd w:val="0"/>
        <w:snapToGrid w:val="0"/>
        <w:spacing w:beforeLines="50" w:before="180" w:line="440" w:lineRule="exact"/>
        <w:ind w:leftChars="225" w:left="1258" w:hangingChars="299" w:hanging="718"/>
        <w:jc w:val="both"/>
        <w:rPr>
          <w:rFonts w:ascii="新細明體" w:hAnsi="新細明體" w:hint="eastAsia"/>
        </w:rPr>
      </w:pPr>
      <w:r w:rsidRPr="00C13651">
        <w:rPr>
          <w:rFonts w:ascii="新細明體" w:hAnsi="新細明體" w:hint="eastAsia"/>
        </w:rPr>
        <w:t>9.</w:t>
      </w:r>
      <w:r w:rsidR="005C68C5" w:rsidRPr="00C13651">
        <w:rPr>
          <w:rFonts w:ascii="新細明體" w:hAnsi="新細明體" w:hint="eastAsia"/>
        </w:rPr>
        <w:t>會計室：</w:t>
      </w:r>
      <w:r w:rsidR="00DF499F" w:rsidRPr="00C13651">
        <w:rPr>
          <w:rFonts w:ascii="新細明體" w:hAnsi="新細明體" w:hint="eastAsia"/>
        </w:rPr>
        <w:t>辦理歲計、審核、會計事項及主計人員之管理事項。</w:t>
      </w:r>
    </w:p>
    <w:p w14:paraId="7BA49E7F" w14:textId="77777777" w:rsidR="005C68C5" w:rsidRPr="00C13651" w:rsidRDefault="009D4B5E" w:rsidP="003C61B2">
      <w:pPr>
        <w:widowControl/>
        <w:adjustRightInd w:val="0"/>
        <w:snapToGrid w:val="0"/>
        <w:spacing w:beforeLines="50" w:before="180" w:line="440" w:lineRule="exact"/>
        <w:ind w:leftChars="225" w:left="1258" w:hangingChars="299" w:hanging="718"/>
        <w:jc w:val="both"/>
        <w:rPr>
          <w:rFonts w:ascii="新細明體" w:hAnsi="新細明體" w:hint="eastAsia"/>
        </w:rPr>
      </w:pPr>
      <w:r w:rsidRPr="00C13651">
        <w:rPr>
          <w:rFonts w:ascii="新細明體" w:hAnsi="新細明體" w:hint="eastAsia"/>
        </w:rPr>
        <w:t>10.</w:t>
      </w:r>
      <w:r w:rsidR="005C68C5" w:rsidRPr="00C13651">
        <w:rPr>
          <w:rFonts w:ascii="新細明體" w:hAnsi="新細明體" w:hint="eastAsia"/>
        </w:rPr>
        <w:t>統計室：</w:t>
      </w:r>
      <w:r w:rsidR="00DF499F" w:rsidRPr="00C13651">
        <w:rPr>
          <w:rFonts w:ascii="新細明體" w:hAnsi="新細明體" w:hint="eastAsia"/>
        </w:rPr>
        <w:t>辦理統計事項。</w:t>
      </w:r>
    </w:p>
    <w:p w14:paraId="75617621" w14:textId="77777777" w:rsidR="005C68C5" w:rsidRPr="00C13651" w:rsidRDefault="009D4B5E" w:rsidP="003C61B2">
      <w:pPr>
        <w:widowControl/>
        <w:adjustRightInd w:val="0"/>
        <w:snapToGrid w:val="0"/>
        <w:spacing w:beforeLines="50" w:before="180" w:line="440" w:lineRule="exact"/>
        <w:ind w:leftChars="225" w:left="1258" w:hangingChars="299" w:hanging="718"/>
        <w:jc w:val="both"/>
        <w:rPr>
          <w:rFonts w:ascii="新細明體" w:hAnsi="新細明體" w:hint="eastAsia"/>
        </w:rPr>
      </w:pPr>
      <w:r w:rsidRPr="00C13651">
        <w:rPr>
          <w:rFonts w:ascii="新細明體" w:hAnsi="新細明體" w:hint="eastAsia"/>
        </w:rPr>
        <w:t>11.</w:t>
      </w:r>
      <w:r w:rsidR="005C68C5" w:rsidRPr="00C13651">
        <w:rPr>
          <w:rFonts w:ascii="新細明體" w:hAnsi="新細明體" w:hint="eastAsia"/>
        </w:rPr>
        <w:t>政風室：</w:t>
      </w:r>
      <w:r w:rsidR="00DF499F" w:rsidRPr="00C13651">
        <w:rPr>
          <w:rFonts w:ascii="新細明體" w:hAnsi="新細明體" w:hint="eastAsia"/>
        </w:rPr>
        <w:t>辦理政風事項。</w:t>
      </w:r>
    </w:p>
    <w:p w14:paraId="36FDC3E7" w14:textId="77777777" w:rsidR="005C68C5" w:rsidRPr="00C13651" w:rsidRDefault="009D4B5E" w:rsidP="003C61B2">
      <w:pPr>
        <w:widowControl/>
        <w:adjustRightInd w:val="0"/>
        <w:snapToGrid w:val="0"/>
        <w:spacing w:beforeLines="50" w:before="180" w:line="440" w:lineRule="exact"/>
        <w:ind w:leftChars="225" w:left="1258" w:hangingChars="299" w:hanging="718"/>
        <w:jc w:val="both"/>
        <w:rPr>
          <w:rFonts w:ascii="新細明體" w:hAnsi="新細明體" w:hint="eastAsia"/>
        </w:rPr>
      </w:pPr>
      <w:r w:rsidRPr="00C13651">
        <w:rPr>
          <w:rFonts w:ascii="新細明體" w:hAnsi="新細明體" w:hint="eastAsia"/>
        </w:rPr>
        <w:t>12.</w:t>
      </w:r>
      <w:r w:rsidR="005C68C5" w:rsidRPr="00C13651">
        <w:rPr>
          <w:rFonts w:ascii="新細明體" w:hAnsi="新細明體" w:hint="eastAsia"/>
        </w:rPr>
        <w:t>法規</w:t>
      </w:r>
      <w:r w:rsidR="00CF077E" w:rsidRPr="00C13651">
        <w:rPr>
          <w:rFonts w:ascii="新細明體" w:hAnsi="新細明體" w:hint="eastAsia"/>
        </w:rPr>
        <w:t>及訴願審議</w:t>
      </w:r>
      <w:r w:rsidR="005C68C5" w:rsidRPr="00C13651">
        <w:rPr>
          <w:rFonts w:ascii="新細明體" w:hAnsi="新細明體" w:hint="eastAsia"/>
        </w:rPr>
        <w:t>委員會：</w:t>
      </w:r>
      <w:r w:rsidR="00CF077E" w:rsidRPr="00C13651">
        <w:rPr>
          <w:rFonts w:ascii="新細明體" w:hAnsi="新細明體" w:hint="eastAsia"/>
        </w:rPr>
        <w:t>掌理該委員會事務。</w:t>
      </w:r>
    </w:p>
    <w:p w14:paraId="40514EC2" w14:textId="77777777" w:rsidR="008F15FC" w:rsidRPr="00C13651" w:rsidRDefault="009D4B5E" w:rsidP="00A736DF">
      <w:pPr>
        <w:widowControl/>
        <w:adjustRightInd w:val="0"/>
        <w:snapToGrid w:val="0"/>
        <w:spacing w:beforeLines="50" w:before="180" w:line="440" w:lineRule="exact"/>
        <w:ind w:leftChars="224" w:left="4157" w:hangingChars="1508" w:hanging="3619"/>
        <w:jc w:val="both"/>
        <w:rPr>
          <w:rFonts w:ascii="新細明體" w:hAnsi="新細明體" w:hint="eastAsia"/>
        </w:rPr>
      </w:pPr>
      <w:r w:rsidRPr="00C13651">
        <w:rPr>
          <w:rFonts w:ascii="新細明體" w:hAnsi="新細明體" w:hint="eastAsia"/>
        </w:rPr>
        <w:t>13.</w:t>
      </w:r>
      <w:r w:rsidR="008D5C99" w:rsidRPr="00C13651">
        <w:rPr>
          <w:rFonts w:ascii="新細明體" w:hAnsi="新細明體" w:hint="eastAsia"/>
        </w:rPr>
        <w:t>屏東農業生物技術園區籌備處：</w:t>
      </w:r>
      <w:r w:rsidR="00B14255" w:rsidRPr="00C13651">
        <w:rPr>
          <w:rFonts w:ascii="新細明體" w:hAnsi="新細明體"/>
        </w:rPr>
        <w:t>推動屏東農業生物技術園區之規劃、開發及營運等相關業務</w:t>
      </w:r>
      <w:r w:rsidR="00B14255" w:rsidRPr="00C13651">
        <w:rPr>
          <w:rFonts w:ascii="新細明體" w:hAnsi="新細明體" w:hint="eastAsia"/>
        </w:rPr>
        <w:t>。</w:t>
      </w:r>
    </w:p>
    <w:p w14:paraId="0A473A27" w14:textId="77777777" w:rsidR="006A0FA4" w:rsidRPr="00C13651" w:rsidRDefault="006356E5" w:rsidP="008F15FC">
      <w:pPr>
        <w:widowControl/>
        <w:adjustRightInd w:val="0"/>
        <w:snapToGrid w:val="0"/>
        <w:spacing w:beforeLines="50" w:before="180" w:afterLines="20" w:after="72" w:line="480" w:lineRule="exact"/>
        <w:jc w:val="both"/>
        <w:rPr>
          <w:rFonts w:ascii="新細明體" w:hAnsi="新細明體" w:hint="eastAsia"/>
          <w:spacing w:val="20"/>
        </w:rPr>
      </w:pPr>
      <w:r w:rsidRPr="00C13651">
        <w:rPr>
          <w:rFonts w:ascii="新細明體" w:hAnsi="新細明體" w:hint="eastAsia"/>
          <w:bCs/>
        </w:rPr>
        <w:t>（三）</w:t>
      </w:r>
      <w:r w:rsidR="00B30AD2" w:rsidRPr="00C13651">
        <w:rPr>
          <w:rFonts w:ascii="新細明體" w:hAnsi="新細明體" w:hint="eastAsia"/>
          <w:spacing w:val="20"/>
        </w:rPr>
        <w:t>組織系統圖及預算員額說明表</w:t>
      </w:r>
      <w:r w:rsidR="008D4B03" w:rsidRPr="00C13651">
        <w:rPr>
          <w:rFonts w:ascii="新細明體" w:hAnsi="新細明體" w:hint="eastAsia"/>
          <w:spacing w:val="20"/>
        </w:rPr>
        <w:t>：</w:t>
      </w:r>
    </w:p>
    <w:p w14:paraId="698E9D31" w14:textId="77777777" w:rsidR="008C7F15" w:rsidRPr="00C13651" w:rsidRDefault="008C7F15" w:rsidP="004D65A0">
      <w:pPr>
        <w:spacing w:after="120" w:line="460" w:lineRule="exact"/>
        <w:ind w:leftChars="75" w:left="359" w:hanging="179"/>
        <w:jc w:val="both"/>
        <w:rPr>
          <w:rFonts w:ascii="新細明體" w:hAnsi="新細明體" w:cs="新細明體" w:hint="eastAsia"/>
          <w:kern w:val="0"/>
        </w:rPr>
      </w:pPr>
    </w:p>
    <w:p w14:paraId="1F315564" w14:textId="77777777" w:rsidR="001A6A86" w:rsidRPr="00C13651" w:rsidRDefault="001A6A86"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42A5A915" w14:textId="65EEE156" w:rsidR="001A6A86" w:rsidRPr="00C13651" w:rsidRDefault="0003337E" w:rsidP="004D65A0">
      <w:pPr>
        <w:widowControl/>
        <w:spacing w:before="100" w:beforeAutospacing="1" w:after="100" w:afterAutospacing="1" w:line="460" w:lineRule="exact"/>
        <w:ind w:left="360"/>
        <w:jc w:val="both"/>
        <w:rPr>
          <w:rFonts w:ascii="新細明體" w:hAnsi="新細明體" w:cs="新細明體" w:hint="eastAsia"/>
          <w:spacing w:val="20"/>
          <w:kern w:val="0"/>
        </w:rPr>
      </w:pPr>
      <w:r w:rsidRPr="00C13651">
        <w:rPr>
          <w:rFonts w:ascii="新細明體" w:hAnsi="新細明體" w:cs="新細明體" w:hint="eastAsia"/>
          <w:noProof/>
          <w:spacing w:val="20"/>
          <w:kern w:val="0"/>
        </w:rPr>
        <mc:AlternateContent>
          <mc:Choice Requires="wpg">
            <w:drawing>
              <wp:anchor distT="0" distB="0" distL="114300" distR="114300" simplePos="0" relativeHeight="251657728" behindDoc="0" locked="0" layoutInCell="1" allowOverlap="1" wp14:anchorId="34A530A0" wp14:editId="58CDB03C">
                <wp:simplePos x="0" y="0"/>
                <wp:positionH relativeFrom="column">
                  <wp:posOffset>571500</wp:posOffset>
                </wp:positionH>
                <wp:positionV relativeFrom="paragraph">
                  <wp:posOffset>-499110</wp:posOffset>
                </wp:positionV>
                <wp:extent cx="4800600" cy="3314700"/>
                <wp:effectExtent l="0" t="0" r="0" b="0"/>
                <wp:wrapNone/>
                <wp:docPr id="1"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00600" cy="3314700"/>
                          <a:chOff x="2261" y="4884"/>
                          <a:chExt cx="5930" cy="4176"/>
                        </a:xfrm>
                      </wpg:grpSpPr>
                      <wps:wsp>
                        <wps:cNvPr id="2" name="Text Box 47"/>
                        <wps:cNvSpPr txBox="1">
                          <a:spLocks noChangeArrowheads="1"/>
                        </wps:cNvSpPr>
                        <wps:spPr bwMode="auto">
                          <a:xfrm>
                            <a:off x="4661" y="4884"/>
                            <a:ext cx="1270" cy="432"/>
                          </a:xfrm>
                          <a:prstGeom prst="rect">
                            <a:avLst/>
                          </a:prstGeom>
                          <a:solidFill>
                            <a:srgbClr val="FFFFFF"/>
                          </a:solidFill>
                          <a:ln w="9525">
                            <a:solidFill>
                              <a:srgbClr val="000000"/>
                            </a:solidFill>
                            <a:miter lim="800000"/>
                            <a:headEnd/>
                            <a:tailEnd/>
                          </a:ln>
                        </wps:spPr>
                        <wps:txbx>
                          <w:txbxContent>
                            <w:p w14:paraId="0C0F5908" w14:textId="77777777" w:rsidR="001E0367" w:rsidRDefault="001E0367" w:rsidP="008C7F15">
                              <w:pPr>
                                <w:jc w:val="center"/>
                              </w:pPr>
                              <w:r>
                                <w:rPr>
                                  <w:rFonts w:hint="eastAsia"/>
                                </w:rPr>
                                <w:t>主任委員</w:t>
                              </w:r>
                            </w:p>
                          </w:txbxContent>
                        </wps:txbx>
                        <wps:bodyPr rot="0" vert="horz" wrap="square" lIns="91440" tIns="45720" rIns="91440" bIns="45720" anchor="t" anchorCtr="0" upright="1">
                          <a:noAutofit/>
                        </wps:bodyPr>
                      </wps:wsp>
                      <wpg:grpSp>
                        <wpg:cNvPr id="3" name="Group 48"/>
                        <wpg:cNvGrpSpPr>
                          <a:grpSpLocks/>
                        </wpg:cNvGrpSpPr>
                        <wpg:grpSpPr bwMode="auto">
                          <a:xfrm>
                            <a:off x="2261" y="5316"/>
                            <a:ext cx="5930" cy="3744"/>
                            <a:chOff x="2261" y="5316"/>
                            <a:chExt cx="5930" cy="3744"/>
                          </a:xfrm>
                        </wpg:grpSpPr>
                        <wps:wsp>
                          <wps:cNvPr id="4" name="Text Box 49"/>
                          <wps:cNvSpPr txBox="1">
                            <a:spLocks noChangeArrowheads="1"/>
                          </wps:cNvSpPr>
                          <wps:spPr bwMode="auto">
                            <a:xfrm>
                              <a:off x="4661" y="5604"/>
                              <a:ext cx="1270" cy="432"/>
                            </a:xfrm>
                            <a:prstGeom prst="rect">
                              <a:avLst/>
                            </a:prstGeom>
                            <a:solidFill>
                              <a:srgbClr val="FFFFFF"/>
                            </a:solidFill>
                            <a:ln w="9525">
                              <a:solidFill>
                                <a:srgbClr val="000000"/>
                              </a:solidFill>
                              <a:miter lim="800000"/>
                              <a:headEnd/>
                              <a:tailEnd/>
                            </a:ln>
                          </wps:spPr>
                          <wps:txbx>
                            <w:txbxContent>
                              <w:p w14:paraId="36218CD7" w14:textId="77777777" w:rsidR="001E0367" w:rsidRDefault="001E0367" w:rsidP="008C7F15">
                                <w:pPr>
                                  <w:jc w:val="center"/>
                                </w:pPr>
                                <w:r>
                                  <w:rPr>
                                    <w:rFonts w:hint="eastAsia"/>
                                  </w:rPr>
                                  <w:t>副主任委員</w:t>
                                </w:r>
                              </w:p>
                            </w:txbxContent>
                          </wps:txbx>
                          <wps:bodyPr rot="0" vert="horz" wrap="square" lIns="91440" tIns="45720" rIns="91440" bIns="45720" anchor="t" anchorCtr="0" upright="1">
                            <a:noAutofit/>
                          </wps:bodyPr>
                        </wps:wsp>
                        <wps:wsp>
                          <wps:cNvPr id="5" name="Text Box 50"/>
                          <wps:cNvSpPr txBox="1">
                            <a:spLocks noChangeArrowheads="1"/>
                          </wps:cNvSpPr>
                          <wps:spPr bwMode="auto">
                            <a:xfrm>
                              <a:off x="4661" y="6324"/>
                              <a:ext cx="1269" cy="432"/>
                            </a:xfrm>
                            <a:prstGeom prst="rect">
                              <a:avLst/>
                            </a:prstGeom>
                            <a:solidFill>
                              <a:srgbClr val="FFFFFF"/>
                            </a:solidFill>
                            <a:ln w="9525">
                              <a:solidFill>
                                <a:srgbClr val="000000"/>
                              </a:solidFill>
                              <a:miter lim="800000"/>
                              <a:headEnd/>
                              <a:tailEnd/>
                            </a:ln>
                          </wps:spPr>
                          <wps:txbx>
                            <w:txbxContent>
                              <w:p w14:paraId="6139CC12" w14:textId="77777777" w:rsidR="001E0367" w:rsidRDefault="001E0367" w:rsidP="008C7F15">
                                <w:pPr>
                                  <w:jc w:val="center"/>
                                </w:pPr>
                                <w:r>
                                  <w:rPr>
                                    <w:rFonts w:hint="eastAsia"/>
                                  </w:rPr>
                                  <w:t>主任秘書</w:t>
                                </w:r>
                              </w:p>
                            </w:txbxContent>
                          </wps:txbx>
                          <wps:bodyPr rot="0" vert="horz" wrap="square" lIns="91440" tIns="45720" rIns="91440" bIns="45720" anchor="t" anchorCtr="0" upright="1">
                            <a:noAutofit/>
                          </wps:bodyPr>
                        </wps:wsp>
                        <wps:wsp>
                          <wps:cNvPr id="6" name="Line 51"/>
                          <wps:cNvCnPr>
                            <a:cxnSpLocks noChangeShapeType="1"/>
                          </wps:cNvCnPr>
                          <wps:spPr bwMode="auto">
                            <a:xfrm>
                              <a:off x="5226" y="6036"/>
                              <a:ext cx="1"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Text Box 52"/>
                          <wps:cNvSpPr txBox="1">
                            <a:spLocks noChangeArrowheads="1"/>
                          </wps:cNvSpPr>
                          <wps:spPr bwMode="auto">
                            <a:xfrm>
                              <a:off x="3390" y="7476"/>
                              <a:ext cx="277" cy="1583"/>
                            </a:xfrm>
                            <a:prstGeom prst="rect">
                              <a:avLst/>
                            </a:prstGeom>
                            <a:solidFill>
                              <a:srgbClr val="FFFFFF"/>
                            </a:solidFill>
                            <a:ln w="9525">
                              <a:solidFill>
                                <a:srgbClr val="000000"/>
                              </a:solidFill>
                              <a:miter lim="800000"/>
                              <a:headEnd/>
                              <a:tailEnd/>
                            </a:ln>
                          </wps:spPr>
                          <wps:txbx>
                            <w:txbxContent>
                              <w:p w14:paraId="77498318" w14:textId="77777777" w:rsidR="001E0367" w:rsidRDefault="001E0367" w:rsidP="008C7F15">
                                <w:pPr>
                                  <w:jc w:val="center"/>
                                </w:pPr>
                                <w:r>
                                  <w:rPr>
                                    <w:rFonts w:hint="eastAsia"/>
                                  </w:rPr>
                                  <w:t>企</w:t>
                                </w:r>
                                <w:r>
                                  <w:rPr>
                                    <w:rFonts w:hint="eastAsia"/>
                                  </w:rPr>
                                  <w:t xml:space="preserve"> </w:t>
                                </w:r>
                                <w:r>
                                  <w:rPr>
                                    <w:rFonts w:hint="eastAsia"/>
                                  </w:rPr>
                                  <w:t>劃</w:t>
                                </w:r>
                                <w:r>
                                  <w:rPr>
                                    <w:rFonts w:hint="eastAsia"/>
                                  </w:rPr>
                                  <w:t xml:space="preserve"> </w:t>
                                </w:r>
                                <w:r>
                                  <w:rPr>
                                    <w:rFonts w:hint="eastAsia"/>
                                  </w:rPr>
                                  <w:t>處</w:t>
                                </w:r>
                              </w:p>
                            </w:txbxContent>
                          </wps:txbx>
                          <wps:bodyPr rot="0" vert="eaVert" wrap="square" lIns="0" tIns="0" rIns="0" bIns="0" anchor="t" anchorCtr="0" upright="1">
                            <a:noAutofit/>
                          </wps:bodyPr>
                        </wps:wsp>
                        <wps:wsp>
                          <wps:cNvPr id="8" name="Text Box 53"/>
                          <wps:cNvSpPr txBox="1">
                            <a:spLocks noChangeArrowheads="1"/>
                          </wps:cNvSpPr>
                          <wps:spPr bwMode="auto">
                            <a:xfrm>
                              <a:off x="6355" y="7476"/>
                              <a:ext cx="285" cy="1583"/>
                            </a:xfrm>
                            <a:prstGeom prst="rect">
                              <a:avLst/>
                            </a:prstGeom>
                            <a:solidFill>
                              <a:srgbClr val="FFFFFF"/>
                            </a:solidFill>
                            <a:ln w="9525">
                              <a:solidFill>
                                <a:srgbClr val="000000"/>
                              </a:solidFill>
                              <a:miter lim="800000"/>
                              <a:headEnd/>
                              <a:tailEnd/>
                            </a:ln>
                          </wps:spPr>
                          <wps:txbx>
                            <w:txbxContent>
                              <w:p w14:paraId="0FB26AFE" w14:textId="77777777" w:rsidR="001E0367" w:rsidRDefault="001E0367" w:rsidP="008C7F15">
                                <w:pPr>
                                  <w:jc w:val="center"/>
                                </w:pPr>
                                <w:r>
                                  <w:rPr>
                                    <w:rFonts w:hint="eastAsia"/>
                                  </w:rPr>
                                  <w:t>人</w:t>
                                </w:r>
                                <w:r>
                                  <w:rPr>
                                    <w:rFonts w:hint="eastAsia"/>
                                  </w:rPr>
                                  <w:t xml:space="preserve"> </w:t>
                                </w:r>
                                <w:r>
                                  <w:rPr>
                                    <w:rFonts w:hint="eastAsia"/>
                                  </w:rPr>
                                  <w:t>事</w:t>
                                </w:r>
                                <w:r>
                                  <w:rPr>
                                    <w:rFonts w:hint="eastAsia"/>
                                  </w:rPr>
                                  <w:t xml:space="preserve"> </w:t>
                                </w:r>
                                <w:r>
                                  <w:rPr>
                                    <w:rFonts w:hint="eastAsia"/>
                                  </w:rPr>
                                  <w:t>室</w:t>
                                </w:r>
                              </w:p>
                            </w:txbxContent>
                          </wps:txbx>
                          <wps:bodyPr rot="0" vert="eaVert" wrap="square" lIns="0" tIns="0" rIns="0" bIns="0" anchor="t" anchorCtr="0" upright="1">
                            <a:noAutofit/>
                          </wps:bodyPr>
                        </wps:wsp>
                        <wps:wsp>
                          <wps:cNvPr id="9" name="Text Box 54"/>
                          <wps:cNvSpPr txBox="1">
                            <a:spLocks noChangeArrowheads="1"/>
                          </wps:cNvSpPr>
                          <wps:spPr bwMode="auto">
                            <a:xfrm>
                              <a:off x="3814" y="7476"/>
                              <a:ext cx="284" cy="1583"/>
                            </a:xfrm>
                            <a:prstGeom prst="rect">
                              <a:avLst/>
                            </a:prstGeom>
                            <a:solidFill>
                              <a:srgbClr val="FFFFFF"/>
                            </a:solidFill>
                            <a:ln w="9525">
                              <a:solidFill>
                                <a:srgbClr val="000000"/>
                              </a:solidFill>
                              <a:miter lim="800000"/>
                              <a:headEnd/>
                              <a:tailEnd/>
                            </a:ln>
                          </wps:spPr>
                          <wps:txbx>
                            <w:txbxContent>
                              <w:p w14:paraId="28117AD8" w14:textId="77777777" w:rsidR="001E0367" w:rsidRDefault="001E0367" w:rsidP="008C7F15">
                                <w:pPr>
                                  <w:jc w:val="center"/>
                                </w:pPr>
                                <w:r>
                                  <w:rPr>
                                    <w:rFonts w:hint="eastAsia"/>
                                  </w:rPr>
                                  <w:t>畜</w:t>
                                </w:r>
                                <w:r>
                                  <w:rPr>
                                    <w:rFonts w:hint="eastAsia"/>
                                  </w:rPr>
                                  <w:t xml:space="preserve"> </w:t>
                                </w:r>
                                <w:r>
                                  <w:rPr>
                                    <w:rFonts w:hint="eastAsia"/>
                                  </w:rPr>
                                  <w:t>牧</w:t>
                                </w:r>
                                <w:r>
                                  <w:rPr>
                                    <w:rFonts w:hint="eastAsia"/>
                                  </w:rPr>
                                  <w:t xml:space="preserve"> </w:t>
                                </w:r>
                                <w:r>
                                  <w:rPr>
                                    <w:rFonts w:hint="eastAsia"/>
                                  </w:rPr>
                                  <w:t>處</w:t>
                                </w:r>
                              </w:p>
                            </w:txbxContent>
                          </wps:txbx>
                          <wps:bodyPr rot="0" vert="eaVert" wrap="square" lIns="0" tIns="0" rIns="0" bIns="0" anchor="t" anchorCtr="0" upright="1">
                            <a:noAutofit/>
                          </wps:bodyPr>
                        </wps:wsp>
                        <wps:wsp>
                          <wps:cNvPr id="10" name="Text Box 55"/>
                          <wps:cNvSpPr txBox="1">
                            <a:spLocks noChangeArrowheads="1"/>
                          </wps:cNvSpPr>
                          <wps:spPr bwMode="auto">
                            <a:xfrm>
                              <a:off x="4238" y="7476"/>
                              <a:ext cx="280" cy="1583"/>
                            </a:xfrm>
                            <a:prstGeom prst="rect">
                              <a:avLst/>
                            </a:prstGeom>
                            <a:solidFill>
                              <a:srgbClr val="FFFFFF"/>
                            </a:solidFill>
                            <a:ln w="9525">
                              <a:solidFill>
                                <a:srgbClr val="000000"/>
                              </a:solidFill>
                              <a:miter lim="800000"/>
                              <a:headEnd/>
                              <a:tailEnd/>
                            </a:ln>
                          </wps:spPr>
                          <wps:txbx>
                            <w:txbxContent>
                              <w:p w14:paraId="11F47DA5" w14:textId="77777777" w:rsidR="001E0367" w:rsidRDefault="001E0367" w:rsidP="008C7F15">
                                <w:pPr>
                                  <w:jc w:val="center"/>
                                </w:pPr>
                                <w:r>
                                  <w:rPr>
                                    <w:rFonts w:hint="eastAsia"/>
                                  </w:rPr>
                                  <w:t>輔</w:t>
                                </w:r>
                                <w:r>
                                  <w:rPr>
                                    <w:rFonts w:hint="eastAsia"/>
                                  </w:rPr>
                                  <w:t xml:space="preserve"> </w:t>
                                </w:r>
                                <w:r>
                                  <w:rPr>
                                    <w:rFonts w:hint="eastAsia"/>
                                  </w:rPr>
                                  <w:t>導</w:t>
                                </w:r>
                                <w:r>
                                  <w:rPr>
                                    <w:rFonts w:hint="eastAsia"/>
                                  </w:rPr>
                                  <w:t xml:space="preserve"> </w:t>
                                </w:r>
                                <w:r>
                                  <w:rPr>
                                    <w:rFonts w:hint="eastAsia"/>
                                  </w:rPr>
                                  <w:t>處</w:t>
                                </w:r>
                              </w:p>
                            </w:txbxContent>
                          </wps:txbx>
                          <wps:bodyPr rot="0" vert="eaVert" wrap="square" lIns="0" tIns="0" rIns="0" bIns="0" anchor="t" anchorCtr="0" upright="1">
                            <a:noAutofit/>
                          </wps:bodyPr>
                        </wps:wsp>
                        <wps:wsp>
                          <wps:cNvPr id="11" name="Text Box 56"/>
                          <wps:cNvSpPr txBox="1">
                            <a:spLocks noChangeArrowheads="1"/>
                          </wps:cNvSpPr>
                          <wps:spPr bwMode="auto">
                            <a:xfrm>
                              <a:off x="4661" y="7476"/>
                              <a:ext cx="284" cy="1583"/>
                            </a:xfrm>
                            <a:prstGeom prst="rect">
                              <a:avLst/>
                            </a:prstGeom>
                            <a:solidFill>
                              <a:srgbClr val="FFFFFF"/>
                            </a:solidFill>
                            <a:ln w="9525">
                              <a:solidFill>
                                <a:srgbClr val="000000"/>
                              </a:solidFill>
                              <a:miter lim="800000"/>
                              <a:headEnd/>
                              <a:tailEnd/>
                            </a:ln>
                          </wps:spPr>
                          <wps:txbx>
                            <w:txbxContent>
                              <w:p w14:paraId="6219F8EE" w14:textId="77777777" w:rsidR="001E0367" w:rsidRDefault="001E0367" w:rsidP="008C7F15">
                                <w:pPr>
                                  <w:jc w:val="center"/>
                                </w:pPr>
                                <w:r>
                                  <w:rPr>
                                    <w:rFonts w:hint="eastAsia"/>
                                  </w:rPr>
                                  <w:t>國</w:t>
                                </w:r>
                                <w:r>
                                  <w:rPr>
                                    <w:rFonts w:hint="eastAsia"/>
                                  </w:rPr>
                                  <w:t xml:space="preserve"> </w:t>
                                </w:r>
                                <w:r>
                                  <w:rPr>
                                    <w:rFonts w:hint="eastAsia"/>
                                  </w:rPr>
                                  <w:t>際</w:t>
                                </w:r>
                                <w:r>
                                  <w:rPr>
                                    <w:rFonts w:hint="eastAsia"/>
                                  </w:rPr>
                                  <w:t xml:space="preserve"> </w:t>
                                </w:r>
                                <w:r>
                                  <w:rPr>
                                    <w:rFonts w:hint="eastAsia"/>
                                  </w:rPr>
                                  <w:t>處</w:t>
                                </w:r>
                              </w:p>
                            </w:txbxContent>
                          </wps:txbx>
                          <wps:bodyPr rot="0" vert="eaVert" wrap="square" lIns="0" tIns="0" rIns="0" bIns="0" anchor="t" anchorCtr="0" upright="1">
                            <a:noAutofit/>
                          </wps:bodyPr>
                        </wps:wsp>
                        <wps:wsp>
                          <wps:cNvPr id="12" name="Text Box 57"/>
                          <wps:cNvSpPr txBox="1">
                            <a:spLocks noChangeArrowheads="1"/>
                          </wps:cNvSpPr>
                          <wps:spPr bwMode="auto">
                            <a:xfrm>
                              <a:off x="6779" y="7476"/>
                              <a:ext cx="281" cy="1583"/>
                            </a:xfrm>
                            <a:prstGeom prst="rect">
                              <a:avLst/>
                            </a:prstGeom>
                            <a:solidFill>
                              <a:srgbClr val="FFFFFF"/>
                            </a:solidFill>
                            <a:ln w="9525">
                              <a:solidFill>
                                <a:srgbClr val="000000"/>
                              </a:solidFill>
                              <a:miter lim="800000"/>
                              <a:headEnd/>
                              <a:tailEnd/>
                            </a:ln>
                          </wps:spPr>
                          <wps:txbx>
                            <w:txbxContent>
                              <w:p w14:paraId="6B97F2F3" w14:textId="77777777" w:rsidR="001E0367" w:rsidRDefault="001E0367" w:rsidP="008C7F15">
                                <w:pPr>
                                  <w:jc w:val="center"/>
                                </w:pPr>
                                <w:r>
                                  <w:rPr>
                                    <w:rFonts w:hint="eastAsia"/>
                                  </w:rPr>
                                  <w:t>會</w:t>
                                </w:r>
                                <w:r>
                                  <w:rPr>
                                    <w:rFonts w:hint="eastAsia"/>
                                  </w:rPr>
                                  <w:t xml:space="preserve"> </w:t>
                                </w:r>
                                <w:r>
                                  <w:rPr>
                                    <w:rFonts w:hint="eastAsia"/>
                                  </w:rPr>
                                  <w:t>計</w:t>
                                </w:r>
                                <w:r>
                                  <w:rPr>
                                    <w:rFonts w:hint="eastAsia"/>
                                  </w:rPr>
                                  <w:t xml:space="preserve"> </w:t>
                                </w:r>
                                <w:r>
                                  <w:rPr>
                                    <w:rFonts w:hint="eastAsia"/>
                                  </w:rPr>
                                  <w:t>室</w:t>
                                </w:r>
                              </w:p>
                            </w:txbxContent>
                          </wps:txbx>
                          <wps:bodyPr rot="0" vert="eaVert" wrap="square" lIns="0" tIns="0" rIns="0" bIns="0" anchor="t" anchorCtr="0" upright="1">
                            <a:noAutofit/>
                          </wps:bodyPr>
                        </wps:wsp>
                        <wps:wsp>
                          <wps:cNvPr id="13" name="Text Box 58"/>
                          <wps:cNvSpPr txBox="1">
                            <a:spLocks noChangeArrowheads="1"/>
                          </wps:cNvSpPr>
                          <wps:spPr bwMode="auto">
                            <a:xfrm>
                              <a:off x="5085" y="7476"/>
                              <a:ext cx="280" cy="1583"/>
                            </a:xfrm>
                            <a:prstGeom prst="rect">
                              <a:avLst/>
                            </a:prstGeom>
                            <a:solidFill>
                              <a:srgbClr val="FFFFFF"/>
                            </a:solidFill>
                            <a:ln w="9525">
                              <a:solidFill>
                                <a:srgbClr val="000000"/>
                              </a:solidFill>
                              <a:miter lim="800000"/>
                              <a:headEnd/>
                              <a:tailEnd/>
                            </a:ln>
                          </wps:spPr>
                          <wps:txbx>
                            <w:txbxContent>
                              <w:p w14:paraId="06A091A0" w14:textId="77777777" w:rsidR="001E0367" w:rsidRDefault="001E0367" w:rsidP="008C7F15">
                                <w:pPr>
                                  <w:jc w:val="center"/>
                                </w:pPr>
                                <w:r>
                                  <w:rPr>
                                    <w:rFonts w:hint="eastAsia"/>
                                  </w:rPr>
                                  <w:t>科</w:t>
                                </w:r>
                                <w:r>
                                  <w:rPr>
                                    <w:rFonts w:hint="eastAsia"/>
                                  </w:rPr>
                                  <w:t xml:space="preserve"> </w:t>
                                </w:r>
                                <w:r>
                                  <w:rPr>
                                    <w:rFonts w:hint="eastAsia"/>
                                  </w:rPr>
                                  <w:t>技</w:t>
                                </w:r>
                                <w:r>
                                  <w:rPr>
                                    <w:rFonts w:hint="eastAsia"/>
                                  </w:rPr>
                                  <w:t xml:space="preserve"> </w:t>
                                </w:r>
                                <w:r>
                                  <w:rPr>
                                    <w:rFonts w:hint="eastAsia"/>
                                  </w:rPr>
                                  <w:t>處</w:t>
                                </w:r>
                              </w:p>
                            </w:txbxContent>
                          </wps:txbx>
                          <wps:bodyPr rot="0" vert="eaVert" wrap="square" lIns="0" tIns="0" rIns="0" bIns="0" anchor="t" anchorCtr="0" upright="1">
                            <a:noAutofit/>
                          </wps:bodyPr>
                        </wps:wsp>
                        <wps:wsp>
                          <wps:cNvPr id="14" name="Text Box 59"/>
                          <wps:cNvSpPr txBox="1">
                            <a:spLocks noChangeArrowheads="1"/>
                          </wps:cNvSpPr>
                          <wps:spPr bwMode="auto">
                            <a:xfrm>
                              <a:off x="5508" y="7476"/>
                              <a:ext cx="283" cy="1583"/>
                            </a:xfrm>
                            <a:prstGeom prst="rect">
                              <a:avLst/>
                            </a:prstGeom>
                            <a:solidFill>
                              <a:srgbClr val="FFFFFF"/>
                            </a:solidFill>
                            <a:ln w="9525">
                              <a:solidFill>
                                <a:srgbClr val="000000"/>
                              </a:solidFill>
                              <a:miter lim="800000"/>
                              <a:headEnd/>
                              <a:tailEnd/>
                            </a:ln>
                          </wps:spPr>
                          <wps:txbx>
                            <w:txbxContent>
                              <w:p w14:paraId="57FE6F36" w14:textId="77777777" w:rsidR="001E0367" w:rsidRDefault="001E0367" w:rsidP="008C7F15">
                                <w:pPr>
                                  <w:jc w:val="center"/>
                                </w:pPr>
                                <w:r>
                                  <w:rPr>
                                    <w:rFonts w:hint="eastAsia"/>
                                  </w:rPr>
                                  <w:t>農田水利處</w:t>
                                </w:r>
                              </w:p>
                            </w:txbxContent>
                          </wps:txbx>
                          <wps:bodyPr rot="0" vert="eaVert" wrap="square" lIns="0" tIns="0" rIns="0" bIns="0" anchor="t" anchorCtr="0" upright="1">
                            <a:noAutofit/>
                          </wps:bodyPr>
                        </wps:wsp>
                        <wps:wsp>
                          <wps:cNvPr id="15" name="Text Box 60"/>
                          <wps:cNvSpPr txBox="1">
                            <a:spLocks noChangeArrowheads="1"/>
                          </wps:cNvSpPr>
                          <wps:spPr bwMode="auto">
                            <a:xfrm>
                              <a:off x="5932" y="7476"/>
                              <a:ext cx="281" cy="1583"/>
                            </a:xfrm>
                            <a:prstGeom prst="rect">
                              <a:avLst/>
                            </a:prstGeom>
                            <a:solidFill>
                              <a:srgbClr val="FFFFFF"/>
                            </a:solidFill>
                            <a:ln w="9525">
                              <a:solidFill>
                                <a:srgbClr val="000000"/>
                              </a:solidFill>
                              <a:miter lim="800000"/>
                              <a:headEnd/>
                              <a:tailEnd/>
                            </a:ln>
                          </wps:spPr>
                          <wps:txbx>
                            <w:txbxContent>
                              <w:p w14:paraId="4D40ADCA" w14:textId="77777777" w:rsidR="001E0367" w:rsidRDefault="001E0367" w:rsidP="008C7F15">
                                <w:pPr>
                                  <w:jc w:val="center"/>
                                </w:pPr>
                                <w:r>
                                  <w:rPr>
                                    <w:rFonts w:hint="eastAsia"/>
                                  </w:rPr>
                                  <w:t>秘</w:t>
                                </w:r>
                                <w:r>
                                  <w:rPr>
                                    <w:rFonts w:hint="eastAsia"/>
                                  </w:rPr>
                                  <w:t xml:space="preserve"> </w:t>
                                </w:r>
                                <w:r>
                                  <w:rPr>
                                    <w:rFonts w:hint="eastAsia"/>
                                  </w:rPr>
                                  <w:t>書</w:t>
                                </w:r>
                                <w:r>
                                  <w:rPr>
                                    <w:rFonts w:hint="eastAsia"/>
                                  </w:rPr>
                                  <w:t xml:space="preserve"> </w:t>
                                </w:r>
                                <w:r>
                                  <w:rPr>
                                    <w:rFonts w:hint="eastAsia"/>
                                  </w:rPr>
                                  <w:t>室</w:t>
                                </w:r>
                              </w:p>
                            </w:txbxContent>
                          </wps:txbx>
                          <wps:bodyPr rot="0" vert="eaVert" wrap="square" lIns="0" tIns="0" rIns="0" bIns="0" anchor="t" anchorCtr="0" upright="1">
                            <a:noAutofit/>
                          </wps:bodyPr>
                        </wps:wsp>
                        <wps:wsp>
                          <wps:cNvPr id="16" name="Text Box 61"/>
                          <wps:cNvSpPr txBox="1">
                            <a:spLocks noChangeArrowheads="1"/>
                          </wps:cNvSpPr>
                          <wps:spPr bwMode="auto">
                            <a:xfrm>
                              <a:off x="7202" y="7476"/>
                              <a:ext cx="285" cy="1583"/>
                            </a:xfrm>
                            <a:prstGeom prst="rect">
                              <a:avLst/>
                            </a:prstGeom>
                            <a:solidFill>
                              <a:srgbClr val="FFFFFF"/>
                            </a:solidFill>
                            <a:ln w="9525">
                              <a:solidFill>
                                <a:srgbClr val="000000"/>
                              </a:solidFill>
                              <a:miter lim="800000"/>
                              <a:headEnd/>
                              <a:tailEnd/>
                            </a:ln>
                          </wps:spPr>
                          <wps:txbx>
                            <w:txbxContent>
                              <w:p w14:paraId="58EEEA7E" w14:textId="77777777" w:rsidR="001E0367" w:rsidRDefault="001E0367" w:rsidP="008C7F15">
                                <w:pPr>
                                  <w:jc w:val="center"/>
                                </w:pPr>
                                <w:r>
                                  <w:rPr>
                                    <w:rFonts w:hint="eastAsia"/>
                                  </w:rPr>
                                  <w:t>統</w:t>
                                </w:r>
                                <w:r>
                                  <w:rPr>
                                    <w:rFonts w:hint="eastAsia"/>
                                  </w:rPr>
                                  <w:t xml:space="preserve"> </w:t>
                                </w:r>
                                <w:r>
                                  <w:rPr>
                                    <w:rFonts w:hint="eastAsia"/>
                                  </w:rPr>
                                  <w:t>計</w:t>
                                </w:r>
                                <w:r>
                                  <w:rPr>
                                    <w:rFonts w:hint="eastAsia"/>
                                  </w:rPr>
                                  <w:t xml:space="preserve"> </w:t>
                                </w:r>
                                <w:r>
                                  <w:rPr>
                                    <w:rFonts w:hint="eastAsia"/>
                                  </w:rPr>
                                  <w:t>室</w:t>
                                </w:r>
                              </w:p>
                            </w:txbxContent>
                          </wps:txbx>
                          <wps:bodyPr rot="0" vert="eaVert" wrap="square" lIns="0" tIns="0" rIns="0" bIns="0" anchor="t" anchorCtr="0" upright="1">
                            <a:noAutofit/>
                          </wps:bodyPr>
                        </wps:wsp>
                        <wps:wsp>
                          <wps:cNvPr id="17" name="Text Box 62"/>
                          <wps:cNvSpPr txBox="1">
                            <a:spLocks noChangeArrowheads="1"/>
                          </wps:cNvSpPr>
                          <wps:spPr bwMode="auto">
                            <a:xfrm>
                              <a:off x="7626" y="7476"/>
                              <a:ext cx="283" cy="1583"/>
                            </a:xfrm>
                            <a:prstGeom prst="rect">
                              <a:avLst/>
                            </a:prstGeom>
                            <a:solidFill>
                              <a:srgbClr val="FFFFFF"/>
                            </a:solidFill>
                            <a:ln w="9525">
                              <a:solidFill>
                                <a:srgbClr val="000000"/>
                              </a:solidFill>
                              <a:miter lim="800000"/>
                              <a:headEnd/>
                              <a:tailEnd/>
                            </a:ln>
                          </wps:spPr>
                          <wps:txbx>
                            <w:txbxContent>
                              <w:p w14:paraId="79D30A0A" w14:textId="77777777" w:rsidR="001E0367" w:rsidRDefault="001E0367" w:rsidP="008C7F15">
                                <w:pPr>
                                  <w:jc w:val="center"/>
                                </w:pPr>
                                <w:r>
                                  <w:rPr>
                                    <w:rFonts w:hint="eastAsia"/>
                                  </w:rPr>
                                  <w:t>政</w:t>
                                </w:r>
                                <w:r>
                                  <w:rPr>
                                    <w:rFonts w:hint="eastAsia"/>
                                  </w:rPr>
                                  <w:t xml:space="preserve"> </w:t>
                                </w:r>
                                <w:r>
                                  <w:rPr>
                                    <w:rFonts w:hint="eastAsia"/>
                                  </w:rPr>
                                  <w:t>風</w:t>
                                </w:r>
                                <w:r>
                                  <w:rPr>
                                    <w:rFonts w:hint="eastAsia"/>
                                  </w:rPr>
                                  <w:t xml:space="preserve"> </w:t>
                                </w:r>
                                <w:r>
                                  <w:rPr>
                                    <w:rFonts w:hint="eastAsia"/>
                                  </w:rPr>
                                  <w:t>室</w:t>
                                </w:r>
                              </w:p>
                            </w:txbxContent>
                          </wps:txbx>
                          <wps:bodyPr rot="0" vert="eaVert" wrap="square" lIns="0" tIns="0" rIns="0" bIns="0" anchor="t" anchorCtr="0" upright="1">
                            <a:noAutofit/>
                          </wps:bodyPr>
                        </wps:wsp>
                        <wps:wsp>
                          <wps:cNvPr id="18" name="Line 63"/>
                          <wps:cNvCnPr>
                            <a:cxnSpLocks noChangeShapeType="1"/>
                          </wps:cNvCnPr>
                          <wps:spPr bwMode="auto">
                            <a:xfrm>
                              <a:off x="5226" y="6756"/>
                              <a:ext cx="1"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Line 64"/>
                          <wps:cNvCnPr>
                            <a:cxnSpLocks noChangeShapeType="1"/>
                          </wps:cNvCnPr>
                          <wps:spPr bwMode="auto">
                            <a:xfrm>
                              <a:off x="3673" y="7044"/>
                              <a:ext cx="4094"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65"/>
                          <wps:cNvCnPr>
                            <a:cxnSpLocks noChangeShapeType="1"/>
                          </wps:cNvCnPr>
                          <wps:spPr bwMode="auto">
                            <a:xfrm>
                              <a:off x="3532"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Line 66"/>
                          <wps:cNvCnPr>
                            <a:cxnSpLocks noChangeShapeType="1"/>
                          </wps:cNvCnPr>
                          <wps:spPr bwMode="auto">
                            <a:xfrm>
                              <a:off x="3955" y="7044"/>
                              <a:ext cx="3"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Line 67"/>
                          <wps:cNvCnPr>
                            <a:cxnSpLocks noChangeShapeType="1"/>
                          </wps:cNvCnPr>
                          <wps:spPr bwMode="auto">
                            <a:xfrm>
                              <a:off x="4379"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Line 68"/>
                          <wps:cNvCnPr>
                            <a:cxnSpLocks noChangeShapeType="1"/>
                          </wps:cNvCnPr>
                          <wps:spPr bwMode="auto">
                            <a:xfrm flipH="1">
                              <a:off x="4802" y="7044"/>
                              <a:ext cx="2"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Line 69"/>
                          <wps:cNvCnPr>
                            <a:cxnSpLocks noChangeShapeType="1"/>
                          </wps:cNvCnPr>
                          <wps:spPr bwMode="auto">
                            <a:xfrm>
                              <a:off x="5226"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Line 70"/>
                          <wps:cNvCnPr>
                            <a:cxnSpLocks noChangeShapeType="1"/>
                          </wps:cNvCnPr>
                          <wps:spPr bwMode="auto">
                            <a:xfrm>
                              <a:off x="5649"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71"/>
                          <wps:cNvCnPr>
                            <a:cxnSpLocks noChangeShapeType="1"/>
                          </wps:cNvCnPr>
                          <wps:spPr bwMode="auto">
                            <a:xfrm>
                              <a:off x="6073" y="7044"/>
                              <a:ext cx="2"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Line 72"/>
                          <wps:cNvCnPr>
                            <a:cxnSpLocks noChangeShapeType="1"/>
                          </wps:cNvCnPr>
                          <wps:spPr bwMode="auto">
                            <a:xfrm>
                              <a:off x="6497"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Line 73"/>
                          <wps:cNvCnPr>
                            <a:cxnSpLocks noChangeShapeType="1"/>
                          </wps:cNvCnPr>
                          <wps:spPr bwMode="auto">
                            <a:xfrm>
                              <a:off x="6920"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Line 74"/>
                          <wps:cNvCnPr>
                            <a:cxnSpLocks noChangeShapeType="1"/>
                          </wps:cNvCnPr>
                          <wps:spPr bwMode="auto">
                            <a:xfrm>
                              <a:off x="7344"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Line 75"/>
                          <wps:cNvCnPr>
                            <a:cxnSpLocks noChangeShapeType="1"/>
                          </wps:cNvCnPr>
                          <wps:spPr bwMode="auto">
                            <a:xfrm>
                              <a:off x="7767" y="7044"/>
                              <a:ext cx="2"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Text Box 76"/>
                          <wps:cNvSpPr txBox="1">
                            <a:spLocks noChangeArrowheads="1"/>
                          </wps:cNvSpPr>
                          <wps:spPr bwMode="auto">
                            <a:xfrm>
                              <a:off x="2261" y="7476"/>
                              <a:ext cx="284" cy="1584"/>
                            </a:xfrm>
                            <a:prstGeom prst="rect">
                              <a:avLst/>
                            </a:prstGeom>
                            <a:solidFill>
                              <a:srgbClr val="FFFFFF"/>
                            </a:solidFill>
                            <a:ln w="9525">
                              <a:solidFill>
                                <a:srgbClr val="000000"/>
                              </a:solidFill>
                              <a:miter lim="800000"/>
                              <a:headEnd/>
                              <a:tailEnd/>
                            </a:ln>
                          </wps:spPr>
                          <wps:txbx>
                            <w:txbxContent>
                              <w:p w14:paraId="7D85ECC5" w14:textId="77777777" w:rsidR="001E0367" w:rsidRPr="0062084F" w:rsidRDefault="001E0367" w:rsidP="008C7F15">
                                <w:pPr>
                                  <w:jc w:val="center"/>
                                </w:pPr>
                                <w:r w:rsidRPr="0062084F">
                                  <w:rPr>
                                    <w:rFonts w:hint="eastAsia"/>
                                  </w:rPr>
                                  <w:t>其他會屬機關</w:t>
                                </w:r>
                              </w:p>
                            </w:txbxContent>
                          </wps:txbx>
                          <wps:bodyPr rot="0" vert="eaVert" wrap="square" lIns="0" tIns="0" rIns="0" bIns="0" anchor="t" anchorCtr="0" upright="1">
                            <a:noAutofit/>
                          </wps:bodyPr>
                        </wps:wsp>
                        <wps:wsp>
                          <wps:cNvPr id="32" name="Line 77"/>
                          <wps:cNvCnPr>
                            <a:cxnSpLocks noChangeShapeType="1"/>
                          </wps:cNvCnPr>
                          <wps:spPr bwMode="auto">
                            <a:xfrm flipH="1">
                              <a:off x="3532" y="7044"/>
                              <a:ext cx="28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78"/>
                          <wps:cNvCnPr>
                            <a:cxnSpLocks noChangeShapeType="1"/>
                          </wps:cNvCnPr>
                          <wps:spPr bwMode="auto">
                            <a:xfrm>
                              <a:off x="5226" y="5316"/>
                              <a:ext cx="1"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Line 79"/>
                          <wps:cNvCnPr>
                            <a:cxnSpLocks noChangeShapeType="1"/>
                          </wps:cNvCnPr>
                          <wps:spPr bwMode="auto">
                            <a:xfrm flipV="1">
                              <a:off x="4802" y="6900"/>
                              <a:ext cx="141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Text Box 80"/>
                          <wps:cNvSpPr txBox="1">
                            <a:spLocks noChangeArrowheads="1"/>
                          </wps:cNvSpPr>
                          <wps:spPr bwMode="auto">
                            <a:xfrm>
                              <a:off x="6497" y="6468"/>
                              <a:ext cx="1694" cy="386"/>
                            </a:xfrm>
                            <a:prstGeom prst="rect">
                              <a:avLst/>
                            </a:prstGeom>
                            <a:solidFill>
                              <a:srgbClr val="FFFFFF"/>
                            </a:solidFill>
                            <a:ln w="9525">
                              <a:solidFill>
                                <a:srgbClr val="000000"/>
                              </a:solidFill>
                              <a:miter lim="800000"/>
                              <a:headEnd/>
                              <a:tailEnd/>
                            </a:ln>
                          </wps:spPr>
                          <wps:txbx>
                            <w:txbxContent>
                              <w:p w14:paraId="49C89F61" w14:textId="77777777" w:rsidR="001E0367" w:rsidRPr="00805C02" w:rsidRDefault="001E0367" w:rsidP="008C7F15">
                                <w:r>
                                  <w:rPr>
                                    <w:rFonts w:hint="eastAsia"/>
                                  </w:rPr>
                                  <w:t>法規委員會</w:t>
                                </w:r>
                              </w:p>
                            </w:txbxContent>
                          </wps:txbx>
                          <wps:bodyPr rot="0" vert="horz" wrap="square" lIns="91440" tIns="45720" rIns="91440" bIns="45720" anchor="t" anchorCtr="0" upright="1">
                            <a:noAutofit/>
                          </wps:bodyPr>
                        </wps:wsp>
                        <wps:wsp>
                          <wps:cNvPr id="36" name="Line 81"/>
                          <wps:cNvCnPr>
                            <a:cxnSpLocks noChangeShapeType="1"/>
                          </wps:cNvCnPr>
                          <wps:spPr bwMode="auto">
                            <a:xfrm flipH="1">
                              <a:off x="2402" y="6900"/>
                              <a:ext cx="2965"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Line 82"/>
                          <wps:cNvCnPr>
                            <a:cxnSpLocks noChangeShapeType="1"/>
                          </wps:cNvCnPr>
                          <wps:spPr bwMode="auto">
                            <a:xfrm>
                              <a:off x="2967" y="6900"/>
                              <a:ext cx="1"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Line 83"/>
                          <wps:cNvCnPr>
                            <a:cxnSpLocks noChangeShapeType="1"/>
                          </wps:cNvCnPr>
                          <wps:spPr bwMode="auto">
                            <a:xfrm>
                              <a:off x="2402" y="6900"/>
                              <a:ext cx="1"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Line 84"/>
                          <wps:cNvCnPr>
                            <a:cxnSpLocks noChangeShapeType="1"/>
                          </wps:cNvCnPr>
                          <wps:spPr bwMode="auto">
                            <a:xfrm flipV="1">
                              <a:off x="6214" y="6036"/>
                              <a:ext cx="1" cy="86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Line 85"/>
                          <wps:cNvCnPr>
                            <a:cxnSpLocks noChangeShapeType="1"/>
                          </wps:cNvCnPr>
                          <wps:spPr bwMode="auto">
                            <a:xfrm>
                              <a:off x="6214" y="6036"/>
                              <a:ext cx="28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 name="Line 86"/>
                          <wps:cNvCnPr>
                            <a:cxnSpLocks noChangeShapeType="1"/>
                          </wps:cNvCnPr>
                          <wps:spPr bwMode="auto">
                            <a:xfrm>
                              <a:off x="6214" y="6612"/>
                              <a:ext cx="28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Text Box 87"/>
                          <wps:cNvSpPr txBox="1">
                            <a:spLocks noChangeArrowheads="1"/>
                          </wps:cNvSpPr>
                          <wps:spPr bwMode="auto">
                            <a:xfrm>
                              <a:off x="6497" y="5892"/>
                              <a:ext cx="1694" cy="386"/>
                            </a:xfrm>
                            <a:prstGeom prst="rect">
                              <a:avLst/>
                            </a:prstGeom>
                            <a:solidFill>
                              <a:srgbClr val="FFFFFF"/>
                            </a:solidFill>
                            <a:ln w="9525">
                              <a:solidFill>
                                <a:srgbClr val="000000"/>
                              </a:solidFill>
                              <a:miter lim="800000"/>
                              <a:headEnd/>
                              <a:tailEnd/>
                            </a:ln>
                          </wps:spPr>
                          <wps:txbx>
                            <w:txbxContent>
                              <w:p w14:paraId="34629EFF" w14:textId="77777777" w:rsidR="001E0367" w:rsidRDefault="001E0367" w:rsidP="008C7F15">
                                <w:r>
                                  <w:rPr>
                                    <w:rFonts w:hint="eastAsia"/>
                                  </w:rPr>
                                  <w:t>訴願審議委員會會會</w:t>
                                </w:r>
                              </w:p>
                            </w:txbxContent>
                          </wps:txbx>
                          <wps:bodyPr rot="0" vert="horz" wrap="square" lIns="91440" tIns="45720" rIns="91440" bIns="45720" anchor="t" anchorCtr="0" upright="1">
                            <a:noAutofit/>
                          </wps:bodyPr>
                        </wps:wsp>
                        <wps:wsp>
                          <wps:cNvPr id="43" name="Text Box 88"/>
                          <wps:cNvSpPr txBox="1">
                            <a:spLocks noChangeArrowheads="1"/>
                          </wps:cNvSpPr>
                          <wps:spPr bwMode="auto">
                            <a:xfrm>
                              <a:off x="2684" y="7476"/>
                              <a:ext cx="517" cy="1584"/>
                            </a:xfrm>
                            <a:prstGeom prst="rect">
                              <a:avLst/>
                            </a:prstGeom>
                            <a:solidFill>
                              <a:srgbClr val="FFFFFF"/>
                            </a:solidFill>
                            <a:ln w="9525">
                              <a:solidFill>
                                <a:srgbClr val="000000"/>
                              </a:solidFill>
                              <a:miter lim="800000"/>
                              <a:headEnd/>
                              <a:tailEnd/>
                            </a:ln>
                          </wps:spPr>
                          <wps:txbx>
                            <w:txbxContent>
                              <w:p w14:paraId="5FFDFC13" w14:textId="77777777" w:rsidR="001E0367" w:rsidRPr="009A627A" w:rsidRDefault="001E0367" w:rsidP="008C7F15">
                                <w:pPr>
                                  <w:spacing w:line="240" w:lineRule="exact"/>
                                  <w:rPr>
                                    <w:rFonts w:hint="eastAsia"/>
                                  </w:rPr>
                                </w:pPr>
                                <w:r w:rsidRPr="009A627A">
                                  <w:rPr>
                                    <w:rFonts w:hint="eastAsia"/>
                                  </w:rPr>
                                  <w:t>術園區籌備處</w:t>
                                </w:r>
                              </w:p>
                              <w:p w14:paraId="2DBC3D2B" w14:textId="77777777" w:rsidR="001E0367" w:rsidRPr="009A627A" w:rsidRDefault="001E0367" w:rsidP="008C7F15">
                                <w:pPr>
                                  <w:spacing w:line="240" w:lineRule="exact"/>
                                  <w:rPr>
                                    <w:rFonts w:hint="eastAsia"/>
                                  </w:rPr>
                                </w:pPr>
                                <w:r w:rsidRPr="009A627A">
                                  <w:rPr>
                                    <w:rFonts w:hint="eastAsia"/>
                                  </w:rPr>
                                  <w:t>屏東農業</w:t>
                                </w:r>
                                <w:r>
                                  <w:rPr>
                                    <w:rFonts w:hint="eastAsia"/>
                                  </w:rPr>
                                  <w:t>生物</w:t>
                                </w:r>
                                <w:r w:rsidRPr="009A627A">
                                  <w:rPr>
                                    <w:rFonts w:hint="eastAsia"/>
                                  </w:rPr>
                                  <w:t>技</w:t>
                                </w:r>
                              </w:p>
                            </w:txbxContent>
                          </wps:txbx>
                          <wps:bodyPr rot="0" vert="eaVert" wrap="square" lIns="54000" tIns="45720" rIns="5400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4A530A0" id="Group 46" o:spid="_x0000_s1026" style="position:absolute;left:0;text-align:left;margin-left:45pt;margin-top:-39.3pt;width:378pt;height:261pt;z-index:251657728" coordorigin="2261,4884" coordsize="5930,4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">
                <v:shapetype id="_x0000_t202" coordsize="21600,21600" o:spt="202" path="m,l,21600r21600,l21600,xe">
                  <v:stroke joinstyle="miter"/>
                  <v:path gradientshapeok="t" o:connecttype="rect"/>
                </v:shapetype>
                <v:shape id="Text Box 47" o:spid="_x0000_s1027" type="#_x0000_t202" style="position:absolute;left:4661;top:4884;width:127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">
                  <v:textbox>
                    <w:txbxContent>
                      <w:p w14:paraId="0C0F5908" w14:textId="77777777" w:rsidR="001E0367" w:rsidRDefault="001E0367" w:rsidP="008C7F15">
                        <w:pPr>
                          <w:jc w:val="center"/>
                        </w:pPr>
                        <w:r>
                          <w:rPr>
                            <w:rFonts w:hint="eastAsia"/>
                          </w:rPr>
                          <w:t>主任委員</w:t>
                        </w:r>
                      </w:p>
                    </w:txbxContent>
                  </v:textbox>
                </v:shape>
                <v:group id="Group 48" o:spid="_x0000_s1028" style="position:absolute;left:2261;top:5316;width:5930;height:3744" coordorigin="2261,5316" coordsize="5930,3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Text Box 49" o:spid="_x0000_s1029" type="#_x0000_t202" style="position:absolute;left:4661;top:5604;width:127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36218CD7" w14:textId="77777777" w:rsidR="001E0367" w:rsidRDefault="001E0367" w:rsidP="008C7F15">
                          <w:pPr>
                            <w:jc w:val="center"/>
                          </w:pPr>
                          <w:r>
                            <w:rPr>
                              <w:rFonts w:hint="eastAsia"/>
                            </w:rPr>
                            <w:t>副主任委員</w:t>
                          </w:r>
                        </w:p>
                      </w:txbxContent>
                    </v:textbox>
                  </v:shape>
                  <v:shape id="Text Box 50" o:spid="_x0000_s1030" type="#_x0000_t202" style="position:absolute;left:4661;top:6324;width:1269;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6139CC12" w14:textId="77777777" w:rsidR="001E0367" w:rsidRDefault="001E0367" w:rsidP="008C7F15">
                          <w:pPr>
                            <w:jc w:val="center"/>
                          </w:pPr>
                          <w:r>
                            <w:rPr>
                              <w:rFonts w:hint="eastAsia"/>
                            </w:rPr>
                            <w:t>主任秘書</w:t>
                          </w:r>
                        </w:p>
                      </w:txbxContent>
                    </v:textbox>
                  </v:shape>
                  <v:line id="Line 51" o:spid="_x0000_s1031" style="position:absolute;visibility:visible;mso-wrap-style:square" from="5226,6036" to="5227,6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shape id="Text Box 52" o:spid="_x0000_s1032" type="#_x0000_t202" style="position:absolute;left:3390;top:7476;width:277;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">
                    <v:textbox style="layout-flow:vertical-ideographic" inset="0,0,0,0">
                      <w:txbxContent>
                        <w:p w14:paraId="77498318" w14:textId="77777777" w:rsidR="001E0367" w:rsidRDefault="001E0367" w:rsidP="008C7F15">
                          <w:pPr>
                            <w:jc w:val="center"/>
                          </w:pPr>
                          <w:r>
                            <w:rPr>
                              <w:rFonts w:hint="eastAsia"/>
                            </w:rPr>
                            <w:t>企</w:t>
                          </w:r>
                          <w:r>
                            <w:rPr>
                              <w:rFonts w:hint="eastAsia"/>
                            </w:rPr>
                            <w:t xml:space="preserve"> </w:t>
                          </w:r>
                          <w:r>
                            <w:rPr>
                              <w:rFonts w:hint="eastAsia"/>
                            </w:rPr>
                            <w:t>劃</w:t>
                          </w:r>
                          <w:r>
                            <w:rPr>
                              <w:rFonts w:hint="eastAsia"/>
                            </w:rPr>
                            <w:t xml:space="preserve"> </w:t>
                          </w:r>
                          <w:r>
                            <w:rPr>
                              <w:rFonts w:hint="eastAsia"/>
                            </w:rPr>
                            <w:t>處</w:t>
                          </w:r>
                        </w:p>
                      </w:txbxContent>
                    </v:textbox>
                  </v:shape>
                  <v:shape id="Text Box 53" o:spid="_x0000_s1033" type="#_x0000_t202" style="position:absolute;left:6355;top:7476;width:285;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">
                    <v:textbox style="layout-flow:vertical-ideographic" inset="0,0,0,0">
                      <w:txbxContent>
                        <w:p w14:paraId="0FB26AFE" w14:textId="77777777" w:rsidR="001E0367" w:rsidRDefault="001E0367" w:rsidP="008C7F15">
                          <w:pPr>
                            <w:jc w:val="center"/>
                          </w:pPr>
                          <w:r>
                            <w:rPr>
                              <w:rFonts w:hint="eastAsia"/>
                            </w:rPr>
                            <w:t>人</w:t>
                          </w:r>
                          <w:r>
                            <w:rPr>
                              <w:rFonts w:hint="eastAsia"/>
                            </w:rPr>
                            <w:t xml:space="preserve"> </w:t>
                          </w:r>
                          <w:r>
                            <w:rPr>
                              <w:rFonts w:hint="eastAsia"/>
                            </w:rPr>
                            <w:t>事</w:t>
                          </w:r>
                          <w:r>
                            <w:rPr>
                              <w:rFonts w:hint="eastAsia"/>
                            </w:rPr>
                            <w:t xml:space="preserve"> </w:t>
                          </w:r>
                          <w:r>
                            <w:rPr>
                              <w:rFonts w:hint="eastAsia"/>
                            </w:rPr>
                            <w:t>室</w:t>
                          </w:r>
                        </w:p>
                      </w:txbxContent>
                    </v:textbox>
                  </v:shape>
                  <v:shape id="Text Box 54" o:spid="_x0000_s1034" type="#_x0000_t202" style="position:absolute;left:3814;top:7476;width:284;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">
                    <v:textbox style="layout-flow:vertical-ideographic" inset="0,0,0,0">
                      <w:txbxContent>
                        <w:p w14:paraId="28117AD8" w14:textId="77777777" w:rsidR="001E0367" w:rsidRDefault="001E0367" w:rsidP="008C7F15">
                          <w:pPr>
                            <w:jc w:val="center"/>
                          </w:pPr>
                          <w:r>
                            <w:rPr>
                              <w:rFonts w:hint="eastAsia"/>
                            </w:rPr>
                            <w:t>畜</w:t>
                          </w:r>
                          <w:r>
                            <w:rPr>
                              <w:rFonts w:hint="eastAsia"/>
                            </w:rPr>
                            <w:t xml:space="preserve"> </w:t>
                          </w:r>
                          <w:r>
                            <w:rPr>
                              <w:rFonts w:hint="eastAsia"/>
                            </w:rPr>
                            <w:t>牧</w:t>
                          </w:r>
                          <w:r>
                            <w:rPr>
                              <w:rFonts w:hint="eastAsia"/>
                            </w:rPr>
                            <w:t xml:space="preserve"> </w:t>
                          </w:r>
                          <w:r>
                            <w:rPr>
                              <w:rFonts w:hint="eastAsia"/>
                            </w:rPr>
                            <w:t>處</w:t>
                          </w:r>
                        </w:p>
                      </w:txbxContent>
                    </v:textbox>
                  </v:shape>
                  <v:shape id="Text Box 55" o:spid="_x0000_s1035" type="#_x0000_t202" style="position:absolute;left:4238;top:7476;width:280;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">
                    <v:textbox style="layout-flow:vertical-ideographic" inset="0,0,0,0">
                      <w:txbxContent>
                        <w:p w14:paraId="11F47DA5" w14:textId="77777777" w:rsidR="001E0367" w:rsidRDefault="001E0367" w:rsidP="008C7F15">
                          <w:pPr>
                            <w:jc w:val="center"/>
                          </w:pPr>
                          <w:r>
                            <w:rPr>
                              <w:rFonts w:hint="eastAsia"/>
                            </w:rPr>
                            <w:t>輔</w:t>
                          </w:r>
                          <w:r>
                            <w:rPr>
                              <w:rFonts w:hint="eastAsia"/>
                            </w:rPr>
                            <w:t xml:space="preserve"> </w:t>
                          </w:r>
                          <w:r>
                            <w:rPr>
                              <w:rFonts w:hint="eastAsia"/>
                            </w:rPr>
                            <w:t>導</w:t>
                          </w:r>
                          <w:r>
                            <w:rPr>
                              <w:rFonts w:hint="eastAsia"/>
                            </w:rPr>
                            <w:t xml:space="preserve"> </w:t>
                          </w:r>
                          <w:r>
                            <w:rPr>
                              <w:rFonts w:hint="eastAsia"/>
                            </w:rPr>
                            <w:t>處</w:t>
                          </w:r>
                        </w:p>
                      </w:txbxContent>
                    </v:textbox>
                  </v:shape>
                  <v:shape id="Text Box 56" o:spid="_x0000_s1036" type="#_x0000_t202" style="position:absolute;left:4661;top:7476;width:284;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">
                    <v:textbox style="layout-flow:vertical-ideographic" inset="0,0,0,0">
                      <w:txbxContent>
                        <w:p w14:paraId="6219F8EE" w14:textId="77777777" w:rsidR="001E0367" w:rsidRDefault="001E0367" w:rsidP="008C7F15">
                          <w:pPr>
                            <w:jc w:val="center"/>
                          </w:pPr>
                          <w:r>
                            <w:rPr>
                              <w:rFonts w:hint="eastAsia"/>
                            </w:rPr>
                            <w:t>國</w:t>
                          </w:r>
                          <w:r>
                            <w:rPr>
                              <w:rFonts w:hint="eastAsia"/>
                            </w:rPr>
                            <w:t xml:space="preserve"> </w:t>
                          </w:r>
                          <w:r>
                            <w:rPr>
                              <w:rFonts w:hint="eastAsia"/>
                            </w:rPr>
                            <w:t>際</w:t>
                          </w:r>
                          <w:r>
                            <w:rPr>
                              <w:rFonts w:hint="eastAsia"/>
                            </w:rPr>
                            <w:t xml:space="preserve"> </w:t>
                          </w:r>
                          <w:r>
                            <w:rPr>
                              <w:rFonts w:hint="eastAsia"/>
                            </w:rPr>
                            <w:t>處</w:t>
                          </w:r>
                        </w:p>
                      </w:txbxContent>
                    </v:textbox>
                  </v:shape>
                  <v:shape id="Text Box 57" o:spid="_x0000_s1037" type="#_x0000_t202" style="position:absolute;left:6779;top:7476;width:281;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">
                    <v:textbox style="layout-flow:vertical-ideographic" inset="0,0,0,0">
                      <w:txbxContent>
                        <w:p w14:paraId="6B97F2F3" w14:textId="77777777" w:rsidR="001E0367" w:rsidRDefault="001E0367" w:rsidP="008C7F15">
                          <w:pPr>
                            <w:jc w:val="center"/>
                          </w:pPr>
                          <w:r>
                            <w:rPr>
                              <w:rFonts w:hint="eastAsia"/>
                            </w:rPr>
                            <w:t>會</w:t>
                          </w:r>
                          <w:r>
                            <w:rPr>
                              <w:rFonts w:hint="eastAsia"/>
                            </w:rPr>
                            <w:t xml:space="preserve"> </w:t>
                          </w:r>
                          <w:r>
                            <w:rPr>
                              <w:rFonts w:hint="eastAsia"/>
                            </w:rPr>
                            <w:t>計</w:t>
                          </w:r>
                          <w:r>
                            <w:rPr>
                              <w:rFonts w:hint="eastAsia"/>
                            </w:rPr>
                            <w:t xml:space="preserve"> </w:t>
                          </w:r>
                          <w:r>
                            <w:rPr>
                              <w:rFonts w:hint="eastAsia"/>
                            </w:rPr>
                            <w:t>室</w:t>
                          </w:r>
                        </w:p>
                      </w:txbxContent>
                    </v:textbox>
                  </v:shape>
                  <v:shape id="Text Box 58" o:spid="_x0000_s1038" type="#_x0000_t202" style="position:absolute;left:5085;top:7476;width:280;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">
                    <v:textbox style="layout-flow:vertical-ideographic" inset="0,0,0,0">
                      <w:txbxContent>
                        <w:p w14:paraId="06A091A0" w14:textId="77777777" w:rsidR="001E0367" w:rsidRDefault="001E0367" w:rsidP="008C7F15">
                          <w:pPr>
                            <w:jc w:val="center"/>
                          </w:pPr>
                          <w:r>
                            <w:rPr>
                              <w:rFonts w:hint="eastAsia"/>
                            </w:rPr>
                            <w:t>科</w:t>
                          </w:r>
                          <w:r>
                            <w:rPr>
                              <w:rFonts w:hint="eastAsia"/>
                            </w:rPr>
                            <w:t xml:space="preserve"> </w:t>
                          </w:r>
                          <w:r>
                            <w:rPr>
                              <w:rFonts w:hint="eastAsia"/>
                            </w:rPr>
                            <w:t>技</w:t>
                          </w:r>
                          <w:r>
                            <w:rPr>
                              <w:rFonts w:hint="eastAsia"/>
                            </w:rPr>
                            <w:t xml:space="preserve"> </w:t>
                          </w:r>
                          <w:r>
                            <w:rPr>
                              <w:rFonts w:hint="eastAsia"/>
                            </w:rPr>
                            <w:t>處</w:t>
                          </w:r>
                        </w:p>
                      </w:txbxContent>
                    </v:textbox>
                  </v:shape>
                  <v:shape id="Text Box 59" o:spid="_x0000_s1039" type="#_x0000_t202" style="position:absolute;left:5508;top:7476;width:283;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">
                    <v:textbox style="layout-flow:vertical-ideographic" inset="0,0,0,0">
                      <w:txbxContent>
                        <w:p w14:paraId="57FE6F36" w14:textId="77777777" w:rsidR="001E0367" w:rsidRDefault="001E0367" w:rsidP="008C7F15">
                          <w:pPr>
                            <w:jc w:val="center"/>
                          </w:pPr>
                          <w:r>
                            <w:rPr>
                              <w:rFonts w:hint="eastAsia"/>
                            </w:rPr>
                            <w:t>農田水利處</w:t>
                          </w:r>
                        </w:p>
                      </w:txbxContent>
                    </v:textbox>
                  </v:shape>
                  <v:shape id="Text Box 60" o:spid="_x0000_s1040" type="#_x0000_t202" style="position:absolute;left:5932;top:7476;width:281;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">
                    <v:textbox style="layout-flow:vertical-ideographic" inset="0,0,0,0">
                      <w:txbxContent>
                        <w:p w14:paraId="4D40ADCA" w14:textId="77777777" w:rsidR="001E0367" w:rsidRDefault="001E0367" w:rsidP="008C7F15">
                          <w:pPr>
                            <w:jc w:val="center"/>
                          </w:pPr>
                          <w:r>
                            <w:rPr>
                              <w:rFonts w:hint="eastAsia"/>
                            </w:rPr>
                            <w:t>秘</w:t>
                          </w:r>
                          <w:r>
                            <w:rPr>
                              <w:rFonts w:hint="eastAsia"/>
                            </w:rPr>
                            <w:t xml:space="preserve"> </w:t>
                          </w:r>
                          <w:r>
                            <w:rPr>
                              <w:rFonts w:hint="eastAsia"/>
                            </w:rPr>
                            <w:t>書</w:t>
                          </w:r>
                          <w:r>
                            <w:rPr>
                              <w:rFonts w:hint="eastAsia"/>
                            </w:rPr>
                            <w:t xml:space="preserve"> </w:t>
                          </w:r>
                          <w:r>
                            <w:rPr>
                              <w:rFonts w:hint="eastAsia"/>
                            </w:rPr>
                            <w:t>室</w:t>
                          </w:r>
                        </w:p>
                      </w:txbxContent>
                    </v:textbox>
                  </v:shape>
                  <v:shape id="Text Box 61" o:spid="_x0000_s1041" type="#_x0000_t202" style="position:absolute;left:7202;top:7476;width:285;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">
                    <v:textbox style="layout-flow:vertical-ideographic" inset="0,0,0,0">
                      <w:txbxContent>
                        <w:p w14:paraId="58EEEA7E" w14:textId="77777777" w:rsidR="001E0367" w:rsidRDefault="001E0367" w:rsidP="008C7F15">
                          <w:pPr>
                            <w:jc w:val="center"/>
                          </w:pPr>
                          <w:r>
                            <w:rPr>
                              <w:rFonts w:hint="eastAsia"/>
                            </w:rPr>
                            <w:t>統</w:t>
                          </w:r>
                          <w:r>
                            <w:rPr>
                              <w:rFonts w:hint="eastAsia"/>
                            </w:rPr>
                            <w:t xml:space="preserve"> </w:t>
                          </w:r>
                          <w:r>
                            <w:rPr>
                              <w:rFonts w:hint="eastAsia"/>
                            </w:rPr>
                            <w:t>計</w:t>
                          </w:r>
                          <w:r>
                            <w:rPr>
                              <w:rFonts w:hint="eastAsia"/>
                            </w:rPr>
                            <w:t xml:space="preserve"> </w:t>
                          </w:r>
                          <w:r>
                            <w:rPr>
                              <w:rFonts w:hint="eastAsia"/>
                            </w:rPr>
                            <w:t>室</w:t>
                          </w:r>
                        </w:p>
                      </w:txbxContent>
                    </v:textbox>
                  </v:shape>
                  <v:shape id="Text Box 62" o:spid="_x0000_s1042" type="#_x0000_t202" style="position:absolute;left:7626;top:7476;width:283;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">
                    <v:textbox style="layout-flow:vertical-ideographic" inset="0,0,0,0">
                      <w:txbxContent>
                        <w:p w14:paraId="79D30A0A" w14:textId="77777777" w:rsidR="001E0367" w:rsidRDefault="001E0367" w:rsidP="008C7F15">
                          <w:pPr>
                            <w:jc w:val="center"/>
                          </w:pPr>
                          <w:r>
                            <w:rPr>
                              <w:rFonts w:hint="eastAsia"/>
                            </w:rPr>
                            <w:t>政</w:t>
                          </w:r>
                          <w:r>
                            <w:rPr>
                              <w:rFonts w:hint="eastAsia"/>
                            </w:rPr>
                            <w:t xml:space="preserve"> </w:t>
                          </w:r>
                          <w:r>
                            <w:rPr>
                              <w:rFonts w:hint="eastAsia"/>
                            </w:rPr>
                            <w:t>風</w:t>
                          </w:r>
                          <w:r>
                            <w:rPr>
                              <w:rFonts w:hint="eastAsia"/>
                            </w:rPr>
                            <w:t xml:space="preserve"> </w:t>
                          </w:r>
                          <w:r>
                            <w:rPr>
                              <w:rFonts w:hint="eastAsia"/>
                            </w:rPr>
                            <w:t>室</w:t>
                          </w:r>
                        </w:p>
                      </w:txbxContent>
                    </v:textbox>
                  </v:shape>
                  <v:line id="Line 63" o:spid="_x0000_s1043" style="position:absolute;visibility:visible;mso-wrap-style:square" from="5226,6756" to="5227,7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weO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2DlFxlAL/8AAAD//wMAUEsBAi0AFAAGAAgAAAAhANvh9svuAAAAhQEAABMAAAAAAAAA&#10;AAAAAAAAAAAAAFtDb250ZW50X1R5cGVzXS54bWxQSwECLQAUAAYACAAAACEAWvQsW78AAAAVAQAA&#10;CwAAAAAAAAAAAAAAAAAfAQAAX3JlbHMvLnJlbHNQSwECLQAUAAYACAAAACEARVcHjsYAAADbAAAA&#10;DwAAAAAAAAAAAAAAAAAHAgAAZHJzL2Rvd25yZXYueG1sUEsFBgAAAAADAAMAtwAAAPoCAAAAAA==&#10;"/>
                  <v:line id="Line 64" o:spid="_x0000_s1044" style="position:absolute;visibility:visible;mso-wrap-style:square" from="3673,7044" to="7767,7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"/>
                  <v:line id="Line 65" o:spid="_x0000_s1045" style="position:absolute;visibility:visible;mso-wrap-style:square" from="3532,7044" to="3533,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"/>
                  <v:line id="Line 66" o:spid="_x0000_s1046" style="position:absolute;visibility:visible;mso-wrap-style:square" from="3955,7044" to="3958,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"/>
                  <v:line id="Line 67" o:spid="_x0000_s1047" style="position:absolute;visibility:visible;mso-wrap-style:square" from="4379,7044" to="4380,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"/>
                  <v:line id="Line 68" o:spid="_x0000_s1048" style="position:absolute;flip:x;visibility:visible;mso-wrap-style:square" from="4802,7044" to="4804,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"/>
                  <v:line id="Line 69" o:spid="_x0000_s1049" style="position:absolute;visibility:visible;mso-wrap-style:square" from="5226,7044" to="5227,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sc2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CnbHNsYAAADbAAAA&#10;DwAAAAAAAAAAAAAAAAAHAgAAZHJzL2Rvd25yZXYueG1sUEsFBgAAAAADAAMAtwAAAPoCAAAAAA==&#10;"/>
                  <v:line id="Line 70" o:spid="_x0000_s1050" style="position:absolute;visibility:visible;mso-wrap-style:square" from="5649,7044" to="5650,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mKt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ZTpircYAAADbAAAA&#10;DwAAAAAAAAAAAAAAAAAHAgAAZHJzL2Rvd25yZXYueG1sUEsFBgAAAAADAAMAtwAAAPoCAAAAAA==&#10;"/>
                  <v:line id="Line 71" o:spid="_x0000_s1051" style="position:absolute;visibility:visible;mso-wrap-style:square" from="6073,7044" to="6075,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"/>
                  <v:line id="Line 72" o:spid="_x0000_s1052" style="position:absolute;visibility:visible;mso-wrap-style:square" from="6497,7044" to="6498,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FlBxgAAANsAAAAPAAAAZHJzL2Rvd25yZXYueG1sRI9Ba8JA&#10;FITvBf/D8gRvdVOFtE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qRZQcYAAADbAAAA&#10;DwAAAAAAAAAAAAAAAAAHAgAAZHJzL2Rvd25yZXYueG1sUEsFBgAAAAADAAMAtwAAAPoCAAAAAA==&#10;"/>
                  <v:line id="Line 73" o:spid="_x0000_s1053" style="position:absolute;visibility:visible;mso-wrap-style:square" from="6920,7044" to="6921,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"/>
                  <v:line id="Line 74" o:spid="_x0000_s1054" style="position:absolute;visibility:visible;mso-wrap-style:square" from="7344,7044" to="7345,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"/>
                  <v:line id="Line 75" o:spid="_x0000_s1055" style="position:absolute;visibility:visible;mso-wrap-style:square" from="7767,7044" to="7769,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shape id="Text Box 76" o:spid="_x0000_s1056" type="#_x0000_t202" style="position:absolute;left:2261;top:7476;width:284;height:1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">
                    <v:textbox style="layout-flow:vertical-ideographic" inset="0,0,0,0">
                      <w:txbxContent>
                        <w:p w14:paraId="7D85ECC5" w14:textId="77777777" w:rsidR="001E0367" w:rsidRPr="0062084F" w:rsidRDefault="001E0367" w:rsidP="008C7F15">
                          <w:pPr>
                            <w:jc w:val="center"/>
                          </w:pPr>
                          <w:r w:rsidRPr="0062084F">
                            <w:rPr>
                              <w:rFonts w:hint="eastAsia"/>
                            </w:rPr>
                            <w:t>其他會屬機關</w:t>
                          </w:r>
                        </w:p>
                      </w:txbxContent>
                    </v:textbox>
                  </v:shape>
                  <v:line id="Line 77" o:spid="_x0000_s1057" style="position:absolute;flip:x;visibility:visible;mso-wrap-style:square" from="3532,7044" to="3815,7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"/>
                  <v:line id="Line 78" o:spid="_x0000_s1058" style="position:absolute;visibility:visible;mso-wrap-style:square" from="5226,5316" to="5227,5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"/>
                  <v:line id="Line 79" o:spid="_x0000_s1059" style="position:absolute;flip:y;visibility:visible;mso-wrap-style:square" from="4802,6900" to="6215,6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"/>
                  <v:shape id="Text Box 80" o:spid="_x0000_s1060" type="#_x0000_t202" style="position:absolute;left:6497;top:6468;width:1694;height: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">
                    <v:textbox>
                      <w:txbxContent>
                        <w:p w14:paraId="49C89F61" w14:textId="77777777" w:rsidR="001E0367" w:rsidRPr="00805C02" w:rsidRDefault="001E0367" w:rsidP="008C7F15">
                          <w:r>
                            <w:rPr>
                              <w:rFonts w:hint="eastAsia"/>
                            </w:rPr>
                            <w:t>法規委員會</w:t>
                          </w:r>
                        </w:p>
                      </w:txbxContent>
                    </v:textbox>
                  </v:shape>
                  <v:line id="Line 81" o:spid="_x0000_s1061" style="position:absolute;flip:x;visibility:visible;mso-wrap-style:square" from="2402,6900" to="5367,6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"/>
                  <v:line id="Line 82" o:spid="_x0000_s1062" style="position:absolute;visibility:visible;mso-wrap-style:square" from="2967,6900" to="2968,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xgAAANsAAAAPAAAAZHJzL2Rvd25yZXYueG1sRI9Pa8JA&#10;FMTvgt9heUJvurFCKq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f33PnMYAAADbAAAA&#10;DwAAAAAAAAAAAAAAAAAHAgAAZHJzL2Rvd25yZXYueG1sUEsFBgAAAAADAAMAtwAAAPoCAAAAAA==&#10;"/>
                  <v:line id="Line 83" o:spid="_x0000_s1063" style="position:absolute;visibility:visible;mso-wrap-style:square" from="2402,6900" to="2403,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"/>
                  <v:line id="Line 84" o:spid="_x0000_s1064" style="position:absolute;flip:y;visibility:visible;mso-wrap-style:square" from="6214,6036" to="6215,6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"/>
                  <v:line id="Line 85" o:spid="_x0000_s1065" style="position:absolute;visibility:visible;mso-wrap-style:square" from="6214,6036" to="6497,60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SVwgAAANsAAAAPAAAAZHJzL2Rvd25yZXYueG1sRE/Pa8Iw&#10;FL4P/B/CE3abqdso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CokiSVwgAAANsAAAAPAAAA&#10;AAAAAAAAAAAAAAcCAABkcnMvZG93bnJldi54bWxQSwUGAAAAAAMAAwC3AAAA9gIAAAAA&#10;"/>
                  <v:line id="Line 86" o:spid="_x0000_s1066" style="position:absolute;visibility:visible;mso-wrap-style:square" from="6214,6612" to="6497,6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"/>
                  <v:shape id="Text Box 87" o:spid="_x0000_s1067" type="#_x0000_t202" style="position:absolute;left:6497;top:5892;width:1694;height: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">
                    <v:textbox>
                      <w:txbxContent>
                        <w:p w14:paraId="34629EFF" w14:textId="77777777" w:rsidR="001E0367" w:rsidRDefault="001E0367" w:rsidP="008C7F15">
                          <w:r>
                            <w:rPr>
                              <w:rFonts w:hint="eastAsia"/>
                            </w:rPr>
                            <w:t>訴願審議委員會會會</w:t>
                          </w:r>
                        </w:p>
                      </w:txbxContent>
                    </v:textbox>
                  </v:shape>
                  <v:shape id="Text Box 88" o:spid="_x0000_s1068" type="#_x0000_t202" style="position:absolute;left:2684;top:7476;width:517;height:1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">
                    <v:textbox style="layout-flow:vertical-ideographic" inset="1.5mm,,1.5mm">
                      <w:txbxContent>
                        <w:p w14:paraId="5FFDFC13" w14:textId="77777777" w:rsidR="001E0367" w:rsidRPr="009A627A" w:rsidRDefault="001E0367" w:rsidP="008C7F15">
                          <w:pPr>
                            <w:spacing w:line="240" w:lineRule="exact"/>
                            <w:rPr>
                              <w:rFonts w:hint="eastAsia"/>
                            </w:rPr>
                          </w:pPr>
                          <w:r w:rsidRPr="009A627A">
                            <w:rPr>
                              <w:rFonts w:hint="eastAsia"/>
                            </w:rPr>
                            <w:t>術園區籌備處</w:t>
                          </w:r>
                        </w:p>
                        <w:p w14:paraId="2DBC3D2B" w14:textId="77777777" w:rsidR="001E0367" w:rsidRPr="009A627A" w:rsidRDefault="001E0367" w:rsidP="008C7F15">
                          <w:pPr>
                            <w:spacing w:line="240" w:lineRule="exact"/>
                            <w:rPr>
                              <w:rFonts w:hint="eastAsia"/>
                            </w:rPr>
                          </w:pPr>
                          <w:r w:rsidRPr="009A627A">
                            <w:rPr>
                              <w:rFonts w:hint="eastAsia"/>
                            </w:rPr>
                            <w:t>屏東農業</w:t>
                          </w:r>
                          <w:r>
                            <w:rPr>
                              <w:rFonts w:hint="eastAsia"/>
                            </w:rPr>
                            <w:t>生物</w:t>
                          </w:r>
                          <w:r w:rsidRPr="009A627A">
                            <w:rPr>
                              <w:rFonts w:hint="eastAsia"/>
                            </w:rPr>
                            <w:t>技</w:t>
                          </w:r>
                        </w:p>
                      </w:txbxContent>
                    </v:textbox>
                  </v:shape>
                </v:group>
              </v:group>
            </w:pict>
          </mc:Fallback>
        </mc:AlternateContent>
      </w:r>
    </w:p>
    <w:p w14:paraId="6854569B" w14:textId="77777777" w:rsidR="001A6A86" w:rsidRPr="00C13651" w:rsidRDefault="001A6A86"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068B5932" w14:textId="77777777" w:rsidR="0027263C" w:rsidRPr="00C13651" w:rsidRDefault="0027263C"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2AE98152" w14:textId="77777777" w:rsidR="0027263C" w:rsidRPr="00C13651" w:rsidRDefault="0027263C"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5B12FC6E" w14:textId="77777777" w:rsidR="0027263C" w:rsidRPr="00C13651" w:rsidRDefault="0027263C"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026AF968" w14:textId="77777777" w:rsidR="0027263C" w:rsidRPr="00C13651" w:rsidRDefault="0027263C"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5CEEBE68" w14:textId="77777777" w:rsidR="0027263C" w:rsidRPr="00C13651" w:rsidRDefault="0027263C"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4E0B7B64" w14:textId="77777777" w:rsidR="008C7F15" w:rsidRPr="00BF0B8C" w:rsidRDefault="008C7F15" w:rsidP="00A270CD">
      <w:pPr>
        <w:snapToGrid w:val="0"/>
        <w:spacing w:beforeLines="30" w:before="108" w:line="440" w:lineRule="exact"/>
        <w:ind w:firstLineChars="205" w:firstLine="492"/>
        <w:jc w:val="both"/>
        <w:rPr>
          <w:rFonts w:ascii="新細明體" w:hAnsi="新細明體" w:hint="eastAsia"/>
        </w:rPr>
      </w:pPr>
      <w:r w:rsidRPr="00BF0B8C">
        <w:rPr>
          <w:rFonts w:ascii="新細明體" w:hAnsi="新細明體" w:hint="eastAsia"/>
        </w:rPr>
        <w:t>本會法定編制員額職員431人（本會391人、屏東農業生物技術園區籌備處40人），本年度配合業務推展需要，配置預算員額4</w:t>
      </w:r>
      <w:r w:rsidR="002D6E2D" w:rsidRPr="00BF0B8C">
        <w:rPr>
          <w:rFonts w:ascii="新細明體" w:hAnsi="新細明體" w:hint="eastAsia"/>
        </w:rPr>
        <w:t>5</w:t>
      </w:r>
      <w:r w:rsidR="00A36F72">
        <w:rPr>
          <w:rFonts w:ascii="新細明體" w:hAnsi="新細明體" w:hint="eastAsia"/>
        </w:rPr>
        <w:t>2</w:t>
      </w:r>
      <w:r w:rsidRPr="00BF0B8C">
        <w:rPr>
          <w:rFonts w:ascii="新細明體" w:hAnsi="新細明體" w:hint="eastAsia"/>
        </w:rPr>
        <w:t>人，包括：</w:t>
      </w:r>
    </w:p>
    <w:p w14:paraId="2989937B" w14:textId="77777777" w:rsidR="008C7F15" w:rsidRPr="00BF0B8C" w:rsidRDefault="008C7F15" w:rsidP="00A270CD">
      <w:pPr>
        <w:spacing w:line="440" w:lineRule="exact"/>
        <w:ind w:leftChars="161" w:left="566" w:hangingChars="75" w:hanging="180"/>
        <w:jc w:val="both"/>
        <w:rPr>
          <w:rFonts w:ascii="新細明體" w:hAnsi="新細明體" w:hint="eastAsia"/>
        </w:rPr>
      </w:pPr>
      <w:r w:rsidRPr="00BF0B8C">
        <w:rPr>
          <w:rFonts w:ascii="新細明體" w:hAnsi="新細明體" w:hint="eastAsia"/>
        </w:rPr>
        <w:t>1.會</w:t>
      </w:r>
      <w:r w:rsidR="000F4ED5" w:rsidRPr="00BF0B8C">
        <w:rPr>
          <w:rFonts w:ascii="新細明體" w:hAnsi="新細明體" w:hint="eastAsia"/>
        </w:rPr>
        <w:t>本</w:t>
      </w:r>
      <w:r w:rsidR="000F4ED5">
        <w:rPr>
          <w:rFonts w:ascii="新細明體" w:hAnsi="新細明體" w:hint="eastAsia"/>
        </w:rPr>
        <w:t>部</w:t>
      </w:r>
      <w:r w:rsidRPr="00BF0B8C">
        <w:rPr>
          <w:rFonts w:ascii="新細明體" w:hAnsi="新細明體" w:hint="eastAsia"/>
        </w:rPr>
        <w:t>：職員330人、</w:t>
      </w:r>
      <w:r w:rsidR="0032615F" w:rsidRPr="00BF0B8C">
        <w:rPr>
          <w:rFonts w:ascii="新細明體" w:hAnsi="新細明體" w:hint="eastAsia"/>
        </w:rPr>
        <w:t>駐</w:t>
      </w:r>
      <w:r w:rsidRPr="00BF0B8C">
        <w:rPr>
          <w:rFonts w:ascii="新細明體" w:hAnsi="新細明體" w:hint="eastAsia"/>
        </w:rPr>
        <w:t>警</w:t>
      </w:r>
      <w:r w:rsidR="00A36F72">
        <w:rPr>
          <w:rFonts w:ascii="新細明體" w:hAnsi="新細明體" w:hint="eastAsia"/>
        </w:rPr>
        <w:t>7</w:t>
      </w:r>
      <w:r w:rsidRPr="00BF0B8C">
        <w:rPr>
          <w:rFonts w:ascii="新細明體" w:hAnsi="新細明體" w:hint="eastAsia"/>
        </w:rPr>
        <w:t>人、技工</w:t>
      </w:r>
      <w:r w:rsidR="00BF0B8C" w:rsidRPr="00BF0B8C">
        <w:rPr>
          <w:rFonts w:ascii="新細明體" w:hAnsi="新細明體"/>
        </w:rPr>
        <w:t>10</w:t>
      </w:r>
      <w:r w:rsidRPr="00BF0B8C">
        <w:rPr>
          <w:rFonts w:ascii="新細明體" w:hAnsi="新細明體" w:hint="eastAsia"/>
        </w:rPr>
        <w:t>人、工友1</w:t>
      </w:r>
      <w:r w:rsidR="00AB00EB" w:rsidRPr="00BF0B8C">
        <w:rPr>
          <w:rFonts w:ascii="新細明體" w:hAnsi="新細明體" w:hint="eastAsia"/>
        </w:rPr>
        <w:t>3</w:t>
      </w:r>
      <w:r w:rsidRPr="00BF0B8C">
        <w:rPr>
          <w:rFonts w:ascii="新細明體" w:hAnsi="新細明體" w:hint="eastAsia"/>
        </w:rPr>
        <w:t>人、駕駛</w:t>
      </w:r>
      <w:r w:rsidR="00A36F72">
        <w:rPr>
          <w:rFonts w:ascii="新細明體" w:hAnsi="新細明體" w:hint="eastAsia"/>
        </w:rPr>
        <w:t>16</w:t>
      </w:r>
      <w:r w:rsidRPr="00BF0B8C">
        <w:rPr>
          <w:rFonts w:ascii="新細明體" w:hAnsi="新細明體" w:hint="eastAsia"/>
        </w:rPr>
        <w:t>人、聘用15人、約僱1</w:t>
      </w:r>
      <w:r w:rsidR="00375B0D" w:rsidRPr="00BF0B8C">
        <w:rPr>
          <w:rFonts w:ascii="新細明體" w:hAnsi="新細明體" w:hint="eastAsia"/>
        </w:rPr>
        <w:t>2</w:t>
      </w:r>
      <w:r w:rsidRPr="00BF0B8C">
        <w:rPr>
          <w:rFonts w:ascii="新細明體" w:hAnsi="新細明體" w:hint="eastAsia"/>
        </w:rPr>
        <w:t>人。</w:t>
      </w:r>
    </w:p>
    <w:p w14:paraId="1DEB9B98" w14:textId="77777777" w:rsidR="008C7F15" w:rsidRPr="00BF0B8C" w:rsidRDefault="008C7F15" w:rsidP="00A270CD">
      <w:pPr>
        <w:spacing w:line="440" w:lineRule="exact"/>
        <w:ind w:leftChars="161" w:left="566" w:hangingChars="75" w:hanging="180"/>
        <w:jc w:val="both"/>
      </w:pPr>
      <w:r w:rsidRPr="00BF0B8C">
        <w:rPr>
          <w:rFonts w:ascii="新細明體" w:hAnsi="新細明體" w:hint="eastAsia"/>
        </w:rPr>
        <w:t>2.屏東農業生物技術園區籌備處：職員</w:t>
      </w:r>
      <w:r w:rsidR="00680254" w:rsidRPr="00BF0B8C">
        <w:rPr>
          <w:rFonts w:ascii="新細明體" w:hAnsi="新細明體" w:hint="eastAsia"/>
        </w:rPr>
        <w:t>38</w:t>
      </w:r>
      <w:r w:rsidRPr="00BF0B8C">
        <w:rPr>
          <w:rFonts w:ascii="新細明體" w:hAnsi="新細明體" w:hint="eastAsia"/>
        </w:rPr>
        <w:t>人、技工1人、工友2人、駕駛2人、聘用</w:t>
      </w:r>
      <w:r w:rsidR="00680254" w:rsidRPr="00BF0B8C">
        <w:rPr>
          <w:rFonts w:ascii="新細明體" w:hAnsi="新細明體" w:hint="eastAsia"/>
        </w:rPr>
        <w:t>4</w:t>
      </w:r>
      <w:r w:rsidRPr="00BF0B8C">
        <w:rPr>
          <w:rFonts w:ascii="新細明體" w:hAnsi="新細明體" w:hint="eastAsia"/>
        </w:rPr>
        <w:t>人、約僱2人。</w:t>
      </w:r>
    </w:p>
    <w:p w14:paraId="72BCDBC0" w14:textId="77777777" w:rsidR="007D1D0B" w:rsidRPr="00C13651" w:rsidRDefault="009D3D8B" w:rsidP="008F15FC">
      <w:pPr>
        <w:spacing w:beforeLines="100" w:before="360" w:after="40" w:line="480" w:lineRule="exact"/>
        <w:ind w:left="181" w:hanging="181"/>
        <w:jc w:val="both"/>
        <w:rPr>
          <w:rFonts w:ascii="新細明體" w:hAnsi="新細明體" w:hint="eastAsia"/>
          <w:b/>
          <w:bCs/>
          <w:sz w:val="28"/>
          <w:szCs w:val="28"/>
        </w:rPr>
      </w:pPr>
      <w:r w:rsidRPr="00C13651">
        <w:rPr>
          <w:rFonts w:ascii="新細明體" w:hAnsi="新細明體" w:hint="eastAsia"/>
          <w:b/>
          <w:bCs/>
          <w:sz w:val="28"/>
          <w:szCs w:val="28"/>
        </w:rPr>
        <w:t>二、</w:t>
      </w:r>
      <w:r w:rsidR="007D1D0B" w:rsidRPr="00C13651">
        <w:rPr>
          <w:rFonts w:ascii="新細明體" w:hAnsi="新細明體" w:hint="eastAsia"/>
          <w:b/>
          <w:bCs/>
          <w:sz w:val="28"/>
          <w:szCs w:val="28"/>
        </w:rPr>
        <w:t>施政目標與重點</w:t>
      </w:r>
    </w:p>
    <w:p w14:paraId="5247442B" w14:textId="77777777" w:rsidR="000E6130" w:rsidRPr="00C13651" w:rsidRDefault="00F028AB" w:rsidP="003C61B2">
      <w:pPr>
        <w:snapToGrid w:val="0"/>
        <w:spacing w:beforeLines="30" w:before="108" w:line="440" w:lineRule="exact"/>
        <w:ind w:firstLineChars="205" w:firstLine="492"/>
        <w:jc w:val="both"/>
        <w:rPr>
          <w:rFonts w:ascii="新細明體" w:hAnsi="新細明體" w:hint="eastAsia"/>
          <w:kern w:val="0"/>
        </w:rPr>
      </w:pPr>
      <w:r w:rsidRPr="00F028AB">
        <w:rPr>
          <w:rFonts w:ascii="新細明體" w:hAnsi="新細明體" w:hint="eastAsia"/>
          <w:kern w:val="0"/>
        </w:rPr>
        <w:t>農業是國家發展之根本，本會負責主管全國農、林、漁、牧及糧食行政事務，致力發揮農業於保障糧食安全、維護生態環境、支持農村發展及增進國人健康的多功能價值。</w:t>
      </w:r>
    </w:p>
    <w:p w14:paraId="130F035C" w14:textId="77777777" w:rsidR="00556494" w:rsidRPr="00800B61" w:rsidRDefault="0003482D" w:rsidP="003C61B2">
      <w:pPr>
        <w:snapToGrid w:val="0"/>
        <w:spacing w:beforeLines="30" w:before="108" w:line="440" w:lineRule="exact"/>
        <w:ind w:firstLineChars="205" w:firstLine="492"/>
        <w:jc w:val="both"/>
        <w:rPr>
          <w:rFonts w:ascii="新細明體" w:hAnsi="新細明體" w:hint="eastAsia"/>
          <w:kern w:val="0"/>
        </w:rPr>
      </w:pPr>
      <w:r w:rsidRPr="0003482D">
        <w:rPr>
          <w:rFonts w:ascii="新細明體" w:hAnsi="新細明體" w:hint="eastAsia"/>
          <w:kern w:val="0"/>
        </w:rPr>
        <w:t>面對全球區域經貿快速發展</w:t>
      </w:r>
      <w:r w:rsidR="00F028AB" w:rsidRPr="00F028AB">
        <w:rPr>
          <w:rFonts w:ascii="新細明體" w:hAnsi="新細明體" w:hint="eastAsia"/>
          <w:kern w:val="0"/>
        </w:rPr>
        <w:t>及氣候變遷影響，本會透過政策規劃、科技運用與行銷策略，建立農業典範、建構農業安全體系及提升農業行銷能力等主軸，採行創新、就業及分配原則，期能打造強本進擊的農業，不僅確保農民福利及收益，也能兼顧農產品安全與維護環境永續，形塑全民共享的新農業</w:t>
      </w:r>
      <w:r w:rsidR="00C74F06" w:rsidRPr="00800B61">
        <w:rPr>
          <w:rFonts w:ascii="新細明體" w:hAnsi="新細明體" w:hint="eastAsia"/>
          <w:kern w:val="0"/>
        </w:rPr>
        <w:t>。</w:t>
      </w:r>
    </w:p>
    <w:p w14:paraId="42009CD0" w14:textId="77777777" w:rsidR="00216214" w:rsidRPr="00C13651" w:rsidRDefault="00F028AB" w:rsidP="003C61B2">
      <w:pPr>
        <w:snapToGrid w:val="0"/>
        <w:spacing w:beforeLines="30" w:before="108" w:line="440" w:lineRule="exact"/>
        <w:ind w:firstLineChars="205" w:firstLine="492"/>
        <w:jc w:val="both"/>
        <w:rPr>
          <w:rFonts w:ascii="新細明體" w:hAnsi="新細明體" w:hint="eastAsia"/>
        </w:rPr>
      </w:pPr>
      <w:r w:rsidRPr="00F028AB">
        <w:rPr>
          <w:rFonts w:ascii="新細明體" w:hAnsi="新細明體" w:hint="eastAsia"/>
          <w:kern w:val="0"/>
        </w:rPr>
        <w:t>本會依據行政院106年度施政方針，配合中程施政計畫及核定預算額度，並針對經社情勢變化及本會未來發展需要，編定106年度施政計畫，其目標及重點如次</w:t>
      </w:r>
      <w:r w:rsidR="00C74F06" w:rsidRPr="00C13651">
        <w:rPr>
          <w:rFonts w:ascii="新細明體" w:hAnsi="新細明體" w:hint="eastAsia"/>
          <w:kern w:val="0"/>
        </w:rPr>
        <w:t>：</w:t>
      </w:r>
    </w:p>
    <w:p w14:paraId="2C8CC0D7" w14:textId="77777777" w:rsidR="00FF1C26" w:rsidRPr="00C13651" w:rsidRDefault="00FF1C26" w:rsidP="001173B8">
      <w:pPr>
        <w:pStyle w:val="Web"/>
        <w:numPr>
          <w:ilvl w:val="0"/>
          <w:numId w:val="10"/>
        </w:numPr>
        <w:spacing w:beforeLines="50" w:before="180" w:beforeAutospacing="0" w:after="0" w:afterAutospacing="0" w:line="440" w:lineRule="exact"/>
        <w:jc w:val="both"/>
        <w:rPr>
          <w:rFonts w:hint="eastAsia"/>
        </w:rPr>
      </w:pPr>
      <w:r w:rsidRPr="00C13651">
        <w:rPr>
          <w:rFonts w:hint="eastAsia"/>
        </w:rPr>
        <w:t>年度施政目標</w:t>
      </w:r>
    </w:p>
    <w:p w14:paraId="2ECEB373" w14:textId="77777777" w:rsidR="00FF1C26" w:rsidRPr="00C13651" w:rsidRDefault="00027F61" w:rsidP="001173B8">
      <w:pPr>
        <w:pStyle w:val="Web"/>
        <w:numPr>
          <w:ilvl w:val="0"/>
          <w:numId w:val="4"/>
        </w:numPr>
        <w:tabs>
          <w:tab w:val="clear" w:pos="720"/>
          <w:tab w:val="num" w:pos="574"/>
        </w:tabs>
        <w:snapToGrid w:val="0"/>
        <w:spacing w:beforeLines="50" w:before="180" w:beforeAutospacing="0" w:after="0" w:afterAutospacing="0" w:line="440" w:lineRule="exact"/>
        <w:ind w:left="572" w:hanging="215"/>
        <w:jc w:val="both"/>
        <w:rPr>
          <w:rFonts w:cs="Times New Roman" w:hint="eastAsia"/>
        </w:rPr>
      </w:pPr>
      <w:r w:rsidRPr="00027F61">
        <w:rPr>
          <w:rFonts w:cs="Times New Roman" w:hint="eastAsia"/>
        </w:rPr>
        <w:t>建立</w:t>
      </w:r>
      <w:r w:rsidRPr="00D97524">
        <w:rPr>
          <w:rFonts w:hint="eastAsia"/>
        </w:rPr>
        <w:t>農業</w:t>
      </w:r>
      <w:r w:rsidRPr="00027F61">
        <w:rPr>
          <w:rFonts w:cs="Times New Roman" w:hint="eastAsia"/>
        </w:rPr>
        <w:t>典範－發展產業特色，創造新優勢</w:t>
      </w:r>
    </w:p>
    <w:p w14:paraId="4AC71739" w14:textId="77777777" w:rsidR="005D1E24" w:rsidRPr="00800B61" w:rsidRDefault="00027F61" w:rsidP="001173B8">
      <w:pPr>
        <w:pStyle w:val="Web"/>
        <w:numPr>
          <w:ilvl w:val="1"/>
          <w:numId w:val="4"/>
        </w:numPr>
        <w:tabs>
          <w:tab w:val="clear" w:pos="1200"/>
          <w:tab w:val="num" w:pos="840"/>
        </w:tabs>
        <w:snapToGrid w:val="0"/>
        <w:spacing w:beforeLines="50" w:before="180" w:beforeAutospacing="0" w:after="0" w:afterAutospacing="0" w:line="440" w:lineRule="exact"/>
        <w:ind w:left="840" w:hanging="300"/>
        <w:jc w:val="both"/>
        <w:rPr>
          <w:rFonts w:hint="eastAsia"/>
        </w:rPr>
      </w:pPr>
      <w:r w:rsidRPr="00027F61">
        <w:t>茁壯小農、扶植企業農，改革農民生產組織，建構集團產區一條龍供應體系，擴大產業聚落規模，調整產業結構，創新農業價值；因應通路多元化需求，建構區域性農產品加工體系，提高農業附加價值</w:t>
      </w:r>
      <w:r w:rsidR="00C74F06" w:rsidRPr="00800B61">
        <w:rPr>
          <w:rFonts w:hint="eastAsia"/>
        </w:rPr>
        <w:t>。</w:t>
      </w:r>
    </w:p>
    <w:p w14:paraId="52D2B462" w14:textId="77777777" w:rsidR="005D1E24" w:rsidRPr="00800B61" w:rsidRDefault="00027F61" w:rsidP="001173B8">
      <w:pPr>
        <w:pStyle w:val="Web"/>
        <w:numPr>
          <w:ilvl w:val="1"/>
          <w:numId w:val="4"/>
        </w:numPr>
        <w:tabs>
          <w:tab w:val="clear" w:pos="1200"/>
          <w:tab w:val="num" w:pos="840"/>
        </w:tabs>
        <w:snapToGrid w:val="0"/>
        <w:spacing w:beforeLines="50" w:before="180" w:beforeAutospacing="0" w:after="0" w:afterAutospacing="0" w:line="440" w:lineRule="exact"/>
        <w:ind w:left="840" w:hanging="300"/>
        <w:jc w:val="both"/>
        <w:rPr>
          <w:rFonts w:hint="eastAsia"/>
        </w:rPr>
      </w:pPr>
      <w:r w:rsidRPr="00027F61">
        <w:rPr>
          <w:rFonts w:hint="eastAsia"/>
        </w:rPr>
        <w:t>加速農業科技產業化，推動生物經濟，打造以市場導向、高競爭、高附加價值農業；發展創能、節能、減廢及減排之循環經濟，推動自動化及智能化生產、建構數位服務科技整合之新世代產銷體系，提升農業產銷效能</w:t>
      </w:r>
      <w:r w:rsidR="00C74F06" w:rsidRPr="00800B61">
        <w:rPr>
          <w:rFonts w:hint="eastAsia"/>
        </w:rPr>
        <w:t>。</w:t>
      </w:r>
    </w:p>
    <w:p w14:paraId="785EE2CC" w14:textId="77777777" w:rsidR="005D1E24" w:rsidRPr="00800B61" w:rsidRDefault="00027F61" w:rsidP="001173B8">
      <w:pPr>
        <w:pStyle w:val="Web"/>
        <w:numPr>
          <w:ilvl w:val="1"/>
          <w:numId w:val="4"/>
        </w:numPr>
        <w:tabs>
          <w:tab w:val="clear" w:pos="1200"/>
          <w:tab w:val="num" w:pos="840"/>
        </w:tabs>
        <w:snapToGrid w:val="0"/>
        <w:spacing w:beforeLines="50" w:before="180" w:beforeAutospacing="0" w:after="0" w:afterAutospacing="0" w:line="440" w:lineRule="exact"/>
        <w:ind w:left="840" w:hanging="300"/>
        <w:jc w:val="both"/>
        <w:rPr>
          <w:rFonts w:hint="eastAsia"/>
        </w:rPr>
      </w:pPr>
      <w:r w:rsidRPr="00027F61">
        <w:rPr>
          <w:rFonts w:hint="eastAsia"/>
        </w:rPr>
        <w:t>推動畜禽產業升級，加強豬隻育成率，推動畜舍綠能及沼氣發電；輔導以國產雜糧飼養肉牛，進行現代化肉品管理，提升畜禽產品的生產、屠宰、分切與物流品質，以提升畜禽產業競爭力</w:t>
      </w:r>
      <w:r w:rsidR="005D1E24" w:rsidRPr="00800B61">
        <w:rPr>
          <w:rFonts w:hint="eastAsia"/>
        </w:rPr>
        <w:t>。</w:t>
      </w:r>
    </w:p>
    <w:p w14:paraId="6B2FAC16" w14:textId="77777777" w:rsidR="005D1E24" w:rsidRDefault="00027F61" w:rsidP="001173B8">
      <w:pPr>
        <w:pStyle w:val="Web"/>
        <w:numPr>
          <w:ilvl w:val="1"/>
          <w:numId w:val="4"/>
        </w:numPr>
        <w:tabs>
          <w:tab w:val="clear" w:pos="1200"/>
          <w:tab w:val="num" w:pos="840"/>
        </w:tabs>
        <w:snapToGrid w:val="0"/>
        <w:spacing w:beforeLines="50" w:before="180" w:beforeAutospacing="0" w:after="0" w:afterAutospacing="0" w:line="440" w:lineRule="exact"/>
        <w:ind w:left="840" w:hanging="300"/>
        <w:jc w:val="both"/>
        <w:rPr>
          <w:rFonts w:hint="eastAsia"/>
        </w:rPr>
      </w:pPr>
      <w:r w:rsidRPr="00027F61">
        <w:t>獎勵國中小營養午餐採用國產食材，推行食農教育，強化地產地消，活化在地經濟；倡導遊在地、吃當季觀念，善用資通訊科技提升旅遊便捷性，推動區域性及主題性農業休閒旅遊</w:t>
      </w:r>
      <w:r w:rsidR="005D1E24" w:rsidRPr="00800B61">
        <w:rPr>
          <w:rFonts w:hint="eastAsia"/>
        </w:rPr>
        <w:t>。</w:t>
      </w:r>
    </w:p>
    <w:p w14:paraId="1EE9AB20" w14:textId="77777777" w:rsidR="00027F61" w:rsidRDefault="00027F61" w:rsidP="001173B8">
      <w:pPr>
        <w:pStyle w:val="Web"/>
        <w:numPr>
          <w:ilvl w:val="1"/>
          <w:numId w:val="4"/>
        </w:numPr>
        <w:tabs>
          <w:tab w:val="clear" w:pos="1200"/>
          <w:tab w:val="num" w:pos="840"/>
        </w:tabs>
        <w:snapToGrid w:val="0"/>
        <w:spacing w:beforeLines="50" w:before="180" w:beforeAutospacing="0" w:after="0" w:afterAutospacing="0" w:line="440" w:lineRule="exact"/>
        <w:ind w:left="840" w:hanging="300"/>
        <w:jc w:val="both"/>
        <w:rPr>
          <w:rFonts w:hint="eastAsia"/>
        </w:rPr>
      </w:pPr>
      <w:r w:rsidRPr="00027F61">
        <w:t>整合農業訓練資源，建立系統性農事培育課程及實習場域；輔導青年農民取得農地及資金，提升農業職場人力水準；招募農事服務團，建立人力資源媒合平臺，改善農業人力老化及缺工</w:t>
      </w:r>
      <w:r>
        <w:rPr>
          <w:rFonts w:hint="eastAsia"/>
        </w:rPr>
        <w:t>。</w:t>
      </w:r>
    </w:p>
    <w:p w14:paraId="0556AA18" w14:textId="77777777" w:rsidR="00027F61" w:rsidRDefault="00027F61" w:rsidP="001173B8">
      <w:pPr>
        <w:pStyle w:val="Web"/>
        <w:numPr>
          <w:ilvl w:val="1"/>
          <w:numId w:val="4"/>
        </w:numPr>
        <w:tabs>
          <w:tab w:val="clear" w:pos="1200"/>
          <w:tab w:val="num" w:pos="840"/>
        </w:tabs>
        <w:snapToGrid w:val="0"/>
        <w:spacing w:beforeLines="50" w:before="180" w:beforeAutospacing="0" w:after="0" w:afterAutospacing="0" w:line="440" w:lineRule="exact"/>
        <w:ind w:left="840" w:hanging="300"/>
        <w:jc w:val="both"/>
        <w:rPr>
          <w:rFonts w:hint="eastAsia"/>
        </w:rPr>
      </w:pPr>
      <w:r w:rsidRPr="00027F61">
        <w:t>強化農地銀行儲備利用功能，增加多元交託方式擴大農地物件供給，加速媒合有心營農者取得農地，鼓勵農地利用規模化與集中化，提升農業生產效益。</w:t>
      </w:r>
    </w:p>
    <w:p w14:paraId="68C8086C" w14:textId="77777777" w:rsidR="005D1E24" w:rsidRPr="00800B61" w:rsidRDefault="00D97524" w:rsidP="001173B8">
      <w:pPr>
        <w:pStyle w:val="Web"/>
        <w:numPr>
          <w:ilvl w:val="0"/>
          <w:numId w:val="4"/>
        </w:numPr>
        <w:tabs>
          <w:tab w:val="clear" w:pos="720"/>
          <w:tab w:val="num" w:pos="574"/>
        </w:tabs>
        <w:snapToGrid w:val="0"/>
        <w:spacing w:beforeLines="50" w:before="180" w:beforeAutospacing="0" w:after="0" w:afterAutospacing="0" w:line="440" w:lineRule="exact"/>
        <w:ind w:left="572" w:hanging="215"/>
        <w:jc w:val="both"/>
        <w:rPr>
          <w:rFonts w:hint="eastAsia"/>
        </w:rPr>
      </w:pPr>
      <w:r w:rsidRPr="00D97524">
        <w:rPr>
          <w:rFonts w:hint="eastAsia"/>
        </w:rPr>
        <w:t>建立農業典範－加強因應氣候變遷調適能力，維護生態環境永續</w:t>
      </w:r>
    </w:p>
    <w:p w14:paraId="5CF80FCB" w14:textId="77777777" w:rsidR="005D1E24" w:rsidRDefault="00D97524" w:rsidP="001173B8">
      <w:pPr>
        <w:pStyle w:val="Web"/>
        <w:numPr>
          <w:ilvl w:val="0"/>
          <w:numId w:val="5"/>
        </w:numPr>
        <w:tabs>
          <w:tab w:val="clear" w:pos="480"/>
          <w:tab w:val="num" w:pos="840"/>
        </w:tabs>
        <w:snapToGrid w:val="0"/>
        <w:spacing w:beforeLines="50" w:before="180" w:beforeAutospacing="0" w:after="0" w:afterAutospacing="0" w:line="440" w:lineRule="exact"/>
        <w:ind w:left="840" w:hanging="301"/>
        <w:jc w:val="both"/>
        <w:rPr>
          <w:rFonts w:hint="eastAsia"/>
        </w:rPr>
      </w:pPr>
      <w:r w:rsidRPr="00D97524">
        <w:rPr>
          <w:rFonts w:hint="eastAsia"/>
        </w:rPr>
        <w:t>栽培及適地適種適養，提升農漁畜產品品質與穩定供應；結合企業推動農漁牧業採用綠能設施，推動農業資源循環利用，配合使用生物炭回歸土地，活化土壤，維護環境永續發展</w:t>
      </w:r>
      <w:r w:rsidR="005D1E24" w:rsidRPr="00800B61">
        <w:rPr>
          <w:rFonts w:hint="eastAsia"/>
        </w:rPr>
        <w:t>。</w:t>
      </w:r>
    </w:p>
    <w:p w14:paraId="3382C28D" w14:textId="77777777" w:rsidR="00D97524" w:rsidRDefault="00D97524" w:rsidP="001173B8">
      <w:pPr>
        <w:pStyle w:val="Web"/>
        <w:numPr>
          <w:ilvl w:val="0"/>
          <w:numId w:val="5"/>
        </w:numPr>
        <w:tabs>
          <w:tab w:val="clear" w:pos="480"/>
          <w:tab w:val="num" w:pos="840"/>
        </w:tabs>
        <w:snapToGrid w:val="0"/>
        <w:spacing w:beforeLines="50" w:before="180" w:beforeAutospacing="0" w:after="0" w:afterAutospacing="0" w:line="440" w:lineRule="exact"/>
        <w:ind w:left="840" w:hanging="301"/>
        <w:jc w:val="both"/>
        <w:rPr>
          <w:rFonts w:hint="eastAsia"/>
        </w:rPr>
      </w:pPr>
      <w:r>
        <w:rPr>
          <w:rFonts w:hint="eastAsia"/>
        </w:rPr>
        <w:t>運用大數據重新規劃水、土、人融合之生態永續型集團產區，建立生態服務、氣候智慧型之農業研發及生產體系。</w:t>
      </w:r>
    </w:p>
    <w:p w14:paraId="3A6E72F7" w14:textId="77777777" w:rsidR="00D97524" w:rsidRPr="00800B61" w:rsidRDefault="00D97524" w:rsidP="001173B8">
      <w:pPr>
        <w:pStyle w:val="Web"/>
        <w:numPr>
          <w:ilvl w:val="0"/>
          <w:numId w:val="5"/>
        </w:numPr>
        <w:tabs>
          <w:tab w:val="clear" w:pos="480"/>
          <w:tab w:val="num" w:pos="840"/>
        </w:tabs>
        <w:snapToGrid w:val="0"/>
        <w:spacing w:beforeLines="50" w:before="180" w:beforeAutospacing="0" w:after="0" w:afterAutospacing="0" w:line="440" w:lineRule="exact"/>
        <w:ind w:left="840" w:hanging="301"/>
        <w:jc w:val="both"/>
        <w:rPr>
          <w:rFonts w:hint="eastAsia"/>
        </w:rPr>
      </w:pPr>
      <w:r>
        <w:rPr>
          <w:rFonts w:hint="eastAsia"/>
        </w:rPr>
        <w:t>強化農業天然災害救助及保險體系，提高風險管理能力，減少農民因氣候變遷遭受之損失。</w:t>
      </w:r>
    </w:p>
    <w:p w14:paraId="3A3D3C1B" w14:textId="77777777" w:rsidR="005D1E24" w:rsidRPr="00C13651" w:rsidRDefault="00D97524" w:rsidP="001173B8">
      <w:pPr>
        <w:pStyle w:val="Web"/>
        <w:numPr>
          <w:ilvl w:val="0"/>
          <w:numId w:val="4"/>
        </w:numPr>
        <w:tabs>
          <w:tab w:val="clear" w:pos="720"/>
          <w:tab w:val="num" w:pos="574"/>
        </w:tabs>
        <w:snapToGrid w:val="0"/>
        <w:spacing w:beforeLines="50" w:before="180" w:beforeAutospacing="0" w:after="0" w:afterAutospacing="0" w:line="440" w:lineRule="exact"/>
        <w:ind w:left="572" w:hanging="215"/>
        <w:jc w:val="both"/>
        <w:rPr>
          <w:rFonts w:hint="eastAsia"/>
        </w:rPr>
      </w:pPr>
      <w:r w:rsidRPr="00D97524">
        <w:t>建立農業典範－厚植多元能量，營造安居樂業農村，促進人文友善社會</w:t>
      </w:r>
    </w:p>
    <w:p w14:paraId="5A37B17F" w14:textId="77777777" w:rsidR="005D1E24" w:rsidRDefault="00966E66" w:rsidP="001173B8">
      <w:pPr>
        <w:pStyle w:val="Web"/>
        <w:numPr>
          <w:ilvl w:val="0"/>
          <w:numId w:val="6"/>
        </w:numPr>
        <w:tabs>
          <w:tab w:val="clear" w:pos="480"/>
          <w:tab w:val="num" w:pos="840"/>
        </w:tabs>
        <w:snapToGrid w:val="0"/>
        <w:spacing w:beforeLines="50" w:before="180" w:beforeAutospacing="0" w:after="0" w:afterAutospacing="0" w:line="440" w:lineRule="exact"/>
        <w:ind w:left="840" w:hanging="301"/>
        <w:jc w:val="both"/>
        <w:rPr>
          <w:rFonts w:hint="eastAsia"/>
        </w:rPr>
      </w:pPr>
      <w:r w:rsidRPr="00966E66">
        <w:t>與地方政府攜手合作，協助農民組織運用在地產業資源，結合農村社區、青年農民，創新發展農村經濟事業，提升產業服務量能，建構六級化產業價值鏈</w:t>
      </w:r>
      <w:r w:rsidR="00610589" w:rsidRPr="00DC79B1">
        <w:t>。</w:t>
      </w:r>
    </w:p>
    <w:p w14:paraId="25A13F3D" w14:textId="77777777" w:rsidR="00966E66" w:rsidRDefault="00966E66" w:rsidP="001173B8">
      <w:pPr>
        <w:pStyle w:val="Web"/>
        <w:numPr>
          <w:ilvl w:val="0"/>
          <w:numId w:val="6"/>
        </w:numPr>
        <w:tabs>
          <w:tab w:val="clear" w:pos="480"/>
          <w:tab w:val="num" w:pos="840"/>
        </w:tabs>
        <w:snapToGrid w:val="0"/>
        <w:spacing w:beforeLines="50" w:before="180" w:beforeAutospacing="0" w:after="0" w:afterAutospacing="0" w:line="440" w:lineRule="exact"/>
        <w:ind w:left="840" w:hanging="301"/>
        <w:jc w:val="both"/>
        <w:rPr>
          <w:rFonts w:hint="eastAsia"/>
        </w:rPr>
      </w:pPr>
      <w:r>
        <w:rPr>
          <w:rFonts w:hint="eastAsia"/>
        </w:rPr>
        <w:t>發放老年農民福利津貼，建立農民退休制度，強化社會安全網措施，照顧農民生活。</w:t>
      </w:r>
    </w:p>
    <w:p w14:paraId="3603C26E" w14:textId="77777777" w:rsidR="00966E66" w:rsidRDefault="00966E66" w:rsidP="001173B8">
      <w:pPr>
        <w:pStyle w:val="Web"/>
        <w:numPr>
          <w:ilvl w:val="0"/>
          <w:numId w:val="6"/>
        </w:numPr>
        <w:tabs>
          <w:tab w:val="clear" w:pos="480"/>
          <w:tab w:val="num" w:pos="840"/>
        </w:tabs>
        <w:snapToGrid w:val="0"/>
        <w:spacing w:beforeLines="50" w:before="180" w:beforeAutospacing="0" w:after="0" w:afterAutospacing="0" w:line="440" w:lineRule="exact"/>
        <w:ind w:left="840" w:hanging="301"/>
        <w:jc w:val="both"/>
        <w:rPr>
          <w:rFonts w:hint="eastAsia"/>
        </w:rPr>
      </w:pPr>
      <w:r>
        <w:rPr>
          <w:rFonts w:hint="eastAsia"/>
        </w:rPr>
        <w:t>推動農村再生社區發展與建設，結合特色產業發展，提升農村生活品質；跨域結合文化創新及生態旅遊，提升地區產業活力。</w:t>
      </w:r>
    </w:p>
    <w:p w14:paraId="4946C370" w14:textId="77777777" w:rsidR="005D1E24" w:rsidRPr="00C13651" w:rsidRDefault="00966E66" w:rsidP="001173B8">
      <w:pPr>
        <w:pStyle w:val="Web"/>
        <w:numPr>
          <w:ilvl w:val="0"/>
          <w:numId w:val="6"/>
        </w:numPr>
        <w:tabs>
          <w:tab w:val="clear" w:pos="480"/>
          <w:tab w:val="num" w:pos="840"/>
        </w:tabs>
        <w:snapToGrid w:val="0"/>
        <w:spacing w:beforeLines="50" w:before="180" w:beforeAutospacing="0" w:after="0" w:afterAutospacing="0" w:line="440" w:lineRule="exact"/>
        <w:ind w:left="840" w:hanging="301"/>
        <w:jc w:val="both"/>
        <w:rPr>
          <w:rFonts w:hint="eastAsia"/>
        </w:rPr>
      </w:pPr>
      <w:r>
        <w:rPr>
          <w:rFonts w:hint="eastAsia"/>
        </w:rPr>
        <w:t>深化飼主責任，根植及實踐尊重動物生命理念；強化源頭管理、絕育推廣，提升動物收容管理及認養行政效能；培植健全之動物保護組織，強化公私協力網絡</w:t>
      </w:r>
      <w:r w:rsidR="00B661F6">
        <w:rPr>
          <w:rFonts w:hint="eastAsia"/>
        </w:rPr>
        <w:t>。</w:t>
      </w:r>
    </w:p>
    <w:p w14:paraId="3AC4727C" w14:textId="77777777" w:rsidR="005D1E24" w:rsidRPr="00C13651" w:rsidRDefault="00966E66" w:rsidP="001173B8">
      <w:pPr>
        <w:pStyle w:val="Web"/>
        <w:numPr>
          <w:ilvl w:val="0"/>
          <w:numId w:val="4"/>
        </w:numPr>
        <w:tabs>
          <w:tab w:val="clear" w:pos="720"/>
          <w:tab w:val="num" w:pos="574"/>
        </w:tabs>
        <w:snapToGrid w:val="0"/>
        <w:spacing w:beforeLines="50" w:before="180" w:beforeAutospacing="0" w:after="0" w:afterAutospacing="0" w:line="440" w:lineRule="exact"/>
        <w:ind w:left="572" w:hanging="215"/>
        <w:jc w:val="both"/>
        <w:rPr>
          <w:rFonts w:hint="eastAsia"/>
        </w:rPr>
      </w:pPr>
      <w:r w:rsidRPr="00966E66">
        <w:t>建構農業安全體系－提升糧食安全，強化農產品源頭管理，確保食的安心</w:t>
      </w:r>
    </w:p>
    <w:p w14:paraId="1D68CDE0" w14:textId="77777777" w:rsidR="005D1E24" w:rsidRPr="00966E66" w:rsidRDefault="00966E66" w:rsidP="001173B8">
      <w:pPr>
        <w:pStyle w:val="Web"/>
        <w:numPr>
          <w:ilvl w:val="0"/>
          <w:numId w:val="7"/>
        </w:numPr>
        <w:tabs>
          <w:tab w:val="clear" w:pos="480"/>
          <w:tab w:val="num" w:pos="840"/>
        </w:tabs>
        <w:snapToGrid w:val="0"/>
        <w:spacing w:beforeLines="50" w:before="180" w:beforeAutospacing="0" w:after="0" w:afterAutospacing="0" w:line="440" w:lineRule="exact"/>
        <w:ind w:left="840" w:hanging="301"/>
        <w:jc w:val="both"/>
        <w:rPr>
          <w:rFonts w:hint="eastAsia"/>
          <w:strike/>
        </w:rPr>
      </w:pPr>
      <w:r w:rsidRPr="00966E66">
        <w:t>持續辦理農地資源調查，建立農地分類分級利用及管理，檢討農地使用現況及回饋機制，以對接國土計畫體系，確保農地總量及品質；建置農產業專區，發展加值型農業，落實農地農用，維護優質農業生產區域</w:t>
      </w:r>
      <w:r w:rsidR="00375B0D" w:rsidRPr="00C13651">
        <w:rPr>
          <w:rFonts w:hint="eastAsia"/>
        </w:rPr>
        <w:t>。</w:t>
      </w:r>
    </w:p>
    <w:p w14:paraId="58AEC125" w14:textId="77777777" w:rsidR="00966E66" w:rsidRPr="00351FC5" w:rsidRDefault="00966E66" w:rsidP="001173B8">
      <w:pPr>
        <w:pStyle w:val="Web"/>
        <w:numPr>
          <w:ilvl w:val="0"/>
          <w:numId w:val="7"/>
        </w:numPr>
        <w:tabs>
          <w:tab w:val="clear" w:pos="480"/>
          <w:tab w:val="num" w:pos="840"/>
        </w:tabs>
        <w:snapToGrid w:val="0"/>
        <w:spacing w:beforeLines="50" w:before="180" w:beforeAutospacing="0" w:after="0" w:afterAutospacing="0" w:line="440" w:lineRule="exact"/>
        <w:ind w:left="840" w:hanging="301"/>
        <w:jc w:val="both"/>
        <w:rPr>
          <w:rFonts w:hint="eastAsia"/>
          <w:strike/>
        </w:rPr>
      </w:pPr>
      <w:r>
        <w:rPr>
          <w:rFonts w:hint="eastAsia"/>
        </w:rPr>
        <w:t>推動灌排分離，保護農業水土資源，從源頭建構農產品安全生產環境；加強農田水利建設，改善硬體設施及營運環境，提升農業用水效率；發展節能、節水的新型態農業，推動農業用水質量合理規劃，發揮農田水利三生及防減災功能。</w:t>
      </w:r>
    </w:p>
    <w:p w14:paraId="4334A02D" w14:textId="77777777" w:rsidR="00351FC5" w:rsidRDefault="00351FC5" w:rsidP="001173B8">
      <w:pPr>
        <w:pStyle w:val="Web"/>
        <w:numPr>
          <w:ilvl w:val="0"/>
          <w:numId w:val="7"/>
        </w:numPr>
        <w:tabs>
          <w:tab w:val="clear" w:pos="480"/>
          <w:tab w:val="num" w:pos="840"/>
        </w:tabs>
        <w:snapToGrid w:val="0"/>
        <w:spacing w:beforeLines="50" w:before="180" w:beforeAutospacing="0" w:after="0" w:afterAutospacing="0" w:line="440" w:lineRule="exact"/>
        <w:ind w:left="840" w:hanging="301"/>
        <w:jc w:val="both"/>
        <w:rPr>
          <w:rFonts w:hint="eastAsia"/>
        </w:rPr>
      </w:pPr>
      <w:r w:rsidRPr="00351FC5">
        <w:rPr>
          <w:rFonts w:hint="eastAsia"/>
        </w:rPr>
        <w:t>推廣有機與友善環境耕作，推動農業友善環境補償機制，維護永續環境；實施稻作對地的綠色環境給付與保價收購雙軌制，引導稻農種植良質米或以友善環境方式生產，提升稻米產業競爭力</w:t>
      </w:r>
      <w:r>
        <w:rPr>
          <w:rFonts w:hint="eastAsia"/>
        </w:rPr>
        <w:t>。</w:t>
      </w:r>
    </w:p>
    <w:p w14:paraId="54F1C23A" w14:textId="77777777" w:rsidR="00351FC5" w:rsidRPr="00351FC5" w:rsidRDefault="00351FC5" w:rsidP="001173B8">
      <w:pPr>
        <w:pStyle w:val="Web"/>
        <w:numPr>
          <w:ilvl w:val="0"/>
          <w:numId w:val="7"/>
        </w:numPr>
        <w:tabs>
          <w:tab w:val="clear" w:pos="480"/>
          <w:tab w:val="num" w:pos="840"/>
        </w:tabs>
        <w:snapToGrid w:val="0"/>
        <w:spacing w:beforeLines="50" w:before="180" w:beforeAutospacing="0" w:after="0" w:afterAutospacing="0" w:line="440" w:lineRule="exact"/>
        <w:ind w:left="840" w:hanging="301"/>
        <w:jc w:val="both"/>
        <w:rPr>
          <w:rFonts w:hint="eastAsia"/>
        </w:rPr>
      </w:pPr>
      <w:r w:rsidRPr="00351FC5">
        <w:rPr>
          <w:rFonts w:hint="eastAsia"/>
        </w:rPr>
        <w:t>提升農地使用效率，輔導種植進口替代、具外銷潛力及地區特產等作物，提高國產糧食供應，推動非基因改造雜糧作物生產之大糧倉政策，減少雜糧進口，提升進口替代率。</w:t>
      </w:r>
    </w:p>
    <w:p w14:paraId="59B509C7" w14:textId="77777777" w:rsidR="00966E66" w:rsidRPr="004B5E3E" w:rsidRDefault="004B5E3E" w:rsidP="001173B8">
      <w:pPr>
        <w:pStyle w:val="Web"/>
        <w:numPr>
          <w:ilvl w:val="0"/>
          <w:numId w:val="7"/>
        </w:numPr>
        <w:tabs>
          <w:tab w:val="clear" w:pos="480"/>
          <w:tab w:val="num" w:pos="840"/>
        </w:tabs>
        <w:snapToGrid w:val="0"/>
        <w:spacing w:beforeLines="50" w:before="180" w:beforeAutospacing="0" w:after="0" w:afterAutospacing="0" w:line="440" w:lineRule="exact"/>
        <w:ind w:left="840" w:hanging="301"/>
        <w:jc w:val="both"/>
        <w:rPr>
          <w:rFonts w:hint="eastAsia"/>
          <w:strike/>
        </w:rPr>
      </w:pPr>
      <w:r w:rsidRPr="004B5E3E">
        <w:t>結合生物科技與資通訊等前瞻技術之創新、推廣與應用，掌握農民土地作物資訊，提升農業生產與資源利用效率</w:t>
      </w:r>
      <w:r w:rsidR="00966E66" w:rsidRPr="004B5E3E">
        <w:rPr>
          <w:rFonts w:hint="eastAsia"/>
        </w:rPr>
        <w:t>。</w:t>
      </w:r>
    </w:p>
    <w:p w14:paraId="114507EA" w14:textId="77777777" w:rsidR="005D1E24" w:rsidRPr="00FA46E4" w:rsidRDefault="00966E66" w:rsidP="001173B8">
      <w:pPr>
        <w:pStyle w:val="Web"/>
        <w:numPr>
          <w:ilvl w:val="0"/>
          <w:numId w:val="7"/>
        </w:numPr>
        <w:tabs>
          <w:tab w:val="clear" w:pos="480"/>
          <w:tab w:val="num" w:pos="840"/>
        </w:tabs>
        <w:snapToGrid w:val="0"/>
        <w:spacing w:beforeLines="50" w:before="180" w:beforeAutospacing="0" w:after="0" w:afterAutospacing="0" w:line="440" w:lineRule="exact"/>
        <w:ind w:left="840" w:hanging="301"/>
        <w:jc w:val="both"/>
        <w:rPr>
          <w:rFonts w:hint="eastAsia"/>
          <w:strike/>
        </w:rPr>
      </w:pPr>
      <w:r>
        <w:rPr>
          <w:rFonts w:hint="eastAsia"/>
        </w:rPr>
        <w:t>推動臺灣良好農業規範，加強農產品生產安全管理能力建構；整合推動臺灣農產品追蹤追溯體系，強化食安管控效能；強化消費市場信賴的農產品標章及驗證制度，推動與國際規範接軌，爭取新商機。</w:t>
      </w:r>
    </w:p>
    <w:p w14:paraId="204D4FB6" w14:textId="77777777" w:rsidR="00FA46E4" w:rsidRPr="00A84D7D" w:rsidRDefault="00FA46E4" w:rsidP="00FA46E4">
      <w:pPr>
        <w:pStyle w:val="Web"/>
        <w:snapToGrid w:val="0"/>
        <w:spacing w:beforeLines="50" w:before="180" w:beforeAutospacing="0" w:after="0" w:afterAutospacing="0" w:line="440" w:lineRule="exact"/>
        <w:ind w:left="840"/>
        <w:jc w:val="both"/>
        <w:rPr>
          <w:rFonts w:hint="eastAsia"/>
          <w:strike/>
        </w:rPr>
      </w:pPr>
    </w:p>
    <w:p w14:paraId="50F7B954" w14:textId="77777777" w:rsidR="005D1E24" w:rsidRPr="00C13651" w:rsidRDefault="009D7819" w:rsidP="001173B8">
      <w:pPr>
        <w:pStyle w:val="Web"/>
        <w:numPr>
          <w:ilvl w:val="0"/>
          <w:numId w:val="4"/>
        </w:numPr>
        <w:tabs>
          <w:tab w:val="clear" w:pos="720"/>
          <w:tab w:val="num" w:pos="574"/>
        </w:tabs>
        <w:snapToGrid w:val="0"/>
        <w:spacing w:beforeLines="50" w:before="180" w:beforeAutospacing="0" w:after="0" w:afterAutospacing="0" w:line="440" w:lineRule="exact"/>
        <w:ind w:left="572" w:hanging="215"/>
        <w:jc w:val="both"/>
        <w:rPr>
          <w:rFonts w:hint="eastAsia"/>
        </w:rPr>
      </w:pPr>
      <w:r w:rsidRPr="009D7819">
        <w:rPr>
          <w:rFonts w:hint="eastAsia"/>
        </w:rPr>
        <w:t>提升農業行銷能力－強化產業優勢，布局全球市場</w:t>
      </w:r>
    </w:p>
    <w:p w14:paraId="4A8DBEE8" w14:textId="77777777" w:rsidR="005D1E24" w:rsidRDefault="009D7819" w:rsidP="001173B8">
      <w:pPr>
        <w:pStyle w:val="Web"/>
        <w:numPr>
          <w:ilvl w:val="0"/>
          <w:numId w:val="8"/>
        </w:numPr>
        <w:tabs>
          <w:tab w:val="clear" w:pos="480"/>
          <w:tab w:val="num" w:pos="840"/>
        </w:tabs>
        <w:snapToGrid w:val="0"/>
        <w:spacing w:beforeLines="50" w:before="180" w:beforeAutospacing="0" w:after="0" w:afterAutospacing="0" w:line="440" w:lineRule="exact"/>
        <w:ind w:left="840" w:hanging="301"/>
        <w:jc w:val="both"/>
        <w:rPr>
          <w:rFonts w:hint="eastAsia"/>
        </w:rPr>
      </w:pPr>
      <w:r w:rsidRPr="009D7819">
        <w:t>選擇具國際競爭力的農漁畜產品，導入規模化及智慧化生產模式，穩定供應安全及高品質的農產品，發展外銷優勢產業，提升我國農產品出口量能</w:t>
      </w:r>
      <w:r w:rsidR="005D1E24" w:rsidRPr="00C13651">
        <w:rPr>
          <w:rFonts w:hint="eastAsia"/>
        </w:rPr>
        <w:t>。</w:t>
      </w:r>
    </w:p>
    <w:p w14:paraId="3AE199A2" w14:textId="77777777" w:rsidR="009D7819" w:rsidRDefault="009D7819" w:rsidP="001173B8">
      <w:pPr>
        <w:pStyle w:val="Web"/>
        <w:numPr>
          <w:ilvl w:val="0"/>
          <w:numId w:val="8"/>
        </w:numPr>
        <w:tabs>
          <w:tab w:val="clear" w:pos="480"/>
          <w:tab w:val="num" w:pos="840"/>
        </w:tabs>
        <w:snapToGrid w:val="0"/>
        <w:spacing w:beforeLines="50" w:before="180" w:beforeAutospacing="0" w:after="0" w:afterAutospacing="0" w:line="440" w:lineRule="exact"/>
        <w:ind w:left="840" w:hanging="301"/>
        <w:jc w:val="both"/>
        <w:rPr>
          <w:rFonts w:hint="eastAsia"/>
        </w:rPr>
      </w:pPr>
      <w:r>
        <w:rPr>
          <w:rFonts w:hint="eastAsia"/>
        </w:rPr>
        <w:t>培育具跨域合作及國際市場開拓能力之新世代農業經營人才，提升產業國際競爭力。</w:t>
      </w:r>
    </w:p>
    <w:p w14:paraId="7BCF9D09" w14:textId="77777777" w:rsidR="009D7819" w:rsidRPr="004B5E3E" w:rsidRDefault="009D7819" w:rsidP="001173B8">
      <w:pPr>
        <w:pStyle w:val="Web"/>
        <w:numPr>
          <w:ilvl w:val="0"/>
          <w:numId w:val="8"/>
        </w:numPr>
        <w:tabs>
          <w:tab w:val="clear" w:pos="480"/>
          <w:tab w:val="num" w:pos="840"/>
        </w:tabs>
        <w:snapToGrid w:val="0"/>
        <w:spacing w:beforeLines="50" w:before="180" w:beforeAutospacing="0" w:after="0" w:afterAutospacing="0" w:line="440" w:lineRule="exact"/>
        <w:ind w:left="840" w:hanging="301"/>
        <w:jc w:val="both"/>
        <w:rPr>
          <w:rFonts w:hint="eastAsia"/>
        </w:rPr>
      </w:pPr>
      <w:r>
        <w:rPr>
          <w:rFonts w:hint="eastAsia"/>
        </w:rPr>
        <w:t>積極參與國際組織經貿談判及雙邊農業諮商，突破關稅及非關稅貿易障礙，爭取我</w:t>
      </w:r>
      <w:r w:rsidR="0055098D">
        <w:rPr>
          <w:rFonts w:hint="eastAsia"/>
        </w:rPr>
        <w:t>國</w:t>
      </w:r>
      <w:r>
        <w:rPr>
          <w:rFonts w:hint="eastAsia"/>
        </w:rPr>
        <w:t>農</w:t>
      </w:r>
      <w:r w:rsidRPr="004B5E3E">
        <w:rPr>
          <w:rFonts w:hint="eastAsia"/>
        </w:rPr>
        <w:t>業及農業科技相關產業進入國際市場。</w:t>
      </w:r>
    </w:p>
    <w:p w14:paraId="66C86385" w14:textId="77777777" w:rsidR="009D7819" w:rsidRPr="004B5E3E" w:rsidRDefault="009D7819" w:rsidP="001173B8">
      <w:pPr>
        <w:pStyle w:val="Web"/>
        <w:numPr>
          <w:ilvl w:val="0"/>
          <w:numId w:val="8"/>
        </w:numPr>
        <w:tabs>
          <w:tab w:val="clear" w:pos="480"/>
          <w:tab w:val="num" w:pos="840"/>
        </w:tabs>
        <w:snapToGrid w:val="0"/>
        <w:spacing w:beforeLines="50" w:before="180" w:beforeAutospacing="0" w:after="0" w:afterAutospacing="0" w:line="440" w:lineRule="exact"/>
        <w:ind w:left="840" w:hanging="301"/>
        <w:jc w:val="both"/>
        <w:rPr>
          <w:rFonts w:hint="eastAsia"/>
        </w:rPr>
      </w:pPr>
      <w:r w:rsidRPr="004B5E3E">
        <w:rPr>
          <w:rFonts w:hint="eastAsia"/>
        </w:rPr>
        <w:t>輔導成立大型農業公司，加強農林漁畜產品國際行銷，鞏固既有並開拓新興市場；發展以市場為導向之農產品外銷產業，建立多元行銷通路，增加農民收益。</w:t>
      </w:r>
    </w:p>
    <w:p w14:paraId="309ECBE5" w14:textId="77777777" w:rsidR="009D7819" w:rsidRPr="004B5E3E" w:rsidRDefault="009D7819" w:rsidP="001173B8">
      <w:pPr>
        <w:pStyle w:val="Web"/>
        <w:numPr>
          <w:ilvl w:val="0"/>
          <w:numId w:val="8"/>
        </w:numPr>
        <w:tabs>
          <w:tab w:val="clear" w:pos="480"/>
          <w:tab w:val="num" w:pos="840"/>
        </w:tabs>
        <w:snapToGrid w:val="0"/>
        <w:spacing w:beforeLines="50" w:before="180" w:beforeAutospacing="0" w:after="0" w:afterAutospacing="0" w:line="440" w:lineRule="exact"/>
        <w:ind w:left="840" w:hanging="301"/>
        <w:jc w:val="both"/>
        <w:rPr>
          <w:rFonts w:hint="eastAsia"/>
        </w:rPr>
      </w:pPr>
      <w:r w:rsidRPr="004B5E3E">
        <w:rPr>
          <w:rFonts w:hint="eastAsia"/>
        </w:rPr>
        <w:t>推動以提升農業科技及維護糧食安全為核心之國際合作，強化農業技術諮詢能量，以擴大農業技術服務出口機會。</w:t>
      </w:r>
    </w:p>
    <w:p w14:paraId="5700DD37" w14:textId="77777777" w:rsidR="00375B0D" w:rsidRPr="004B5E3E" w:rsidRDefault="009D7819" w:rsidP="001173B8">
      <w:pPr>
        <w:pStyle w:val="Web"/>
        <w:numPr>
          <w:ilvl w:val="0"/>
          <w:numId w:val="8"/>
        </w:numPr>
        <w:tabs>
          <w:tab w:val="clear" w:pos="480"/>
          <w:tab w:val="num" w:pos="840"/>
        </w:tabs>
        <w:snapToGrid w:val="0"/>
        <w:spacing w:beforeLines="50" w:before="180" w:beforeAutospacing="0" w:after="0" w:afterAutospacing="0" w:line="440" w:lineRule="exact"/>
        <w:ind w:left="840" w:hanging="301"/>
        <w:jc w:val="both"/>
        <w:rPr>
          <w:rFonts w:hint="eastAsia"/>
        </w:rPr>
      </w:pPr>
      <w:r w:rsidRPr="004B5E3E">
        <w:rPr>
          <w:rFonts w:hint="eastAsia"/>
        </w:rPr>
        <w:t>推展新南向政策，加強農產品南向新興外銷市場，促進出口市場多元化，拓展全球商機。</w:t>
      </w:r>
    </w:p>
    <w:p w14:paraId="57337CB1" w14:textId="77777777" w:rsidR="00A13340" w:rsidRPr="00C13651" w:rsidRDefault="005A7916" w:rsidP="001173B8">
      <w:pPr>
        <w:pStyle w:val="Web"/>
        <w:numPr>
          <w:ilvl w:val="0"/>
          <w:numId w:val="4"/>
        </w:numPr>
        <w:tabs>
          <w:tab w:val="clear" w:pos="720"/>
          <w:tab w:val="num" w:pos="574"/>
        </w:tabs>
        <w:snapToGrid w:val="0"/>
        <w:spacing w:beforeLines="50" w:before="180" w:beforeAutospacing="0" w:after="0" w:afterAutospacing="0" w:line="440" w:lineRule="exact"/>
        <w:ind w:left="572" w:hanging="215"/>
        <w:jc w:val="both"/>
        <w:rPr>
          <w:rFonts w:hint="eastAsia"/>
        </w:rPr>
      </w:pPr>
      <w:r w:rsidRPr="005A7916">
        <w:t>妥適配置預算資源，提升預算執行效率</w:t>
      </w:r>
    </w:p>
    <w:p w14:paraId="6D4379D9" w14:textId="77777777" w:rsidR="005D1E24" w:rsidRPr="00800B61" w:rsidRDefault="005A7916" w:rsidP="001173B8">
      <w:pPr>
        <w:pStyle w:val="Web"/>
        <w:numPr>
          <w:ilvl w:val="0"/>
          <w:numId w:val="9"/>
        </w:numPr>
        <w:tabs>
          <w:tab w:val="clear" w:pos="480"/>
          <w:tab w:val="num" w:pos="854"/>
        </w:tabs>
        <w:snapToGrid w:val="0"/>
        <w:spacing w:beforeLines="50" w:before="180" w:beforeAutospacing="0" w:after="0" w:afterAutospacing="0" w:line="440" w:lineRule="exact"/>
        <w:ind w:left="851" w:hanging="312"/>
        <w:jc w:val="both"/>
        <w:rPr>
          <w:rFonts w:hint="eastAsia"/>
        </w:rPr>
      </w:pPr>
      <w:r>
        <w:t>機關年度資本門預算執行率：強化資本預算執行，提升資產使用效率</w:t>
      </w:r>
      <w:r w:rsidR="005D1E24" w:rsidRPr="00800B61">
        <w:rPr>
          <w:rFonts w:hint="eastAsia"/>
        </w:rPr>
        <w:t>。</w:t>
      </w:r>
    </w:p>
    <w:p w14:paraId="50A67B15" w14:textId="77777777" w:rsidR="004B5E3E" w:rsidRDefault="005A7916" w:rsidP="001173B8">
      <w:pPr>
        <w:pStyle w:val="Web"/>
        <w:numPr>
          <w:ilvl w:val="0"/>
          <w:numId w:val="9"/>
        </w:numPr>
        <w:tabs>
          <w:tab w:val="clear" w:pos="480"/>
          <w:tab w:val="num" w:pos="854"/>
        </w:tabs>
        <w:snapToGrid w:val="0"/>
        <w:spacing w:beforeLines="50" w:before="180" w:beforeAutospacing="0" w:after="0" w:afterAutospacing="0" w:line="440" w:lineRule="exact"/>
        <w:ind w:left="851" w:hanging="312"/>
        <w:jc w:val="both"/>
      </w:pPr>
      <w:r w:rsidRPr="005A7916">
        <w:t>機關於中程歲出概算額度內編報情形：編報各年度概算時，衡酌計畫執行能力，本零基預算精神，覈實編列各項經費需求，以妥適資源配置</w:t>
      </w:r>
      <w:r w:rsidR="005D1E24" w:rsidRPr="00800B61">
        <w:rPr>
          <w:rFonts w:hint="eastAsia"/>
        </w:rPr>
        <w:t>。</w:t>
      </w:r>
    </w:p>
    <w:p w14:paraId="1DCCBB35" w14:textId="77777777" w:rsidR="00A859EE" w:rsidRPr="00C13651" w:rsidRDefault="004B5E3E" w:rsidP="004B5E3E">
      <w:pPr>
        <w:pStyle w:val="Web"/>
        <w:numPr>
          <w:ilvl w:val="0"/>
          <w:numId w:val="10"/>
        </w:numPr>
        <w:spacing w:beforeLines="50" w:before="180" w:beforeAutospacing="0" w:afterLines="50" w:after="180" w:afterAutospacing="0" w:line="440" w:lineRule="exact"/>
        <w:jc w:val="both"/>
        <w:rPr>
          <w:rFonts w:hint="eastAsia"/>
        </w:rPr>
      </w:pPr>
      <w:r>
        <w:br w:type="page"/>
      </w:r>
      <w:r w:rsidR="00556494" w:rsidRPr="00C13651">
        <w:rPr>
          <w:rFonts w:hint="eastAsia"/>
        </w:rPr>
        <w:t>年度關鍵績效指標</w:t>
      </w:r>
    </w:p>
    <w:tbl>
      <w:tblPr>
        <w:tblW w:w="5004" w:type="pct"/>
        <w:tblBorders>
          <w:top w:val="outset" w:sz="6" w:space="0" w:color="000000"/>
          <w:left w:val="outset" w:sz="6" w:space="0" w:color="000000"/>
          <w:bottom w:val="outset" w:sz="6" w:space="0" w:color="000000"/>
          <w:right w:val="outset" w:sz="6" w:space="0" w:color="000000"/>
        </w:tblBorders>
        <w:tblCellMar>
          <w:left w:w="0" w:type="dxa"/>
          <w:right w:w="0" w:type="dxa"/>
        </w:tblCellMar>
        <w:tblLook w:val="0000" w:firstRow="0" w:lastRow="0" w:firstColumn="0" w:lastColumn="0" w:noHBand="0" w:noVBand="0"/>
      </w:tblPr>
      <w:tblGrid>
        <w:gridCol w:w="282"/>
        <w:gridCol w:w="1470"/>
        <w:gridCol w:w="320"/>
        <w:gridCol w:w="2038"/>
        <w:gridCol w:w="705"/>
        <w:gridCol w:w="709"/>
        <w:gridCol w:w="2832"/>
        <w:gridCol w:w="1275"/>
      </w:tblGrid>
      <w:tr w:rsidR="00AD7773" w:rsidRPr="00C13651" w14:paraId="710FA669" w14:textId="77777777" w:rsidTr="008028A8">
        <w:trPr>
          <w:trHeight w:val="476"/>
          <w:tblHeader/>
        </w:trPr>
        <w:tc>
          <w:tcPr>
            <w:tcW w:w="910" w:type="pct"/>
            <w:gridSpan w:val="2"/>
            <w:vMerge w:val="restart"/>
            <w:tcBorders>
              <w:top w:val="outset" w:sz="6" w:space="0" w:color="000000"/>
              <w:left w:val="outset" w:sz="6" w:space="0" w:color="000000"/>
              <w:bottom w:val="outset" w:sz="6" w:space="0" w:color="000000"/>
              <w:right w:val="outset" w:sz="6" w:space="0" w:color="000000"/>
            </w:tcBorders>
            <w:vAlign w:val="center"/>
          </w:tcPr>
          <w:p w14:paraId="5236AD48" w14:textId="77777777" w:rsidR="00556494" w:rsidRPr="00C13651" w:rsidRDefault="00556494" w:rsidP="0015269A">
            <w:pPr>
              <w:spacing w:line="320" w:lineRule="exact"/>
              <w:jc w:val="center"/>
              <w:rPr>
                <w:rFonts w:ascii="新細明體" w:hAnsi="新細明體"/>
              </w:rPr>
            </w:pPr>
            <w:r w:rsidRPr="00C13651">
              <w:rPr>
                <w:rFonts w:ascii="新細明體" w:hAnsi="新細明體" w:hint="eastAsia"/>
              </w:rPr>
              <w:t>關鍵策略目標</w:t>
            </w:r>
          </w:p>
        </w:tc>
        <w:tc>
          <w:tcPr>
            <w:tcW w:w="0" w:type="auto"/>
            <w:gridSpan w:val="6"/>
            <w:tcBorders>
              <w:top w:val="outset" w:sz="6" w:space="0" w:color="000000"/>
              <w:left w:val="outset" w:sz="6" w:space="0" w:color="000000"/>
              <w:bottom w:val="outset" w:sz="6" w:space="0" w:color="000000"/>
              <w:right w:val="outset" w:sz="6" w:space="0" w:color="000000"/>
            </w:tcBorders>
            <w:vAlign w:val="center"/>
          </w:tcPr>
          <w:p w14:paraId="16A27282" w14:textId="77777777" w:rsidR="00556494" w:rsidRPr="00C13651" w:rsidRDefault="00556494" w:rsidP="0015269A">
            <w:pPr>
              <w:spacing w:line="320" w:lineRule="exact"/>
              <w:jc w:val="center"/>
              <w:rPr>
                <w:rFonts w:ascii="新細明體" w:hAnsi="新細明體"/>
              </w:rPr>
            </w:pPr>
            <w:r w:rsidRPr="00C13651">
              <w:rPr>
                <w:rFonts w:ascii="新細明體" w:hAnsi="新細明體" w:hint="eastAsia"/>
              </w:rPr>
              <w:t>關鍵績效指標</w:t>
            </w:r>
          </w:p>
        </w:tc>
      </w:tr>
      <w:tr w:rsidR="00AD7773" w:rsidRPr="00C13651" w14:paraId="6FE36A3D" w14:textId="77777777" w:rsidTr="008028A8">
        <w:trPr>
          <w:trHeight w:val="766"/>
          <w:tblHeader/>
        </w:trPr>
        <w:tc>
          <w:tcPr>
            <w:tcW w:w="0" w:type="auto"/>
            <w:gridSpan w:val="2"/>
            <w:vMerge/>
            <w:tcBorders>
              <w:top w:val="outset" w:sz="6" w:space="0" w:color="000000"/>
              <w:left w:val="outset" w:sz="6" w:space="0" w:color="000000"/>
              <w:bottom w:val="outset" w:sz="6" w:space="0" w:color="000000"/>
              <w:right w:val="outset" w:sz="6" w:space="0" w:color="000000"/>
            </w:tcBorders>
            <w:vAlign w:val="center"/>
          </w:tcPr>
          <w:p w14:paraId="00700B66" w14:textId="77777777" w:rsidR="00556494" w:rsidRPr="00C13651" w:rsidRDefault="00556494" w:rsidP="0015269A">
            <w:pPr>
              <w:spacing w:line="320" w:lineRule="exact"/>
              <w:rPr>
                <w:rFonts w:ascii="新細明體" w:hAnsi="新細明體"/>
              </w:rPr>
            </w:pPr>
          </w:p>
        </w:tc>
        <w:tc>
          <w:tcPr>
            <w:tcW w:w="1224" w:type="pct"/>
            <w:gridSpan w:val="2"/>
            <w:tcBorders>
              <w:top w:val="outset" w:sz="6" w:space="0" w:color="000000"/>
              <w:left w:val="outset" w:sz="6" w:space="0" w:color="000000"/>
              <w:bottom w:val="outset" w:sz="6" w:space="0" w:color="000000"/>
              <w:right w:val="outset" w:sz="6" w:space="0" w:color="000000"/>
            </w:tcBorders>
            <w:vAlign w:val="center"/>
          </w:tcPr>
          <w:p w14:paraId="65720844" w14:textId="77777777" w:rsidR="00556494" w:rsidRPr="00C13651" w:rsidRDefault="00556494" w:rsidP="0015269A">
            <w:pPr>
              <w:spacing w:line="320" w:lineRule="exact"/>
              <w:jc w:val="center"/>
              <w:rPr>
                <w:rFonts w:ascii="新細明體" w:hAnsi="新細明體"/>
              </w:rPr>
            </w:pPr>
            <w:r w:rsidRPr="00C13651">
              <w:rPr>
                <w:rFonts w:ascii="新細明體" w:hAnsi="新細明體" w:hint="eastAsia"/>
              </w:rPr>
              <w:t>關鍵績效指標</w:t>
            </w:r>
          </w:p>
        </w:tc>
        <w:tc>
          <w:tcPr>
            <w:tcW w:w="366" w:type="pct"/>
            <w:tcBorders>
              <w:top w:val="outset" w:sz="6" w:space="0" w:color="000000"/>
              <w:left w:val="outset" w:sz="6" w:space="0" w:color="000000"/>
              <w:bottom w:val="outset" w:sz="6" w:space="0" w:color="000000"/>
              <w:right w:val="outset" w:sz="6" w:space="0" w:color="000000"/>
            </w:tcBorders>
            <w:vAlign w:val="center"/>
          </w:tcPr>
          <w:p w14:paraId="62B40C18" w14:textId="77777777" w:rsidR="00556494" w:rsidRPr="00C13651" w:rsidRDefault="00556494" w:rsidP="0015269A">
            <w:pPr>
              <w:spacing w:line="320" w:lineRule="exact"/>
              <w:jc w:val="center"/>
              <w:rPr>
                <w:rFonts w:ascii="新細明體" w:hAnsi="新細明體"/>
              </w:rPr>
            </w:pPr>
            <w:r w:rsidRPr="00C13651">
              <w:rPr>
                <w:rFonts w:ascii="新細明體" w:hAnsi="新細明體" w:hint="eastAsia"/>
              </w:rPr>
              <w:t>評估</w:t>
            </w:r>
            <w:r w:rsidRPr="00C13651">
              <w:rPr>
                <w:rFonts w:ascii="新細明體" w:hAnsi="新細明體" w:hint="eastAsia"/>
              </w:rPr>
              <w:br/>
              <w:t>體制</w:t>
            </w:r>
          </w:p>
        </w:tc>
        <w:tc>
          <w:tcPr>
            <w:tcW w:w="368" w:type="pct"/>
            <w:tcBorders>
              <w:top w:val="outset" w:sz="6" w:space="0" w:color="000000"/>
              <w:left w:val="outset" w:sz="6" w:space="0" w:color="000000"/>
              <w:bottom w:val="outset" w:sz="6" w:space="0" w:color="000000"/>
              <w:right w:val="outset" w:sz="6" w:space="0" w:color="000000"/>
            </w:tcBorders>
            <w:vAlign w:val="center"/>
          </w:tcPr>
          <w:p w14:paraId="3040CF88" w14:textId="77777777" w:rsidR="00556494" w:rsidRPr="00C13651" w:rsidRDefault="00556494" w:rsidP="0015269A">
            <w:pPr>
              <w:spacing w:line="320" w:lineRule="exact"/>
              <w:jc w:val="center"/>
              <w:rPr>
                <w:rFonts w:ascii="新細明體" w:hAnsi="新細明體"/>
              </w:rPr>
            </w:pPr>
            <w:r w:rsidRPr="00C13651">
              <w:rPr>
                <w:rFonts w:ascii="新細明體" w:hAnsi="新細明體" w:hint="eastAsia"/>
              </w:rPr>
              <w:t>評估</w:t>
            </w:r>
            <w:r w:rsidRPr="00C13651">
              <w:rPr>
                <w:rFonts w:ascii="新細明體" w:hAnsi="新細明體" w:hint="eastAsia"/>
              </w:rPr>
              <w:br/>
              <w:t>方式</w:t>
            </w:r>
          </w:p>
        </w:tc>
        <w:tc>
          <w:tcPr>
            <w:tcW w:w="1470" w:type="pct"/>
            <w:tcBorders>
              <w:top w:val="outset" w:sz="6" w:space="0" w:color="000000"/>
              <w:left w:val="outset" w:sz="6" w:space="0" w:color="000000"/>
              <w:bottom w:val="outset" w:sz="6" w:space="0" w:color="000000"/>
              <w:right w:val="outset" w:sz="6" w:space="0" w:color="000000"/>
            </w:tcBorders>
            <w:vAlign w:val="center"/>
          </w:tcPr>
          <w:p w14:paraId="416673F1" w14:textId="77777777" w:rsidR="00556494" w:rsidRPr="00C13651" w:rsidRDefault="00556494" w:rsidP="0015269A">
            <w:pPr>
              <w:spacing w:line="320" w:lineRule="exact"/>
              <w:jc w:val="center"/>
              <w:rPr>
                <w:rFonts w:ascii="新細明體" w:hAnsi="新細明體"/>
              </w:rPr>
            </w:pPr>
            <w:r w:rsidRPr="00C13651">
              <w:rPr>
                <w:rFonts w:ascii="新細明體" w:hAnsi="新細明體" w:hint="eastAsia"/>
              </w:rPr>
              <w:t>衡量標準</w:t>
            </w:r>
          </w:p>
        </w:tc>
        <w:tc>
          <w:tcPr>
            <w:tcW w:w="662" w:type="pct"/>
            <w:tcBorders>
              <w:top w:val="outset" w:sz="6" w:space="0" w:color="000000"/>
              <w:left w:val="outset" w:sz="6" w:space="0" w:color="000000"/>
              <w:bottom w:val="outset" w:sz="6" w:space="0" w:color="000000"/>
              <w:right w:val="outset" w:sz="6" w:space="0" w:color="000000"/>
            </w:tcBorders>
            <w:vAlign w:val="center"/>
          </w:tcPr>
          <w:p w14:paraId="127AAEBC" w14:textId="77777777" w:rsidR="0015269A" w:rsidRPr="00C13651" w:rsidRDefault="0018479C" w:rsidP="0015269A">
            <w:pPr>
              <w:spacing w:line="320" w:lineRule="exact"/>
              <w:jc w:val="center"/>
              <w:rPr>
                <w:rFonts w:ascii="新細明體" w:hAnsi="新細明體" w:hint="eastAsia"/>
              </w:rPr>
            </w:pPr>
            <w:r w:rsidRPr="00C13651">
              <w:rPr>
                <w:rFonts w:ascii="新細明體" w:hAnsi="新細明體" w:hint="eastAsia"/>
              </w:rPr>
              <w:t>該</w:t>
            </w:r>
            <w:r w:rsidR="00556494" w:rsidRPr="00C13651">
              <w:rPr>
                <w:rFonts w:ascii="新細明體" w:hAnsi="新細明體" w:hint="eastAsia"/>
              </w:rPr>
              <w:t>年度</w:t>
            </w:r>
          </w:p>
          <w:p w14:paraId="078E0F08" w14:textId="77777777" w:rsidR="00556494" w:rsidRPr="00C13651" w:rsidRDefault="00556494" w:rsidP="0015269A">
            <w:pPr>
              <w:spacing w:line="320" w:lineRule="exact"/>
              <w:jc w:val="center"/>
              <w:rPr>
                <w:rFonts w:ascii="新細明體" w:hAnsi="新細明體"/>
              </w:rPr>
            </w:pPr>
            <w:r w:rsidRPr="00C13651">
              <w:rPr>
                <w:rFonts w:ascii="新細明體" w:hAnsi="新細明體" w:hint="eastAsia"/>
              </w:rPr>
              <w:t>目標值</w:t>
            </w:r>
          </w:p>
        </w:tc>
      </w:tr>
      <w:tr w:rsidR="005A7916" w:rsidRPr="005A7916" w14:paraId="21C9C9B3" w14:textId="77777777" w:rsidTr="008028A8">
        <w:tblPrEx>
          <w:tblLook w:val="04A0" w:firstRow="1" w:lastRow="0" w:firstColumn="1" w:lastColumn="0" w:noHBand="0" w:noVBand="1"/>
        </w:tblPrEx>
        <w:tc>
          <w:tcPr>
            <w:tcW w:w="147" w:type="pct"/>
            <w:vMerge w:val="restart"/>
            <w:tcBorders>
              <w:top w:val="outset" w:sz="6" w:space="0" w:color="000000"/>
              <w:left w:val="outset" w:sz="6" w:space="0" w:color="000000"/>
              <w:bottom w:val="outset" w:sz="6" w:space="0" w:color="000000"/>
              <w:right w:val="outset" w:sz="6" w:space="0" w:color="000000"/>
            </w:tcBorders>
            <w:hideMark/>
          </w:tcPr>
          <w:p w14:paraId="026F992E" w14:textId="77777777" w:rsidR="005A7916" w:rsidRPr="005A7916" w:rsidRDefault="005A7916" w:rsidP="001173B8">
            <w:pPr>
              <w:widowControl/>
              <w:spacing w:line="440" w:lineRule="exact"/>
              <w:jc w:val="both"/>
              <w:rPr>
                <w:rFonts w:ascii="新細明體" w:hAnsi="新細明體" w:cs="新細明體"/>
                <w:kern w:val="0"/>
              </w:rPr>
            </w:pPr>
            <w:r w:rsidRPr="005A7916">
              <w:rPr>
                <w:rFonts w:ascii="新細明體" w:hAnsi="新細明體" w:cs="新細明體" w:hint="eastAsia"/>
                <w:kern w:val="0"/>
              </w:rPr>
              <w:t>一</w:t>
            </w:r>
          </w:p>
        </w:tc>
        <w:tc>
          <w:tcPr>
            <w:tcW w:w="763" w:type="pct"/>
            <w:vMerge w:val="restart"/>
            <w:tcBorders>
              <w:top w:val="outset" w:sz="6" w:space="0" w:color="000000"/>
              <w:left w:val="outset" w:sz="6" w:space="0" w:color="000000"/>
              <w:bottom w:val="outset" w:sz="6" w:space="0" w:color="000000"/>
              <w:right w:val="outset" w:sz="6" w:space="0" w:color="000000"/>
            </w:tcBorders>
            <w:hideMark/>
          </w:tcPr>
          <w:p w14:paraId="0E54264C" w14:textId="77777777" w:rsidR="005A7916" w:rsidRPr="005A7916" w:rsidRDefault="005A7916" w:rsidP="001173B8">
            <w:pPr>
              <w:widowControl/>
              <w:spacing w:line="440" w:lineRule="exact"/>
              <w:jc w:val="both"/>
              <w:rPr>
                <w:rFonts w:ascii="新細明體" w:hAnsi="新細明體" w:cs="新細明體"/>
                <w:kern w:val="0"/>
              </w:rPr>
            </w:pPr>
            <w:r w:rsidRPr="005A7916">
              <w:rPr>
                <w:rFonts w:ascii="新細明體" w:hAnsi="新細明體" w:cs="新細明體" w:hint="eastAsia"/>
                <w:kern w:val="0"/>
              </w:rPr>
              <w:t>建立農業典範－發展產業特色，創造新優勢</w:t>
            </w:r>
          </w:p>
        </w:tc>
        <w:tc>
          <w:tcPr>
            <w:tcW w:w="166" w:type="pct"/>
            <w:tcBorders>
              <w:top w:val="outset" w:sz="6" w:space="0" w:color="000000"/>
              <w:left w:val="outset" w:sz="6" w:space="0" w:color="000000"/>
              <w:bottom w:val="outset" w:sz="6" w:space="0" w:color="000000"/>
              <w:right w:val="outset" w:sz="6" w:space="0" w:color="000000"/>
            </w:tcBorders>
            <w:hideMark/>
          </w:tcPr>
          <w:p w14:paraId="4D4DE802" w14:textId="77777777" w:rsidR="005A7916" w:rsidRPr="005A7916" w:rsidRDefault="005A7916"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1</w:t>
            </w:r>
          </w:p>
        </w:tc>
        <w:tc>
          <w:tcPr>
            <w:tcW w:w="1058" w:type="pct"/>
            <w:tcBorders>
              <w:top w:val="outset" w:sz="6" w:space="0" w:color="000000"/>
              <w:left w:val="outset" w:sz="6" w:space="0" w:color="000000"/>
              <w:bottom w:val="outset" w:sz="6" w:space="0" w:color="000000"/>
              <w:right w:val="outset" w:sz="6" w:space="0" w:color="000000"/>
            </w:tcBorders>
            <w:hideMark/>
          </w:tcPr>
          <w:p w14:paraId="40CA80A0" w14:textId="77777777" w:rsidR="005A7916" w:rsidRPr="005A7916" w:rsidRDefault="005A7916" w:rsidP="001173B8">
            <w:pPr>
              <w:spacing w:line="440" w:lineRule="exact"/>
              <w:jc w:val="both"/>
              <w:rPr>
                <w:rFonts w:ascii="新細明體" w:hAnsi="新細明體"/>
              </w:rPr>
            </w:pPr>
            <w:r w:rsidRPr="005A7916">
              <w:rPr>
                <w:rFonts w:ascii="新細明體" w:hAnsi="新細明體" w:hint="eastAsia"/>
              </w:rPr>
              <w:t>增加農業生技產值</w:t>
            </w:r>
          </w:p>
        </w:tc>
        <w:tc>
          <w:tcPr>
            <w:tcW w:w="366" w:type="pct"/>
            <w:tcBorders>
              <w:top w:val="outset" w:sz="6" w:space="0" w:color="000000"/>
              <w:left w:val="outset" w:sz="6" w:space="0" w:color="000000"/>
              <w:bottom w:val="outset" w:sz="6" w:space="0" w:color="000000"/>
              <w:right w:val="outset" w:sz="6" w:space="0" w:color="000000"/>
            </w:tcBorders>
            <w:hideMark/>
          </w:tcPr>
          <w:p w14:paraId="33B5432E" w14:textId="77777777" w:rsidR="005A7916" w:rsidRPr="005A7916" w:rsidRDefault="005A7916"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1</w:t>
            </w:r>
          </w:p>
        </w:tc>
        <w:tc>
          <w:tcPr>
            <w:tcW w:w="368" w:type="pct"/>
            <w:tcBorders>
              <w:top w:val="outset" w:sz="6" w:space="0" w:color="000000"/>
              <w:left w:val="outset" w:sz="6" w:space="0" w:color="000000"/>
              <w:bottom w:val="outset" w:sz="6" w:space="0" w:color="000000"/>
              <w:right w:val="outset" w:sz="6" w:space="0" w:color="000000"/>
            </w:tcBorders>
            <w:hideMark/>
          </w:tcPr>
          <w:p w14:paraId="4BDF195F" w14:textId="77777777" w:rsidR="005A7916" w:rsidRPr="005A7916" w:rsidRDefault="005A7916"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統計數據</w:t>
            </w:r>
          </w:p>
        </w:tc>
        <w:tc>
          <w:tcPr>
            <w:tcW w:w="1470" w:type="pct"/>
            <w:tcBorders>
              <w:top w:val="outset" w:sz="6" w:space="0" w:color="000000"/>
              <w:left w:val="outset" w:sz="6" w:space="0" w:color="000000"/>
              <w:bottom w:val="outset" w:sz="6" w:space="0" w:color="000000"/>
              <w:right w:val="outset" w:sz="6" w:space="0" w:color="000000"/>
            </w:tcBorders>
            <w:hideMark/>
          </w:tcPr>
          <w:p w14:paraId="48DD2D4C" w14:textId="77777777" w:rsidR="005A7916" w:rsidRPr="005A7916" w:rsidRDefault="005A7916" w:rsidP="001173B8">
            <w:pPr>
              <w:widowControl/>
              <w:spacing w:afterLines="20" w:after="72" w:line="440" w:lineRule="exact"/>
              <w:jc w:val="both"/>
              <w:rPr>
                <w:rFonts w:ascii="新細明體" w:hAnsi="新細明體" w:cs="新細明體"/>
                <w:kern w:val="0"/>
              </w:rPr>
            </w:pPr>
            <w:r w:rsidRPr="005A7916">
              <w:rPr>
                <w:rFonts w:ascii="新細明體" w:hAnsi="新細明體" w:cs="新細明體" w:hint="eastAsia"/>
                <w:kern w:val="0"/>
              </w:rPr>
              <w:t>農業生技產業產值（含農科園區產值）</w:t>
            </w:r>
          </w:p>
        </w:tc>
        <w:tc>
          <w:tcPr>
            <w:tcW w:w="662" w:type="pct"/>
            <w:tcBorders>
              <w:top w:val="outset" w:sz="6" w:space="0" w:color="000000"/>
              <w:left w:val="outset" w:sz="6" w:space="0" w:color="000000"/>
              <w:bottom w:val="outset" w:sz="6" w:space="0" w:color="000000"/>
              <w:right w:val="outset" w:sz="6" w:space="0" w:color="000000"/>
            </w:tcBorders>
            <w:hideMark/>
          </w:tcPr>
          <w:p w14:paraId="681FAA01" w14:textId="77777777" w:rsidR="005A7916" w:rsidRPr="005A7916" w:rsidRDefault="005A7916"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118億元</w:t>
            </w:r>
          </w:p>
        </w:tc>
      </w:tr>
      <w:tr w:rsidR="005A7916" w:rsidRPr="005A7916" w14:paraId="06AA12C8" w14:textId="77777777" w:rsidTr="008028A8">
        <w:tblPrEx>
          <w:tblLook w:val="04A0" w:firstRow="1" w:lastRow="0" w:firstColumn="1" w:lastColumn="0" w:noHBand="0" w:noVBand="1"/>
        </w:tblPrEx>
        <w:tc>
          <w:tcPr>
            <w:tcW w:w="147" w:type="pct"/>
            <w:vMerge/>
            <w:tcBorders>
              <w:top w:val="outset" w:sz="6" w:space="0" w:color="000000"/>
              <w:left w:val="outset" w:sz="6" w:space="0" w:color="000000"/>
              <w:bottom w:val="outset" w:sz="6" w:space="0" w:color="000000"/>
              <w:right w:val="outset" w:sz="6" w:space="0" w:color="000000"/>
            </w:tcBorders>
            <w:vAlign w:val="center"/>
            <w:hideMark/>
          </w:tcPr>
          <w:p w14:paraId="554B89A1" w14:textId="77777777" w:rsidR="005A7916" w:rsidRPr="005A7916" w:rsidRDefault="005A7916" w:rsidP="001173B8">
            <w:pPr>
              <w:widowControl/>
              <w:spacing w:line="440" w:lineRule="exact"/>
              <w:rPr>
                <w:rFonts w:ascii="新細明體" w:hAnsi="新細明體" w:cs="新細明體"/>
                <w:kern w:val="0"/>
              </w:rPr>
            </w:pPr>
          </w:p>
        </w:tc>
        <w:tc>
          <w:tcPr>
            <w:tcW w:w="763" w:type="pct"/>
            <w:vMerge/>
            <w:tcBorders>
              <w:top w:val="outset" w:sz="6" w:space="0" w:color="000000"/>
              <w:left w:val="outset" w:sz="6" w:space="0" w:color="000000"/>
              <w:bottom w:val="outset" w:sz="6" w:space="0" w:color="000000"/>
              <w:right w:val="outset" w:sz="6" w:space="0" w:color="000000"/>
            </w:tcBorders>
            <w:vAlign w:val="center"/>
            <w:hideMark/>
          </w:tcPr>
          <w:p w14:paraId="4DEBC8C5" w14:textId="77777777" w:rsidR="005A7916" w:rsidRPr="005A7916" w:rsidRDefault="005A7916" w:rsidP="001173B8">
            <w:pPr>
              <w:widowControl/>
              <w:spacing w:line="440" w:lineRule="exact"/>
              <w:rPr>
                <w:rFonts w:ascii="新細明體" w:hAnsi="新細明體" w:cs="新細明體"/>
                <w:kern w:val="0"/>
              </w:rPr>
            </w:pPr>
          </w:p>
        </w:tc>
        <w:tc>
          <w:tcPr>
            <w:tcW w:w="166" w:type="pct"/>
            <w:tcBorders>
              <w:top w:val="outset" w:sz="6" w:space="0" w:color="000000"/>
              <w:left w:val="outset" w:sz="6" w:space="0" w:color="000000"/>
              <w:bottom w:val="outset" w:sz="6" w:space="0" w:color="000000"/>
              <w:right w:val="outset" w:sz="6" w:space="0" w:color="000000"/>
            </w:tcBorders>
            <w:hideMark/>
          </w:tcPr>
          <w:p w14:paraId="6981FAE4" w14:textId="77777777" w:rsidR="005A7916" w:rsidRPr="005A7916" w:rsidRDefault="005A7916"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2</w:t>
            </w:r>
          </w:p>
        </w:tc>
        <w:tc>
          <w:tcPr>
            <w:tcW w:w="1058" w:type="pct"/>
            <w:tcBorders>
              <w:top w:val="outset" w:sz="6" w:space="0" w:color="000000"/>
              <w:left w:val="outset" w:sz="6" w:space="0" w:color="000000"/>
              <w:bottom w:val="outset" w:sz="6" w:space="0" w:color="000000"/>
              <w:right w:val="outset" w:sz="6" w:space="0" w:color="000000"/>
            </w:tcBorders>
            <w:hideMark/>
          </w:tcPr>
          <w:p w14:paraId="3A82E80D" w14:textId="77777777" w:rsidR="005A7916" w:rsidRPr="005A7916" w:rsidRDefault="005A7916" w:rsidP="001173B8">
            <w:pPr>
              <w:spacing w:line="440" w:lineRule="exact"/>
              <w:jc w:val="both"/>
              <w:rPr>
                <w:rFonts w:ascii="新細明體" w:hAnsi="新細明體"/>
              </w:rPr>
            </w:pPr>
            <w:r w:rsidRPr="005A7916">
              <w:rPr>
                <w:rFonts w:ascii="新細明體" w:hAnsi="新細明體" w:hint="eastAsia"/>
              </w:rPr>
              <w:t>發展農業旅遊，開拓國內外市場</w:t>
            </w:r>
          </w:p>
        </w:tc>
        <w:tc>
          <w:tcPr>
            <w:tcW w:w="366" w:type="pct"/>
            <w:tcBorders>
              <w:top w:val="outset" w:sz="6" w:space="0" w:color="000000"/>
              <w:left w:val="outset" w:sz="6" w:space="0" w:color="000000"/>
              <w:bottom w:val="outset" w:sz="6" w:space="0" w:color="000000"/>
              <w:right w:val="outset" w:sz="6" w:space="0" w:color="000000"/>
            </w:tcBorders>
            <w:hideMark/>
          </w:tcPr>
          <w:p w14:paraId="4B0D11CA" w14:textId="77777777" w:rsidR="005A7916" w:rsidRPr="005A7916" w:rsidRDefault="005A7916"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1</w:t>
            </w:r>
          </w:p>
        </w:tc>
        <w:tc>
          <w:tcPr>
            <w:tcW w:w="368" w:type="pct"/>
            <w:tcBorders>
              <w:top w:val="outset" w:sz="6" w:space="0" w:color="000000"/>
              <w:left w:val="outset" w:sz="6" w:space="0" w:color="000000"/>
              <w:bottom w:val="outset" w:sz="6" w:space="0" w:color="000000"/>
              <w:right w:val="outset" w:sz="6" w:space="0" w:color="000000"/>
            </w:tcBorders>
            <w:hideMark/>
          </w:tcPr>
          <w:p w14:paraId="4F704EC5" w14:textId="77777777" w:rsidR="005A7916" w:rsidRPr="005A7916" w:rsidRDefault="005A7916"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統計數據</w:t>
            </w:r>
          </w:p>
        </w:tc>
        <w:tc>
          <w:tcPr>
            <w:tcW w:w="1470" w:type="pct"/>
            <w:tcBorders>
              <w:top w:val="outset" w:sz="6" w:space="0" w:color="000000"/>
              <w:left w:val="outset" w:sz="6" w:space="0" w:color="000000"/>
              <w:bottom w:val="outset" w:sz="6" w:space="0" w:color="000000"/>
              <w:right w:val="outset" w:sz="6" w:space="0" w:color="000000"/>
            </w:tcBorders>
            <w:hideMark/>
          </w:tcPr>
          <w:p w14:paraId="228AB3FC" w14:textId="77777777" w:rsidR="005A7916" w:rsidRPr="005A7916" w:rsidRDefault="005A7916" w:rsidP="001173B8">
            <w:pPr>
              <w:widowControl/>
              <w:spacing w:afterLines="20" w:after="72" w:line="440" w:lineRule="exact"/>
              <w:jc w:val="both"/>
              <w:rPr>
                <w:rFonts w:ascii="新細明體" w:hAnsi="新細明體" w:cs="新細明體"/>
                <w:kern w:val="0"/>
              </w:rPr>
            </w:pPr>
            <w:r w:rsidRPr="005A7916">
              <w:rPr>
                <w:rFonts w:ascii="新細明體" w:hAnsi="新細明體" w:cs="新細明體" w:hint="eastAsia"/>
                <w:kern w:val="0"/>
              </w:rPr>
              <w:t>每年推展農業旅遊之總人次</w:t>
            </w:r>
          </w:p>
        </w:tc>
        <w:tc>
          <w:tcPr>
            <w:tcW w:w="662" w:type="pct"/>
            <w:tcBorders>
              <w:top w:val="outset" w:sz="6" w:space="0" w:color="000000"/>
              <w:left w:val="outset" w:sz="6" w:space="0" w:color="000000"/>
              <w:bottom w:val="outset" w:sz="6" w:space="0" w:color="000000"/>
              <w:right w:val="outset" w:sz="6" w:space="0" w:color="000000"/>
            </w:tcBorders>
            <w:hideMark/>
          </w:tcPr>
          <w:p w14:paraId="3E278AE9" w14:textId="77777777" w:rsidR="004B5E3E" w:rsidRDefault="00E73948" w:rsidP="001173B8">
            <w:pPr>
              <w:widowControl/>
              <w:spacing w:line="440" w:lineRule="exact"/>
              <w:jc w:val="center"/>
              <w:rPr>
                <w:rFonts w:ascii="新細明體" w:hAnsi="新細明體" w:cs="新細明體" w:hint="eastAsia"/>
                <w:kern w:val="0"/>
              </w:rPr>
            </w:pPr>
            <w:r w:rsidRPr="00E73948">
              <w:rPr>
                <w:rFonts w:ascii="新細明體" w:hAnsi="新細明體" w:cs="新細明體"/>
                <w:kern w:val="0"/>
              </w:rPr>
              <w:t>47,247</w:t>
            </w:r>
          </w:p>
          <w:p w14:paraId="0E08E79C" w14:textId="77777777" w:rsidR="005A7916" w:rsidRPr="005A7916" w:rsidRDefault="005A7916"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千人次</w:t>
            </w:r>
          </w:p>
        </w:tc>
      </w:tr>
      <w:tr w:rsidR="00A16B9B" w:rsidRPr="005A7916" w14:paraId="5AB3BEC9" w14:textId="77777777" w:rsidTr="008028A8">
        <w:tblPrEx>
          <w:tblLook w:val="04A0" w:firstRow="1" w:lastRow="0" w:firstColumn="1" w:lastColumn="0" w:noHBand="0" w:noVBand="1"/>
        </w:tblPrEx>
        <w:tc>
          <w:tcPr>
            <w:tcW w:w="147" w:type="pct"/>
            <w:vMerge/>
            <w:tcBorders>
              <w:top w:val="outset" w:sz="6" w:space="0" w:color="000000"/>
              <w:left w:val="outset" w:sz="6" w:space="0" w:color="000000"/>
              <w:bottom w:val="single" w:sz="4" w:space="0" w:color="auto"/>
              <w:right w:val="outset" w:sz="6" w:space="0" w:color="000000"/>
            </w:tcBorders>
            <w:vAlign w:val="center"/>
            <w:hideMark/>
          </w:tcPr>
          <w:p w14:paraId="459F4498" w14:textId="77777777" w:rsidR="005A7916" w:rsidRPr="005A7916" w:rsidRDefault="005A7916" w:rsidP="001173B8">
            <w:pPr>
              <w:widowControl/>
              <w:spacing w:line="440" w:lineRule="exact"/>
              <w:rPr>
                <w:rFonts w:ascii="新細明體" w:hAnsi="新細明體" w:cs="新細明體"/>
                <w:kern w:val="0"/>
              </w:rPr>
            </w:pPr>
          </w:p>
        </w:tc>
        <w:tc>
          <w:tcPr>
            <w:tcW w:w="763" w:type="pct"/>
            <w:vMerge/>
            <w:tcBorders>
              <w:top w:val="outset" w:sz="6" w:space="0" w:color="000000"/>
              <w:left w:val="outset" w:sz="6" w:space="0" w:color="000000"/>
              <w:bottom w:val="single" w:sz="4" w:space="0" w:color="auto"/>
              <w:right w:val="outset" w:sz="6" w:space="0" w:color="000000"/>
            </w:tcBorders>
            <w:vAlign w:val="center"/>
            <w:hideMark/>
          </w:tcPr>
          <w:p w14:paraId="0A174F11" w14:textId="77777777" w:rsidR="005A7916" w:rsidRPr="005A7916" w:rsidRDefault="005A7916" w:rsidP="001173B8">
            <w:pPr>
              <w:widowControl/>
              <w:spacing w:line="440" w:lineRule="exact"/>
              <w:rPr>
                <w:rFonts w:ascii="新細明體" w:hAnsi="新細明體" w:cs="新細明體"/>
                <w:kern w:val="0"/>
              </w:rPr>
            </w:pPr>
          </w:p>
        </w:tc>
        <w:tc>
          <w:tcPr>
            <w:tcW w:w="166" w:type="pct"/>
            <w:tcBorders>
              <w:top w:val="outset" w:sz="6" w:space="0" w:color="000000"/>
              <w:left w:val="outset" w:sz="6" w:space="0" w:color="000000"/>
              <w:bottom w:val="outset" w:sz="6" w:space="0" w:color="000000"/>
              <w:right w:val="outset" w:sz="6" w:space="0" w:color="000000"/>
            </w:tcBorders>
            <w:hideMark/>
          </w:tcPr>
          <w:p w14:paraId="3B40FC78" w14:textId="77777777" w:rsidR="005A7916" w:rsidRPr="005A7916" w:rsidRDefault="005A7916"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3</w:t>
            </w:r>
          </w:p>
        </w:tc>
        <w:tc>
          <w:tcPr>
            <w:tcW w:w="1058" w:type="pct"/>
            <w:tcBorders>
              <w:top w:val="outset" w:sz="6" w:space="0" w:color="000000"/>
              <w:left w:val="outset" w:sz="6" w:space="0" w:color="000000"/>
              <w:bottom w:val="outset" w:sz="6" w:space="0" w:color="000000"/>
              <w:right w:val="outset" w:sz="6" w:space="0" w:color="000000"/>
            </w:tcBorders>
            <w:hideMark/>
          </w:tcPr>
          <w:p w14:paraId="47225166" w14:textId="77777777" w:rsidR="005A7916" w:rsidRPr="005A7916" w:rsidRDefault="005A7916" w:rsidP="001173B8">
            <w:pPr>
              <w:spacing w:line="440" w:lineRule="exact"/>
              <w:jc w:val="both"/>
              <w:rPr>
                <w:rFonts w:ascii="新細明體" w:hAnsi="新細明體"/>
              </w:rPr>
            </w:pPr>
            <w:r w:rsidRPr="005A7916">
              <w:rPr>
                <w:rFonts w:ascii="新細明體" w:hAnsi="新細明體" w:hint="eastAsia"/>
              </w:rPr>
              <w:t>增加具綠能發電設施之養豬場</w:t>
            </w:r>
          </w:p>
        </w:tc>
        <w:tc>
          <w:tcPr>
            <w:tcW w:w="366" w:type="pct"/>
            <w:tcBorders>
              <w:top w:val="outset" w:sz="6" w:space="0" w:color="000000"/>
              <w:left w:val="outset" w:sz="6" w:space="0" w:color="000000"/>
              <w:bottom w:val="outset" w:sz="6" w:space="0" w:color="000000"/>
              <w:right w:val="outset" w:sz="6" w:space="0" w:color="000000"/>
            </w:tcBorders>
            <w:hideMark/>
          </w:tcPr>
          <w:p w14:paraId="0A998CAD" w14:textId="77777777" w:rsidR="005A7916" w:rsidRPr="005A7916" w:rsidRDefault="005A7916"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1</w:t>
            </w:r>
          </w:p>
        </w:tc>
        <w:tc>
          <w:tcPr>
            <w:tcW w:w="368" w:type="pct"/>
            <w:tcBorders>
              <w:top w:val="outset" w:sz="6" w:space="0" w:color="000000"/>
              <w:left w:val="outset" w:sz="6" w:space="0" w:color="000000"/>
              <w:bottom w:val="outset" w:sz="6" w:space="0" w:color="000000"/>
              <w:right w:val="outset" w:sz="6" w:space="0" w:color="000000"/>
            </w:tcBorders>
            <w:hideMark/>
          </w:tcPr>
          <w:p w14:paraId="3FB67B6D" w14:textId="77777777" w:rsidR="005A7916" w:rsidRPr="005A7916" w:rsidRDefault="005A7916"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統計數據</w:t>
            </w:r>
          </w:p>
        </w:tc>
        <w:tc>
          <w:tcPr>
            <w:tcW w:w="1470" w:type="pct"/>
            <w:tcBorders>
              <w:top w:val="outset" w:sz="6" w:space="0" w:color="000000"/>
              <w:left w:val="outset" w:sz="6" w:space="0" w:color="000000"/>
              <w:bottom w:val="outset" w:sz="6" w:space="0" w:color="000000"/>
              <w:right w:val="outset" w:sz="6" w:space="0" w:color="000000"/>
            </w:tcBorders>
            <w:hideMark/>
          </w:tcPr>
          <w:p w14:paraId="56A9CF60" w14:textId="77777777" w:rsidR="005A7916" w:rsidRPr="005A7916" w:rsidRDefault="005A7916" w:rsidP="001173B8">
            <w:pPr>
              <w:widowControl/>
              <w:spacing w:afterLines="20" w:after="72" w:line="440" w:lineRule="exact"/>
              <w:jc w:val="both"/>
              <w:rPr>
                <w:rFonts w:ascii="新細明體" w:hAnsi="新細明體" w:cs="新細明體"/>
                <w:kern w:val="0"/>
              </w:rPr>
            </w:pPr>
            <w:r w:rsidRPr="005A7916">
              <w:rPr>
                <w:rFonts w:ascii="新細明體" w:hAnsi="新細明體" w:cs="新細明體" w:hint="eastAsia"/>
                <w:kern w:val="0"/>
              </w:rPr>
              <w:t>具綠能設施發電設施之養豬場在養頭數</w:t>
            </w:r>
          </w:p>
        </w:tc>
        <w:tc>
          <w:tcPr>
            <w:tcW w:w="662" w:type="pct"/>
            <w:tcBorders>
              <w:top w:val="outset" w:sz="6" w:space="0" w:color="000000"/>
              <w:left w:val="outset" w:sz="6" w:space="0" w:color="000000"/>
              <w:bottom w:val="outset" w:sz="6" w:space="0" w:color="000000"/>
              <w:right w:val="outset" w:sz="6" w:space="0" w:color="000000"/>
            </w:tcBorders>
            <w:hideMark/>
          </w:tcPr>
          <w:p w14:paraId="4B857A5A" w14:textId="77777777" w:rsidR="005A7916" w:rsidRPr="005A7916" w:rsidRDefault="005A7916"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100萬頭</w:t>
            </w:r>
          </w:p>
        </w:tc>
      </w:tr>
      <w:tr w:rsidR="005A7916" w:rsidRPr="005A7916" w14:paraId="638C30C4" w14:textId="77777777" w:rsidTr="008028A8">
        <w:tblPrEx>
          <w:tblLook w:val="04A0" w:firstRow="1" w:lastRow="0" w:firstColumn="1" w:lastColumn="0" w:noHBand="0" w:noVBand="1"/>
        </w:tblPrEx>
        <w:tc>
          <w:tcPr>
            <w:tcW w:w="147" w:type="pct"/>
            <w:tcBorders>
              <w:top w:val="single" w:sz="4" w:space="0" w:color="auto"/>
              <w:left w:val="outset" w:sz="6" w:space="0" w:color="000000"/>
              <w:bottom w:val="outset" w:sz="6" w:space="0" w:color="000000"/>
              <w:right w:val="outset" w:sz="6" w:space="0" w:color="000000"/>
            </w:tcBorders>
            <w:hideMark/>
          </w:tcPr>
          <w:p w14:paraId="3CAB1B08" w14:textId="77777777" w:rsidR="005A7916" w:rsidRPr="005A7916" w:rsidRDefault="003C2F3F" w:rsidP="001173B8">
            <w:pPr>
              <w:widowControl/>
              <w:spacing w:line="440" w:lineRule="exact"/>
              <w:jc w:val="both"/>
              <w:rPr>
                <w:rFonts w:ascii="新細明體" w:hAnsi="新細明體" w:cs="新細明體"/>
                <w:kern w:val="0"/>
              </w:rPr>
            </w:pPr>
            <w:r>
              <w:rPr>
                <w:rFonts w:ascii="新細明體" w:hAnsi="新細明體" w:cs="新細明體" w:hint="eastAsia"/>
                <w:kern w:val="0"/>
              </w:rPr>
              <w:t>二</w:t>
            </w:r>
          </w:p>
        </w:tc>
        <w:tc>
          <w:tcPr>
            <w:tcW w:w="763" w:type="pct"/>
            <w:tcBorders>
              <w:top w:val="single" w:sz="4" w:space="0" w:color="auto"/>
              <w:left w:val="outset" w:sz="6" w:space="0" w:color="000000"/>
              <w:bottom w:val="outset" w:sz="6" w:space="0" w:color="000000"/>
              <w:right w:val="outset" w:sz="6" w:space="0" w:color="000000"/>
            </w:tcBorders>
            <w:vAlign w:val="center"/>
            <w:hideMark/>
          </w:tcPr>
          <w:p w14:paraId="0B38DEF9" w14:textId="77777777" w:rsidR="005A7916" w:rsidRPr="005A7916" w:rsidRDefault="003C2F3F" w:rsidP="001173B8">
            <w:pPr>
              <w:spacing w:line="440" w:lineRule="exact"/>
              <w:rPr>
                <w:rFonts w:ascii="新細明體" w:hAnsi="新細明體" w:cs="新細明體"/>
                <w:kern w:val="0"/>
              </w:rPr>
            </w:pPr>
            <w:r w:rsidRPr="003C2F3F">
              <w:rPr>
                <w:rFonts w:ascii="新細明體" w:hAnsi="新細明體" w:cs="新細明體" w:hint="eastAsia"/>
                <w:kern w:val="0"/>
              </w:rPr>
              <w:t>建立農業典範－加強因應氣候變遷調適能力，維護生態環境永續</w:t>
            </w:r>
          </w:p>
        </w:tc>
        <w:tc>
          <w:tcPr>
            <w:tcW w:w="166" w:type="pct"/>
            <w:tcBorders>
              <w:top w:val="outset" w:sz="6" w:space="0" w:color="000000"/>
              <w:left w:val="outset" w:sz="6" w:space="0" w:color="000000"/>
              <w:bottom w:val="outset" w:sz="6" w:space="0" w:color="000000"/>
              <w:right w:val="outset" w:sz="6" w:space="0" w:color="000000"/>
            </w:tcBorders>
            <w:hideMark/>
          </w:tcPr>
          <w:p w14:paraId="1FCE9A80" w14:textId="77777777" w:rsidR="005A7916" w:rsidRPr="005A7916" w:rsidRDefault="003C2F3F" w:rsidP="001173B8">
            <w:pPr>
              <w:widowControl/>
              <w:spacing w:line="440" w:lineRule="exact"/>
              <w:jc w:val="center"/>
              <w:rPr>
                <w:rFonts w:ascii="新細明體" w:hAnsi="新細明體" w:cs="新細明體"/>
                <w:kern w:val="0"/>
              </w:rPr>
            </w:pPr>
            <w:r>
              <w:rPr>
                <w:rFonts w:ascii="新細明體" w:hAnsi="新細明體" w:cs="新細明體" w:hint="eastAsia"/>
                <w:kern w:val="0"/>
              </w:rPr>
              <w:t>1</w:t>
            </w:r>
          </w:p>
        </w:tc>
        <w:tc>
          <w:tcPr>
            <w:tcW w:w="1058" w:type="pct"/>
            <w:tcBorders>
              <w:top w:val="outset" w:sz="6" w:space="0" w:color="000000"/>
              <w:left w:val="outset" w:sz="6" w:space="0" w:color="000000"/>
              <w:bottom w:val="outset" w:sz="6" w:space="0" w:color="000000"/>
              <w:right w:val="outset" w:sz="6" w:space="0" w:color="000000"/>
            </w:tcBorders>
            <w:hideMark/>
          </w:tcPr>
          <w:p w14:paraId="5409E223" w14:textId="77777777" w:rsidR="005A7916" w:rsidRPr="005A7916" w:rsidRDefault="005A7916" w:rsidP="001173B8">
            <w:pPr>
              <w:widowControl/>
              <w:spacing w:line="440" w:lineRule="exact"/>
              <w:jc w:val="both"/>
              <w:rPr>
                <w:rFonts w:ascii="新細明體" w:hAnsi="新細明體" w:cs="新細明體"/>
                <w:kern w:val="0"/>
              </w:rPr>
            </w:pPr>
            <w:r w:rsidRPr="005A7916">
              <w:rPr>
                <w:rFonts w:ascii="新細明體" w:hAnsi="新細明體" w:cs="新細明體" w:hint="eastAsia"/>
                <w:kern w:val="0"/>
              </w:rPr>
              <w:t>推廣友善環境之生產面積</w:t>
            </w:r>
          </w:p>
        </w:tc>
        <w:tc>
          <w:tcPr>
            <w:tcW w:w="366" w:type="pct"/>
            <w:tcBorders>
              <w:top w:val="outset" w:sz="6" w:space="0" w:color="000000"/>
              <w:left w:val="outset" w:sz="6" w:space="0" w:color="000000"/>
              <w:bottom w:val="outset" w:sz="6" w:space="0" w:color="000000"/>
              <w:right w:val="outset" w:sz="6" w:space="0" w:color="000000"/>
            </w:tcBorders>
            <w:hideMark/>
          </w:tcPr>
          <w:p w14:paraId="1A35370D" w14:textId="77777777" w:rsidR="005A7916" w:rsidRPr="005A7916" w:rsidRDefault="005A7916"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1</w:t>
            </w:r>
          </w:p>
        </w:tc>
        <w:tc>
          <w:tcPr>
            <w:tcW w:w="368" w:type="pct"/>
            <w:tcBorders>
              <w:top w:val="outset" w:sz="6" w:space="0" w:color="000000"/>
              <w:left w:val="outset" w:sz="6" w:space="0" w:color="000000"/>
              <w:bottom w:val="outset" w:sz="6" w:space="0" w:color="000000"/>
              <w:right w:val="outset" w:sz="6" w:space="0" w:color="000000"/>
            </w:tcBorders>
            <w:hideMark/>
          </w:tcPr>
          <w:p w14:paraId="068DBB81" w14:textId="77777777" w:rsidR="005A7916" w:rsidRPr="005A7916" w:rsidRDefault="005A7916"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統計數據</w:t>
            </w:r>
          </w:p>
        </w:tc>
        <w:tc>
          <w:tcPr>
            <w:tcW w:w="1470" w:type="pct"/>
            <w:tcBorders>
              <w:top w:val="outset" w:sz="6" w:space="0" w:color="000000"/>
              <w:left w:val="outset" w:sz="6" w:space="0" w:color="000000"/>
              <w:bottom w:val="outset" w:sz="6" w:space="0" w:color="000000"/>
              <w:right w:val="outset" w:sz="6" w:space="0" w:color="000000"/>
            </w:tcBorders>
            <w:hideMark/>
          </w:tcPr>
          <w:p w14:paraId="065EE5CF" w14:textId="77777777" w:rsidR="005A7916" w:rsidRPr="005A7916" w:rsidRDefault="005A7916" w:rsidP="001173B8">
            <w:pPr>
              <w:widowControl/>
              <w:spacing w:line="440" w:lineRule="exact"/>
              <w:jc w:val="both"/>
              <w:rPr>
                <w:rFonts w:ascii="新細明體" w:hAnsi="新細明體" w:cs="新細明體"/>
                <w:kern w:val="0"/>
              </w:rPr>
            </w:pPr>
            <w:r w:rsidRPr="005A7916">
              <w:rPr>
                <w:rFonts w:ascii="新細明體" w:hAnsi="新細明體" w:cs="新細明體" w:hint="eastAsia"/>
                <w:kern w:val="0"/>
              </w:rPr>
              <w:t>累計有機農業、友善耕作及綠保標章面積</w:t>
            </w:r>
          </w:p>
        </w:tc>
        <w:tc>
          <w:tcPr>
            <w:tcW w:w="662" w:type="pct"/>
            <w:tcBorders>
              <w:top w:val="outset" w:sz="6" w:space="0" w:color="000000"/>
              <w:left w:val="outset" w:sz="6" w:space="0" w:color="000000"/>
              <w:bottom w:val="outset" w:sz="6" w:space="0" w:color="000000"/>
              <w:right w:val="outset" w:sz="6" w:space="0" w:color="000000"/>
            </w:tcBorders>
            <w:hideMark/>
          </w:tcPr>
          <w:p w14:paraId="01A2F48B" w14:textId="77777777" w:rsidR="005A7916" w:rsidRPr="005A7916" w:rsidRDefault="005A7916"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10</w:t>
            </w:r>
            <w:r w:rsidR="008245E0">
              <w:rPr>
                <w:rFonts w:ascii="新細明體" w:hAnsi="新細明體" w:cs="新細明體" w:hint="eastAsia"/>
                <w:kern w:val="0"/>
              </w:rPr>
              <w:t>,</w:t>
            </w:r>
            <w:r w:rsidRPr="005A7916">
              <w:rPr>
                <w:rFonts w:ascii="新細明體" w:hAnsi="新細明體" w:cs="新細明體" w:hint="eastAsia"/>
                <w:kern w:val="0"/>
              </w:rPr>
              <w:t>270公頃</w:t>
            </w:r>
          </w:p>
        </w:tc>
      </w:tr>
      <w:tr w:rsidR="005A7916" w:rsidRPr="005A7916" w14:paraId="26701CEC" w14:textId="77777777" w:rsidTr="008028A8">
        <w:tblPrEx>
          <w:tblLook w:val="04A0" w:firstRow="1" w:lastRow="0" w:firstColumn="1" w:lastColumn="0" w:noHBand="0" w:noVBand="1"/>
        </w:tblPrEx>
        <w:tc>
          <w:tcPr>
            <w:tcW w:w="147" w:type="pct"/>
            <w:vMerge w:val="restart"/>
            <w:tcBorders>
              <w:top w:val="outset" w:sz="6" w:space="0" w:color="000000"/>
              <w:left w:val="outset" w:sz="6" w:space="0" w:color="000000"/>
              <w:bottom w:val="outset" w:sz="6" w:space="0" w:color="000000"/>
              <w:right w:val="outset" w:sz="6" w:space="0" w:color="000000"/>
            </w:tcBorders>
            <w:hideMark/>
          </w:tcPr>
          <w:p w14:paraId="1437B8DB" w14:textId="77777777" w:rsidR="005A7916" w:rsidRPr="005A7916" w:rsidRDefault="005A7916" w:rsidP="001173B8">
            <w:pPr>
              <w:widowControl/>
              <w:spacing w:line="440" w:lineRule="exact"/>
              <w:jc w:val="both"/>
              <w:rPr>
                <w:rFonts w:ascii="新細明體" w:hAnsi="新細明體" w:cs="新細明體"/>
                <w:kern w:val="0"/>
              </w:rPr>
            </w:pPr>
            <w:r w:rsidRPr="005A7916">
              <w:rPr>
                <w:rFonts w:ascii="新細明體" w:hAnsi="新細明體" w:cs="新細明體" w:hint="eastAsia"/>
                <w:kern w:val="0"/>
              </w:rPr>
              <w:t>三</w:t>
            </w:r>
          </w:p>
        </w:tc>
        <w:tc>
          <w:tcPr>
            <w:tcW w:w="763" w:type="pct"/>
            <w:vMerge w:val="restart"/>
            <w:tcBorders>
              <w:top w:val="outset" w:sz="6" w:space="0" w:color="000000"/>
              <w:left w:val="outset" w:sz="6" w:space="0" w:color="000000"/>
              <w:bottom w:val="outset" w:sz="6" w:space="0" w:color="000000"/>
              <w:right w:val="outset" w:sz="6" w:space="0" w:color="000000"/>
            </w:tcBorders>
            <w:hideMark/>
          </w:tcPr>
          <w:p w14:paraId="38BB6CD8" w14:textId="77777777" w:rsidR="005A7916" w:rsidRPr="005A7916" w:rsidRDefault="005A7916" w:rsidP="001173B8">
            <w:pPr>
              <w:widowControl/>
              <w:spacing w:line="440" w:lineRule="exact"/>
              <w:jc w:val="both"/>
              <w:rPr>
                <w:rFonts w:ascii="新細明體" w:hAnsi="新細明體" w:cs="新細明體"/>
                <w:kern w:val="0"/>
              </w:rPr>
            </w:pPr>
            <w:r w:rsidRPr="005A7916">
              <w:rPr>
                <w:rFonts w:ascii="新細明體" w:hAnsi="新細明體" w:cs="新細明體" w:hint="eastAsia"/>
                <w:kern w:val="0"/>
              </w:rPr>
              <w:t>建立農業典範－厚植多元能量，營造安居樂業農村，促進人文友善社會</w:t>
            </w:r>
          </w:p>
        </w:tc>
        <w:tc>
          <w:tcPr>
            <w:tcW w:w="166" w:type="pct"/>
            <w:tcBorders>
              <w:top w:val="outset" w:sz="6" w:space="0" w:color="000000"/>
              <w:left w:val="outset" w:sz="6" w:space="0" w:color="000000"/>
              <w:bottom w:val="outset" w:sz="6" w:space="0" w:color="000000"/>
              <w:right w:val="outset" w:sz="6" w:space="0" w:color="000000"/>
            </w:tcBorders>
            <w:hideMark/>
          </w:tcPr>
          <w:p w14:paraId="094B78A8" w14:textId="77777777" w:rsidR="005A7916" w:rsidRPr="005A7916" w:rsidRDefault="005A7916"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1</w:t>
            </w:r>
          </w:p>
        </w:tc>
        <w:tc>
          <w:tcPr>
            <w:tcW w:w="1058" w:type="pct"/>
            <w:tcBorders>
              <w:top w:val="outset" w:sz="6" w:space="0" w:color="000000"/>
              <w:left w:val="outset" w:sz="6" w:space="0" w:color="000000"/>
              <w:bottom w:val="outset" w:sz="6" w:space="0" w:color="000000"/>
              <w:right w:val="outset" w:sz="6" w:space="0" w:color="000000"/>
            </w:tcBorders>
            <w:hideMark/>
          </w:tcPr>
          <w:p w14:paraId="2F6084DF" w14:textId="77777777" w:rsidR="005A7916" w:rsidRPr="005A7916" w:rsidRDefault="005A7916" w:rsidP="001173B8">
            <w:pPr>
              <w:widowControl/>
              <w:spacing w:line="440" w:lineRule="exact"/>
              <w:jc w:val="both"/>
              <w:rPr>
                <w:rFonts w:ascii="新細明體" w:hAnsi="新細明體" w:cs="新細明體"/>
                <w:kern w:val="0"/>
              </w:rPr>
            </w:pPr>
            <w:r w:rsidRPr="005A7916">
              <w:rPr>
                <w:rFonts w:ascii="新細明體" w:hAnsi="新細明體" w:cs="新細明體" w:hint="eastAsia"/>
                <w:kern w:val="0"/>
              </w:rPr>
              <w:t>輔導農民團體創新發展農村經濟</w:t>
            </w:r>
          </w:p>
        </w:tc>
        <w:tc>
          <w:tcPr>
            <w:tcW w:w="366" w:type="pct"/>
            <w:tcBorders>
              <w:top w:val="outset" w:sz="6" w:space="0" w:color="000000"/>
              <w:left w:val="outset" w:sz="6" w:space="0" w:color="000000"/>
              <w:bottom w:val="outset" w:sz="6" w:space="0" w:color="000000"/>
              <w:right w:val="outset" w:sz="6" w:space="0" w:color="000000"/>
            </w:tcBorders>
            <w:hideMark/>
          </w:tcPr>
          <w:p w14:paraId="24D62F90" w14:textId="77777777" w:rsidR="005A7916" w:rsidRPr="005A7916" w:rsidRDefault="005A7916"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1</w:t>
            </w:r>
          </w:p>
        </w:tc>
        <w:tc>
          <w:tcPr>
            <w:tcW w:w="368" w:type="pct"/>
            <w:tcBorders>
              <w:top w:val="outset" w:sz="6" w:space="0" w:color="000000"/>
              <w:left w:val="outset" w:sz="6" w:space="0" w:color="000000"/>
              <w:bottom w:val="outset" w:sz="6" w:space="0" w:color="000000"/>
              <w:right w:val="outset" w:sz="6" w:space="0" w:color="000000"/>
            </w:tcBorders>
            <w:hideMark/>
          </w:tcPr>
          <w:p w14:paraId="47EB64E7" w14:textId="77777777" w:rsidR="005A7916" w:rsidRPr="005A7916" w:rsidRDefault="005A7916"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統計數據</w:t>
            </w:r>
          </w:p>
        </w:tc>
        <w:tc>
          <w:tcPr>
            <w:tcW w:w="1470" w:type="pct"/>
            <w:tcBorders>
              <w:top w:val="outset" w:sz="6" w:space="0" w:color="000000"/>
              <w:left w:val="outset" w:sz="6" w:space="0" w:color="000000"/>
              <w:bottom w:val="outset" w:sz="6" w:space="0" w:color="000000"/>
              <w:right w:val="outset" w:sz="6" w:space="0" w:color="000000"/>
            </w:tcBorders>
            <w:hideMark/>
          </w:tcPr>
          <w:p w14:paraId="2C8AD799" w14:textId="77777777" w:rsidR="005A7916" w:rsidRPr="005A7916" w:rsidRDefault="005A7916" w:rsidP="001173B8">
            <w:pPr>
              <w:widowControl/>
              <w:spacing w:afterLines="20" w:after="72" w:line="440" w:lineRule="exact"/>
              <w:jc w:val="both"/>
              <w:rPr>
                <w:rFonts w:ascii="新細明體" w:hAnsi="新細明體" w:cs="新細明體"/>
                <w:kern w:val="0"/>
              </w:rPr>
            </w:pPr>
            <w:r w:rsidRPr="005A7916">
              <w:rPr>
                <w:rFonts w:ascii="新細明體" w:hAnsi="新細明體" w:cs="新細明體" w:hint="eastAsia"/>
                <w:kern w:val="0"/>
              </w:rPr>
              <w:t>接受輔導之農民團體其創新發展農村經濟事業項目（產品或服務）之年度產值年增率</w:t>
            </w:r>
          </w:p>
        </w:tc>
        <w:tc>
          <w:tcPr>
            <w:tcW w:w="662" w:type="pct"/>
            <w:tcBorders>
              <w:top w:val="outset" w:sz="6" w:space="0" w:color="000000"/>
              <w:left w:val="outset" w:sz="6" w:space="0" w:color="000000"/>
              <w:bottom w:val="outset" w:sz="6" w:space="0" w:color="000000"/>
              <w:right w:val="outset" w:sz="6" w:space="0" w:color="000000"/>
            </w:tcBorders>
            <w:hideMark/>
          </w:tcPr>
          <w:p w14:paraId="657DCEB7" w14:textId="77777777" w:rsidR="005A7916" w:rsidRPr="005A7916" w:rsidRDefault="005A7916"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5</w:t>
            </w:r>
            <w:r w:rsidR="003C2F3F">
              <w:rPr>
                <w:rFonts w:ascii="新細明體" w:hAnsi="新細明體" w:cs="新細明體" w:hint="eastAsia"/>
                <w:kern w:val="0"/>
              </w:rPr>
              <w:t>％</w:t>
            </w:r>
          </w:p>
        </w:tc>
      </w:tr>
      <w:tr w:rsidR="005A7916" w:rsidRPr="005A7916" w14:paraId="6034F3C2" w14:textId="77777777" w:rsidTr="008028A8">
        <w:tblPrEx>
          <w:tblLook w:val="04A0" w:firstRow="1" w:lastRow="0" w:firstColumn="1" w:lastColumn="0" w:noHBand="0" w:noVBand="1"/>
        </w:tblPrEx>
        <w:tc>
          <w:tcPr>
            <w:tcW w:w="147" w:type="pct"/>
            <w:vMerge/>
            <w:tcBorders>
              <w:top w:val="outset" w:sz="6" w:space="0" w:color="000000"/>
              <w:left w:val="outset" w:sz="6" w:space="0" w:color="000000"/>
              <w:bottom w:val="single" w:sz="4" w:space="0" w:color="auto"/>
              <w:right w:val="outset" w:sz="6" w:space="0" w:color="000000"/>
            </w:tcBorders>
            <w:vAlign w:val="center"/>
            <w:hideMark/>
          </w:tcPr>
          <w:p w14:paraId="3612466D" w14:textId="77777777" w:rsidR="005A7916" w:rsidRPr="005A7916" w:rsidRDefault="005A7916" w:rsidP="001173B8">
            <w:pPr>
              <w:widowControl/>
              <w:spacing w:line="440" w:lineRule="exact"/>
              <w:jc w:val="both"/>
              <w:rPr>
                <w:rFonts w:ascii="新細明體" w:hAnsi="新細明體" w:cs="新細明體"/>
                <w:kern w:val="0"/>
              </w:rPr>
            </w:pPr>
          </w:p>
        </w:tc>
        <w:tc>
          <w:tcPr>
            <w:tcW w:w="763" w:type="pct"/>
            <w:vMerge/>
            <w:tcBorders>
              <w:top w:val="outset" w:sz="6" w:space="0" w:color="000000"/>
              <w:left w:val="outset" w:sz="6" w:space="0" w:color="000000"/>
              <w:bottom w:val="single" w:sz="4" w:space="0" w:color="auto"/>
              <w:right w:val="outset" w:sz="6" w:space="0" w:color="000000"/>
            </w:tcBorders>
            <w:vAlign w:val="center"/>
            <w:hideMark/>
          </w:tcPr>
          <w:p w14:paraId="7624A261" w14:textId="77777777" w:rsidR="005A7916" w:rsidRPr="005A7916" w:rsidRDefault="005A7916" w:rsidP="001173B8">
            <w:pPr>
              <w:widowControl/>
              <w:spacing w:line="440" w:lineRule="exact"/>
              <w:rPr>
                <w:rFonts w:ascii="新細明體" w:hAnsi="新細明體" w:cs="新細明體"/>
                <w:kern w:val="0"/>
              </w:rPr>
            </w:pPr>
          </w:p>
        </w:tc>
        <w:tc>
          <w:tcPr>
            <w:tcW w:w="166" w:type="pct"/>
            <w:tcBorders>
              <w:top w:val="outset" w:sz="6" w:space="0" w:color="000000"/>
              <w:left w:val="outset" w:sz="6" w:space="0" w:color="000000"/>
              <w:bottom w:val="outset" w:sz="6" w:space="0" w:color="000000"/>
              <w:right w:val="outset" w:sz="6" w:space="0" w:color="000000"/>
            </w:tcBorders>
            <w:hideMark/>
          </w:tcPr>
          <w:p w14:paraId="76765AD2" w14:textId="77777777" w:rsidR="005A7916" w:rsidRPr="005A7916" w:rsidRDefault="005A7916"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2</w:t>
            </w:r>
          </w:p>
        </w:tc>
        <w:tc>
          <w:tcPr>
            <w:tcW w:w="1058" w:type="pct"/>
            <w:tcBorders>
              <w:top w:val="outset" w:sz="6" w:space="0" w:color="000000"/>
              <w:left w:val="outset" w:sz="6" w:space="0" w:color="000000"/>
              <w:bottom w:val="outset" w:sz="6" w:space="0" w:color="000000"/>
              <w:right w:val="outset" w:sz="6" w:space="0" w:color="000000"/>
            </w:tcBorders>
            <w:hideMark/>
          </w:tcPr>
          <w:p w14:paraId="35872699" w14:textId="77777777" w:rsidR="005A7916" w:rsidRPr="005A7916" w:rsidRDefault="005A7916" w:rsidP="001173B8">
            <w:pPr>
              <w:widowControl/>
              <w:spacing w:line="440" w:lineRule="exact"/>
              <w:jc w:val="both"/>
              <w:rPr>
                <w:rFonts w:ascii="新細明體" w:hAnsi="新細明體" w:cs="新細明體"/>
                <w:kern w:val="0"/>
              </w:rPr>
            </w:pPr>
            <w:r w:rsidRPr="005A7916">
              <w:rPr>
                <w:rFonts w:ascii="新細明體" w:hAnsi="新細明體" w:cs="新細明體" w:hint="eastAsia"/>
                <w:kern w:val="0"/>
              </w:rPr>
              <w:t>推動農村再生，營造適居農村</w:t>
            </w:r>
          </w:p>
        </w:tc>
        <w:tc>
          <w:tcPr>
            <w:tcW w:w="366" w:type="pct"/>
            <w:tcBorders>
              <w:top w:val="outset" w:sz="6" w:space="0" w:color="000000"/>
              <w:left w:val="outset" w:sz="6" w:space="0" w:color="000000"/>
              <w:bottom w:val="outset" w:sz="6" w:space="0" w:color="000000"/>
              <w:right w:val="outset" w:sz="6" w:space="0" w:color="000000"/>
            </w:tcBorders>
            <w:hideMark/>
          </w:tcPr>
          <w:p w14:paraId="1CE07C3F" w14:textId="77777777" w:rsidR="005A7916" w:rsidRPr="005A7916" w:rsidRDefault="005A7916"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1</w:t>
            </w:r>
          </w:p>
        </w:tc>
        <w:tc>
          <w:tcPr>
            <w:tcW w:w="368" w:type="pct"/>
            <w:tcBorders>
              <w:top w:val="outset" w:sz="6" w:space="0" w:color="000000"/>
              <w:left w:val="outset" w:sz="6" w:space="0" w:color="000000"/>
              <w:bottom w:val="outset" w:sz="6" w:space="0" w:color="000000"/>
              <w:right w:val="outset" w:sz="6" w:space="0" w:color="000000"/>
            </w:tcBorders>
            <w:hideMark/>
          </w:tcPr>
          <w:p w14:paraId="6B0B4D5B" w14:textId="77777777" w:rsidR="005A7916" w:rsidRPr="005A7916" w:rsidRDefault="005A7916"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統計數據</w:t>
            </w:r>
          </w:p>
        </w:tc>
        <w:tc>
          <w:tcPr>
            <w:tcW w:w="1470" w:type="pct"/>
            <w:tcBorders>
              <w:top w:val="outset" w:sz="6" w:space="0" w:color="000000"/>
              <w:left w:val="outset" w:sz="6" w:space="0" w:color="000000"/>
              <w:bottom w:val="outset" w:sz="6" w:space="0" w:color="000000"/>
              <w:right w:val="outset" w:sz="6" w:space="0" w:color="000000"/>
            </w:tcBorders>
            <w:hideMark/>
          </w:tcPr>
          <w:p w14:paraId="2BA39F69" w14:textId="77777777" w:rsidR="005A7916" w:rsidRPr="005A7916" w:rsidRDefault="005A7916" w:rsidP="001173B8">
            <w:pPr>
              <w:widowControl/>
              <w:spacing w:line="440" w:lineRule="exact"/>
              <w:jc w:val="both"/>
              <w:rPr>
                <w:rFonts w:ascii="新細明體" w:hAnsi="新細明體" w:cs="新細明體"/>
                <w:kern w:val="0"/>
              </w:rPr>
            </w:pPr>
            <w:r w:rsidRPr="005A7916">
              <w:rPr>
                <w:rFonts w:ascii="新細明體" w:hAnsi="新細明體" w:cs="新細明體" w:hint="eastAsia"/>
                <w:kern w:val="0"/>
              </w:rPr>
              <w:t>吸引留鄉或返鄉人數</w:t>
            </w:r>
          </w:p>
        </w:tc>
        <w:tc>
          <w:tcPr>
            <w:tcW w:w="662" w:type="pct"/>
            <w:tcBorders>
              <w:top w:val="outset" w:sz="6" w:space="0" w:color="000000"/>
              <w:left w:val="outset" w:sz="6" w:space="0" w:color="000000"/>
              <w:bottom w:val="outset" w:sz="6" w:space="0" w:color="000000"/>
              <w:right w:val="outset" w:sz="6" w:space="0" w:color="000000"/>
            </w:tcBorders>
            <w:hideMark/>
          </w:tcPr>
          <w:p w14:paraId="3F2742A8" w14:textId="77777777" w:rsidR="005A7916" w:rsidRPr="005A7916" w:rsidRDefault="005A7916"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2</w:t>
            </w:r>
            <w:r w:rsidR="003C2F3F">
              <w:rPr>
                <w:rFonts w:ascii="新細明體" w:hAnsi="新細明體" w:cs="新細明體" w:hint="eastAsia"/>
                <w:kern w:val="0"/>
              </w:rPr>
              <w:t>,</w:t>
            </w:r>
            <w:r w:rsidRPr="005A7916">
              <w:rPr>
                <w:rFonts w:ascii="新細明體" w:hAnsi="新細明體" w:cs="新細明體" w:hint="eastAsia"/>
                <w:kern w:val="0"/>
              </w:rPr>
              <w:t>970人</w:t>
            </w:r>
          </w:p>
        </w:tc>
      </w:tr>
      <w:tr w:rsidR="005A7916" w:rsidRPr="005A7916" w14:paraId="7518625D" w14:textId="77777777" w:rsidTr="008028A8">
        <w:tblPrEx>
          <w:tblLook w:val="04A0" w:firstRow="1" w:lastRow="0" w:firstColumn="1" w:lastColumn="0" w:noHBand="0" w:noVBand="1"/>
        </w:tblPrEx>
        <w:tc>
          <w:tcPr>
            <w:tcW w:w="147" w:type="pct"/>
            <w:vMerge/>
            <w:tcBorders>
              <w:top w:val="single" w:sz="4" w:space="0" w:color="auto"/>
              <w:left w:val="outset" w:sz="6" w:space="0" w:color="000000"/>
              <w:bottom w:val="single" w:sz="4" w:space="0" w:color="auto"/>
              <w:right w:val="outset" w:sz="6" w:space="0" w:color="000000"/>
            </w:tcBorders>
            <w:vAlign w:val="center"/>
            <w:hideMark/>
          </w:tcPr>
          <w:p w14:paraId="6A783350" w14:textId="77777777" w:rsidR="005A7916" w:rsidRPr="005A7916" w:rsidRDefault="005A7916" w:rsidP="001173B8">
            <w:pPr>
              <w:widowControl/>
              <w:spacing w:line="440" w:lineRule="exact"/>
              <w:jc w:val="both"/>
              <w:rPr>
                <w:rFonts w:ascii="新細明體" w:hAnsi="新細明體" w:cs="新細明體"/>
                <w:kern w:val="0"/>
              </w:rPr>
            </w:pPr>
          </w:p>
        </w:tc>
        <w:tc>
          <w:tcPr>
            <w:tcW w:w="763" w:type="pct"/>
            <w:vMerge/>
            <w:tcBorders>
              <w:top w:val="single" w:sz="4" w:space="0" w:color="auto"/>
              <w:left w:val="outset" w:sz="6" w:space="0" w:color="000000"/>
              <w:bottom w:val="single" w:sz="4" w:space="0" w:color="auto"/>
              <w:right w:val="outset" w:sz="6" w:space="0" w:color="000000"/>
            </w:tcBorders>
            <w:vAlign w:val="center"/>
            <w:hideMark/>
          </w:tcPr>
          <w:p w14:paraId="20557C1A" w14:textId="77777777" w:rsidR="005A7916" w:rsidRPr="005A7916" w:rsidRDefault="005A7916" w:rsidP="001173B8">
            <w:pPr>
              <w:widowControl/>
              <w:spacing w:line="440" w:lineRule="exact"/>
              <w:rPr>
                <w:rFonts w:ascii="新細明體" w:hAnsi="新細明體" w:cs="新細明體"/>
                <w:kern w:val="0"/>
              </w:rPr>
            </w:pPr>
          </w:p>
        </w:tc>
        <w:tc>
          <w:tcPr>
            <w:tcW w:w="166" w:type="pct"/>
            <w:tcBorders>
              <w:top w:val="outset" w:sz="6" w:space="0" w:color="000000"/>
              <w:left w:val="outset" w:sz="6" w:space="0" w:color="000000"/>
              <w:bottom w:val="single" w:sz="4" w:space="0" w:color="auto"/>
              <w:right w:val="outset" w:sz="6" w:space="0" w:color="000000"/>
            </w:tcBorders>
            <w:hideMark/>
          </w:tcPr>
          <w:p w14:paraId="0A86A47A" w14:textId="77777777" w:rsidR="005A7916" w:rsidRPr="005A7916" w:rsidRDefault="005A7916"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3</w:t>
            </w:r>
          </w:p>
        </w:tc>
        <w:tc>
          <w:tcPr>
            <w:tcW w:w="1058" w:type="pct"/>
            <w:tcBorders>
              <w:top w:val="outset" w:sz="6" w:space="0" w:color="000000"/>
              <w:left w:val="outset" w:sz="6" w:space="0" w:color="000000"/>
              <w:bottom w:val="single" w:sz="4" w:space="0" w:color="auto"/>
              <w:right w:val="outset" w:sz="6" w:space="0" w:color="000000"/>
            </w:tcBorders>
            <w:hideMark/>
          </w:tcPr>
          <w:p w14:paraId="6A60842E" w14:textId="77777777" w:rsidR="005A7916" w:rsidRPr="005A7916" w:rsidRDefault="005A7916" w:rsidP="001173B8">
            <w:pPr>
              <w:widowControl/>
              <w:spacing w:line="440" w:lineRule="exact"/>
              <w:jc w:val="both"/>
              <w:rPr>
                <w:rFonts w:ascii="新細明體" w:hAnsi="新細明體" w:cs="新細明體"/>
                <w:kern w:val="0"/>
              </w:rPr>
            </w:pPr>
            <w:r w:rsidRPr="005A7916">
              <w:rPr>
                <w:rFonts w:ascii="新細明體" w:hAnsi="新細明體" w:cs="新細明體" w:hint="eastAsia"/>
                <w:kern w:val="0"/>
              </w:rPr>
              <w:t>落實犬貓源頭管理</w:t>
            </w:r>
          </w:p>
        </w:tc>
        <w:tc>
          <w:tcPr>
            <w:tcW w:w="366" w:type="pct"/>
            <w:tcBorders>
              <w:top w:val="outset" w:sz="6" w:space="0" w:color="000000"/>
              <w:left w:val="outset" w:sz="6" w:space="0" w:color="000000"/>
              <w:bottom w:val="single" w:sz="4" w:space="0" w:color="auto"/>
              <w:right w:val="outset" w:sz="6" w:space="0" w:color="000000"/>
            </w:tcBorders>
            <w:hideMark/>
          </w:tcPr>
          <w:p w14:paraId="13BBCAD4" w14:textId="77777777" w:rsidR="005A7916" w:rsidRPr="005A7916" w:rsidRDefault="005A7916"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1</w:t>
            </w:r>
          </w:p>
        </w:tc>
        <w:tc>
          <w:tcPr>
            <w:tcW w:w="368" w:type="pct"/>
            <w:tcBorders>
              <w:top w:val="outset" w:sz="6" w:space="0" w:color="000000"/>
              <w:left w:val="outset" w:sz="6" w:space="0" w:color="000000"/>
              <w:bottom w:val="single" w:sz="4" w:space="0" w:color="auto"/>
              <w:right w:val="outset" w:sz="6" w:space="0" w:color="000000"/>
            </w:tcBorders>
            <w:hideMark/>
          </w:tcPr>
          <w:p w14:paraId="2660F2FF" w14:textId="77777777" w:rsidR="005A7916" w:rsidRPr="005A7916" w:rsidRDefault="005A7916"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統計數據</w:t>
            </w:r>
          </w:p>
        </w:tc>
        <w:tc>
          <w:tcPr>
            <w:tcW w:w="1470" w:type="pct"/>
            <w:tcBorders>
              <w:top w:val="outset" w:sz="6" w:space="0" w:color="000000"/>
              <w:left w:val="outset" w:sz="6" w:space="0" w:color="000000"/>
              <w:bottom w:val="single" w:sz="4" w:space="0" w:color="auto"/>
              <w:right w:val="outset" w:sz="6" w:space="0" w:color="000000"/>
            </w:tcBorders>
            <w:hideMark/>
          </w:tcPr>
          <w:p w14:paraId="7056DB27" w14:textId="77777777" w:rsidR="005A7916" w:rsidRPr="005A7916" w:rsidRDefault="005A7916" w:rsidP="001173B8">
            <w:pPr>
              <w:widowControl/>
              <w:spacing w:afterLines="20" w:after="72" w:line="440" w:lineRule="exact"/>
              <w:jc w:val="both"/>
              <w:rPr>
                <w:rFonts w:ascii="新細明體" w:hAnsi="新細明體" w:cs="新細明體"/>
                <w:kern w:val="0"/>
              </w:rPr>
            </w:pPr>
            <w:r w:rsidRPr="005A7916">
              <w:rPr>
                <w:rFonts w:ascii="新細明體" w:hAnsi="新細明體" w:cs="新細明體" w:hint="eastAsia"/>
                <w:kern w:val="0"/>
              </w:rPr>
              <w:t>全國犬隻寵物登記率及全國犬貓絕育率</w:t>
            </w:r>
          </w:p>
        </w:tc>
        <w:tc>
          <w:tcPr>
            <w:tcW w:w="662" w:type="pct"/>
            <w:tcBorders>
              <w:top w:val="outset" w:sz="6" w:space="0" w:color="000000"/>
              <w:left w:val="outset" w:sz="6" w:space="0" w:color="000000"/>
              <w:bottom w:val="single" w:sz="4" w:space="0" w:color="auto"/>
              <w:right w:val="outset" w:sz="6" w:space="0" w:color="000000"/>
            </w:tcBorders>
            <w:hideMark/>
          </w:tcPr>
          <w:p w14:paraId="4F22620D" w14:textId="77777777" w:rsidR="005A7916" w:rsidRPr="005A7916" w:rsidRDefault="005A7916"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59</w:t>
            </w:r>
            <w:r w:rsidR="003C2F3F">
              <w:rPr>
                <w:rFonts w:ascii="新細明體" w:hAnsi="新細明體" w:cs="新細明體" w:hint="eastAsia"/>
                <w:kern w:val="0"/>
              </w:rPr>
              <w:t>％</w:t>
            </w:r>
          </w:p>
        </w:tc>
      </w:tr>
      <w:tr w:rsidR="00E45256" w:rsidRPr="005A7916" w14:paraId="0AF50E07" w14:textId="77777777" w:rsidTr="00677C02">
        <w:tblPrEx>
          <w:tblLook w:val="04A0" w:firstRow="1" w:lastRow="0" w:firstColumn="1" w:lastColumn="0" w:noHBand="0" w:noVBand="1"/>
        </w:tblPrEx>
        <w:tc>
          <w:tcPr>
            <w:tcW w:w="147" w:type="pct"/>
            <w:vMerge w:val="restart"/>
            <w:tcBorders>
              <w:top w:val="single" w:sz="4" w:space="0" w:color="auto"/>
              <w:left w:val="outset" w:sz="6" w:space="0" w:color="000000"/>
              <w:right w:val="outset" w:sz="6" w:space="0" w:color="000000"/>
            </w:tcBorders>
            <w:hideMark/>
          </w:tcPr>
          <w:p w14:paraId="43827B3A" w14:textId="77777777" w:rsidR="00E45256" w:rsidRPr="005A7916" w:rsidRDefault="00E45256"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四</w:t>
            </w:r>
          </w:p>
        </w:tc>
        <w:tc>
          <w:tcPr>
            <w:tcW w:w="763" w:type="pct"/>
            <w:vMerge w:val="restart"/>
            <w:tcBorders>
              <w:top w:val="single" w:sz="4" w:space="0" w:color="auto"/>
              <w:left w:val="outset" w:sz="6" w:space="0" w:color="000000"/>
              <w:right w:val="outset" w:sz="6" w:space="0" w:color="000000"/>
            </w:tcBorders>
            <w:hideMark/>
          </w:tcPr>
          <w:p w14:paraId="7FBE3A35" w14:textId="77777777" w:rsidR="00E45256" w:rsidRPr="005A7916" w:rsidRDefault="00E45256" w:rsidP="003841E1">
            <w:pPr>
              <w:widowControl/>
              <w:spacing w:line="440" w:lineRule="exact"/>
              <w:jc w:val="both"/>
              <w:rPr>
                <w:rFonts w:ascii="新細明體" w:hAnsi="新細明體" w:cs="新細明體"/>
                <w:kern w:val="0"/>
              </w:rPr>
            </w:pPr>
            <w:r w:rsidRPr="00887E3B">
              <w:rPr>
                <w:rFonts w:ascii="新細明體" w:hAnsi="新細明體" w:cs="新細明體" w:hint="eastAsia"/>
                <w:kern w:val="0"/>
              </w:rPr>
              <w:t>建構農業安全體系－提升糧食安全，強化農產品源頭管理，確保食的安心</w:t>
            </w:r>
          </w:p>
        </w:tc>
        <w:tc>
          <w:tcPr>
            <w:tcW w:w="166" w:type="pct"/>
            <w:tcBorders>
              <w:top w:val="outset" w:sz="6" w:space="0" w:color="000000"/>
              <w:left w:val="outset" w:sz="6" w:space="0" w:color="000000"/>
              <w:bottom w:val="outset" w:sz="6" w:space="0" w:color="000000"/>
              <w:right w:val="outset" w:sz="6" w:space="0" w:color="000000"/>
            </w:tcBorders>
            <w:hideMark/>
          </w:tcPr>
          <w:p w14:paraId="3FCBF0CD" w14:textId="77777777" w:rsidR="00E45256" w:rsidRPr="005A7916" w:rsidRDefault="00E45256"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1</w:t>
            </w:r>
          </w:p>
        </w:tc>
        <w:tc>
          <w:tcPr>
            <w:tcW w:w="1058" w:type="pct"/>
            <w:tcBorders>
              <w:top w:val="outset" w:sz="6" w:space="0" w:color="000000"/>
              <w:left w:val="outset" w:sz="6" w:space="0" w:color="000000"/>
              <w:bottom w:val="outset" w:sz="6" w:space="0" w:color="000000"/>
              <w:right w:val="outset" w:sz="6" w:space="0" w:color="000000"/>
            </w:tcBorders>
            <w:hideMark/>
          </w:tcPr>
          <w:p w14:paraId="0DE1B188" w14:textId="77777777" w:rsidR="00E45256" w:rsidRPr="005A7916" w:rsidRDefault="00E45256" w:rsidP="001173B8">
            <w:pPr>
              <w:widowControl/>
              <w:spacing w:line="440" w:lineRule="exact"/>
              <w:jc w:val="both"/>
              <w:rPr>
                <w:rFonts w:ascii="新細明體" w:hAnsi="新細明體" w:cs="新細明體"/>
                <w:kern w:val="0"/>
              </w:rPr>
            </w:pPr>
            <w:r w:rsidRPr="005A7916">
              <w:rPr>
                <w:rFonts w:ascii="新細明體" w:hAnsi="新細明體" w:cs="新細明體" w:hint="eastAsia"/>
                <w:kern w:val="0"/>
              </w:rPr>
              <w:t>安全農業推廣面積</w:t>
            </w:r>
          </w:p>
        </w:tc>
        <w:tc>
          <w:tcPr>
            <w:tcW w:w="366" w:type="pct"/>
            <w:tcBorders>
              <w:top w:val="outset" w:sz="6" w:space="0" w:color="000000"/>
              <w:left w:val="outset" w:sz="6" w:space="0" w:color="000000"/>
              <w:bottom w:val="outset" w:sz="6" w:space="0" w:color="000000"/>
              <w:right w:val="outset" w:sz="6" w:space="0" w:color="000000"/>
            </w:tcBorders>
            <w:hideMark/>
          </w:tcPr>
          <w:p w14:paraId="266465B5" w14:textId="77777777" w:rsidR="00E45256" w:rsidRPr="005A7916" w:rsidRDefault="00E45256"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1</w:t>
            </w:r>
          </w:p>
        </w:tc>
        <w:tc>
          <w:tcPr>
            <w:tcW w:w="368" w:type="pct"/>
            <w:tcBorders>
              <w:top w:val="outset" w:sz="6" w:space="0" w:color="000000"/>
              <w:left w:val="outset" w:sz="6" w:space="0" w:color="000000"/>
              <w:bottom w:val="outset" w:sz="6" w:space="0" w:color="000000"/>
              <w:right w:val="outset" w:sz="6" w:space="0" w:color="000000"/>
            </w:tcBorders>
            <w:hideMark/>
          </w:tcPr>
          <w:p w14:paraId="749E862D" w14:textId="77777777" w:rsidR="00E45256" w:rsidRPr="005A7916" w:rsidRDefault="00E45256"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統計數據</w:t>
            </w:r>
          </w:p>
        </w:tc>
        <w:tc>
          <w:tcPr>
            <w:tcW w:w="1470" w:type="pct"/>
            <w:tcBorders>
              <w:top w:val="outset" w:sz="6" w:space="0" w:color="000000"/>
              <w:left w:val="outset" w:sz="6" w:space="0" w:color="000000"/>
              <w:bottom w:val="outset" w:sz="6" w:space="0" w:color="000000"/>
              <w:right w:val="outset" w:sz="6" w:space="0" w:color="000000"/>
            </w:tcBorders>
            <w:hideMark/>
          </w:tcPr>
          <w:p w14:paraId="008E59BF" w14:textId="77777777" w:rsidR="00E45256" w:rsidRPr="005A7916" w:rsidRDefault="00E45256" w:rsidP="001173B8">
            <w:pPr>
              <w:widowControl/>
              <w:spacing w:afterLines="20" w:after="72" w:line="440" w:lineRule="exact"/>
              <w:jc w:val="both"/>
              <w:rPr>
                <w:rFonts w:ascii="新細明體" w:hAnsi="新細明體" w:cs="新細明體"/>
                <w:kern w:val="0"/>
              </w:rPr>
            </w:pPr>
            <w:r w:rsidRPr="005A7916">
              <w:rPr>
                <w:rFonts w:ascii="新細明體" w:hAnsi="新細明體" w:cs="新細明體" w:hint="eastAsia"/>
                <w:kern w:val="0"/>
              </w:rPr>
              <w:t>有機、產銷履歷、臺灣農產品生產追溯之累計生產面積</w:t>
            </w:r>
          </w:p>
        </w:tc>
        <w:tc>
          <w:tcPr>
            <w:tcW w:w="662" w:type="pct"/>
            <w:tcBorders>
              <w:top w:val="outset" w:sz="6" w:space="0" w:color="000000"/>
              <w:left w:val="outset" w:sz="6" w:space="0" w:color="000000"/>
              <w:bottom w:val="outset" w:sz="6" w:space="0" w:color="000000"/>
              <w:right w:val="outset" w:sz="6" w:space="0" w:color="000000"/>
            </w:tcBorders>
            <w:hideMark/>
          </w:tcPr>
          <w:p w14:paraId="7015AF5A" w14:textId="77777777" w:rsidR="00E45256" w:rsidRPr="005A7916" w:rsidRDefault="00E45256"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73</w:t>
            </w:r>
            <w:r>
              <w:rPr>
                <w:rFonts w:ascii="新細明體" w:hAnsi="新細明體" w:cs="新細明體" w:hint="eastAsia"/>
                <w:kern w:val="0"/>
              </w:rPr>
              <w:t>,</w:t>
            </w:r>
            <w:r w:rsidRPr="005A7916">
              <w:rPr>
                <w:rFonts w:ascii="新細明體" w:hAnsi="新細明體" w:cs="新細明體" w:hint="eastAsia"/>
                <w:kern w:val="0"/>
              </w:rPr>
              <w:t>000公頃</w:t>
            </w:r>
          </w:p>
        </w:tc>
      </w:tr>
      <w:tr w:rsidR="00E45256" w:rsidRPr="005A7916" w14:paraId="7F05ACC2" w14:textId="77777777" w:rsidTr="00764D6B">
        <w:tblPrEx>
          <w:tblLook w:val="04A0" w:firstRow="1" w:lastRow="0" w:firstColumn="1" w:lastColumn="0" w:noHBand="0" w:noVBand="1"/>
        </w:tblPrEx>
        <w:tc>
          <w:tcPr>
            <w:tcW w:w="147" w:type="pct"/>
            <w:vMerge/>
            <w:tcBorders>
              <w:left w:val="outset" w:sz="6" w:space="0" w:color="000000"/>
              <w:bottom w:val="outset" w:sz="6" w:space="0" w:color="000000"/>
              <w:right w:val="outset" w:sz="6" w:space="0" w:color="000000"/>
            </w:tcBorders>
          </w:tcPr>
          <w:p w14:paraId="7627EAFF" w14:textId="77777777" w:rsidR="00E45256" w:rsidRPr="005A7916" w:rsidRDefault="00E45256" w:rsidP="001173B8">
            <w:pPr>
              <w:widowControl/>
              <w:spacing w:line="440" w:lineRule="exact"/>
              <w:jc w:val="center"/>
              <w:rPr>
                <w:rFonts w:ascii="新細明體" w:hAnsi="新細明體" w:cs="新細明體" w:hint="eastAsia"/>
                <w:kern w:val="0"/>
              </w:rPr>
            </w:pPr>
          </w:p>
        </w:tc>
        <w:tc>
          <w:tcPr>
            <w:tcW w:w="763" w:type="pct"/>
            <w:vMerge/>
            <w:tcBorders>
              <w:left w:val="outset" w:sz="6" w:space="0" w:color="000000"/>
              <w:bottom w:val="outset" w:sz="6" w:space="0" w:color="000000"/>
              <w:right w:val="outset" w:sz="6" w:space="0" w:color="000000"/>
            </w:tcBorders>
            <w:vAlign w:val="center"/>
          </w:tcPr>
          <w:p w14:paraId="746F2B46" w14:textId="77777777" w:rsidR="00E45256" w:rsidRPr="00887E3B" w:rsidRDefault="00E45256" w:rsidP="001173B8">
            <w:pPr>
              <w:widowControl/>
              <w:spacing w:line="440" w:lineRule="exact"/>
              <w:rPr>
                <w:rFonts w:ascii="新細明體" w:hAnsi="新細明體" w:cs="新細明體" w:hint="eastAsia"/>
                <w:kern w:val="0"/>
              </w:rPr>
            </w:pPr>
          </w:p>
        </w:tc>
        <w:tc>
          <w:tcPr>
            <w:tcW w:w="166" w:type="pct"/>
            <w:tcBorders>
              <w:top w:val="outset" w:sz="6" w:space="0" w:color="000000"/>
              <w:left w:val="outset" w:sz="6" w:space="0" w:color="000000"/>
              <w:bottom w:val="outset" w:sz="6" w:space="0" w:color="000000"/>
              <w:right w:val="outset" w:sz="6" w:space="0" w:color="000000"/>
            </w:tcBorders>
          </w:tcPr>
          <w:p w14:paraId="67DC1955" w14:textId="77777777" w:rsidR="00E45256" w:rsidRPr="005A7916" w:rsidRDefault="00E45256" w:rsidP="00C93C10">
            <w:pPr>
              <w:widowControl/>
              <w:spacing w:line="440" w:lineRule="exact"/>
              <w:jc w:val="center"/>
              <w:rPr>
                <w:rFonts w:ascii="新細明體" w:hAnsi="新細明體" w:cs="新細明體" w:hint="eastAsia"/>
                <w:kern w:val="0"/>
              </w:rPr>
            </w:pPr>
            <w:r>
              <w:rPr>
                <w:rFonts w:ascii="新細明體" w:hAnsi="新細明體" w:cs="新細明體" w:hint="eastAsia"/>
                <w:kern w:val="0"/>
              </w:rPr>
              <w:t>2</w:t>
            </w:r>
          </w:p>
        </w:tc>
        <w:tc>
          <w:tcPr>
            <w:tcW w:w="1058" w:type="pct"/>
            <w:tcBorders>
              <w:top w:val="outset" w:sz="6" w:space="0" w:color="000000"/>
              <w:left w:val="outset" w:sz="6" w:space="0" w:color="000000"/>
              <w:bottom w:val="outset" w:sz="6" w:space="0" w:color="000000"/>
              <w:right w:val="outset" w:sz="6" w:space="0" w:color="000000"/>
            </w:tcBorders>
          </w:tcPr>
          <w:p w14:paraId="01C4CA4B" w14:textId="77777777" w:rsidR="00E45256" w:rsidRPr="005A7916" w:rsidRDefault="00E45256" w:rsidP="001173B8">
            <w:pPr>
              <w:widowControl/>
              <w:spacing w:line="440" w:lineRule="exact"/>
              <w:jc w:val="both"/>
              <w:rPr>
                <w:rFonts w:ascii="新細明體" w:hAnsi="新細明體" w:cs="新細明體" w:hint="eastAsia"/>
                <w:kern w:val="0"/>
              </w:rPr>
            </w:pPr>
            <w:r w:rsidRPr="00E45256">
              <w:rPr>
                <w:rFonts w:ascii="新細明體" w:hAnsi="新細明體" w:cs="新細明體" w:hint="eastAsia"/>
                <w:kern w:val="0"/>
              </w:rPr>
              <w:t>提升農地使用效率及推動轉（契）作面積</w:t>
            </w:r>
          </w:p>
        </w:tc>
        <w:tc>
          <w:tcPr>
            <w:tcW w:w="366" w:type="pct"/>
            <w:tcBorders>
              <w:top w:val="outset" w:sz="6" w:space="0" w:color="000000"/>
              <w:left w:val="outset" w:sz="6" w:space="0" w:color="000000"/>
              <w:bottom w:val="outset" w:sz="6" w:space="0" w:color="000000"/>
              <w:right w:val="outset" w:sz="6" w:space="0" w:color="000000"/>
            </w:tcBorders>
          </w:tcPr>
          <w:p w14:paraId="75914EBF" w14:textId="77777777" w:rsidR="00E45256" w:rsidRPr="005A7916" w:rsidRDefault="00E45256" w:rsidP="001173B8">
            <w:pPr>
              <w:widowControl/>
              <w:spacing w:line="440" w:lineRule="exact"/>
              <w:jc w:val="center"/>
              <w:rPr>
                <w:rFonts w:ascii="新細明體" w:hAnsi="新細明體" w:cs="新細明體" w:hint="eastAsia"/>
                <w:kern w:val="0"/>
              </w:rPr>
            </w:pPr>
            <w:r>
              <w:rPr>
                <w:rFonts w:ascii="新細明體" w:hAnsi="新細明體" w:cs="新細明體" w:hint="eastAsia"/>
                <w:kern w:val="0"/>
              </w:rPr>
              <w:t>1</w:t>
            </w:r>
          </w:p>
        </w:tc>
        <w:tc>
          <w:tcPr>
            <w:tcW w:w="368" w:type="pct"/>
            <w:tcBorders>
              <w:top w:val="outset" w:sz="6" w:space="0" w:color="000000"/>
              <w:left w:val="outset" w:sz="6" w:space="0" w:color="000000"/>
              <w:bottom w:val="outset" w:sz="6" w:space="0" w:color="000000"/>
              <w:right w:val="outset" w:sz="6" w:space="0" w:color="000000"/>
            </w:tcBorders>
          </w:tcPr>
          <w:p w14:paraId="6286FBBC" w14:textId="77777777" w:rsidR="00E45256" w:rsidRPr="005A7916" w:rsidRDefault="00E45256" w:rsidP="001173B8">
            <w:pPr>
              <w:widowControl/>
              <w:spacing w:line="440" w:lineRule="exact"/>
              <w:jc w:val="center"/>
              <w:rPr>
                <w:rFonts w:ascii="新細明體" w:hAnsi="新細明體" w:cs="新細明體" w:hint="eastAsia"/>
                <w:kern w:val="0"/>
              </w:rPr>
            </w:pPr>
            <w:r w:rsidRPr="00E45256">
              <w:rPr>
                <w:rFonts w:ascii="新細明體" w:hAnsi="新細明體" w:cs="新細明體" w:hint="eastAsia"/>
                <w:kern w:val="0"/>
              </w:rPr>
              <w:t>統計數據</w:t>
            </w:r>
          </w:p>
        </w:tc>
        <w:tc>
          <w:tcPr>
            <w:tcW w:w="1470" w:type="pct"/>
            <w:tcBorders>
              <w:top w:val="outset" w:sz="6" w:space="0" w:color="000000"/>
              <w:left w:val="outset" w:sz="6" w:space="0" w:color="000000"/>
              <w:bottom w:val="outset" w:sz="6" w:space="0" w:color="000000"/>
              <w:right w:val="outset" w:sz="6" w:space="0" w:color="000000"/>
            </w:tcBorders>
          </w:tcPr>
          <w:p w14:paraId="6F743FEC" w14:textId="77777777" w:rsidR="00E45256" w:rsidRPr="005A7916" w:rsidRDefault="00E45256" w:rsidP="001173B8">
            <w:pPr>
              <w:widowControl/>
              <w:spacing w:afterLines="20" w:after="72" w:line="440" w:lineRule="exact"/>
              <w:jc w:val="both"/>
              <w:rPr>
                <w:rFonts w:ascii="新細明體" w:hAnsi="新細明體" w:cs="新細明體" w:hint="eastAsia"/>
                <w:kern w:val="0"/>
              </w:rPr>
            </w:pPr>
            <w:r w:rsidRPr="00E45256">
              <w:rPr>
                <w:rFonts w:ascii="新細明體" w:hAnsi="新細明體" w:cs="新細明體" w:hint="eastAsia"/>
                <w:kern w:val="0"/>
              </w:rPr>
              <w:t>提升農地使用效率，配合大糧倉計畫，加強推動契作黃豆、硬質玉米及小麥等進口替代雜糧種植累計面積</w:t>
            </w:r>
          </w:p>
        </w:tc>
        <w:tc>
          <w:tcPr>
            <w:tcW w:w="662" w:type="pct"/>
            <w:tcBorders>
              <w:top w:val="outset" w:sz="6" w:space="0" w:color="000000"/>
              <w:left w:val="outset" w:sz="6" w:space="0" w:color="000000"/>
              <w:bottom w:val="outset" w:sz="6" w:space="0" w:color="000000"/>
              <w:right w:val="outset" w:sz="6" w:space="0" w:color="000000"/>
            </w:tcBorders>
          </w:tcPr>
          <w:p w14:paraId="59C53EC3" w14:textId="77777777" w:rsidR="00E45256" w:rsidRPr="005A7916" w:rsidRDefault="00E45256" w:rsidP="001173B8">
            <w:pPr>
              <w:widowControl/>
              <w:spacing w:line="440" w:lineRule="exact"/>
              <w:jc w:val="center"/>
              <w:rPr>
                <w:rFonts w:ascii="新細明體" w:hAnsi="新細明體" w:cs="新細明體" w:hint="eastAsia"/>
                <w:kern w:val="0"/>
              </w:rPr>
            </w:pPr>
            <w:r w:rsidRPr="00E45256">
              <w:rPr>
                <w:rFonts w:ascii="新細明體" w:hAnsi="新細明體" w:cs="新細明體" w:hint="eastAsia"/>
                <w:kern w:val="0"/>
              </w:rPr>
              <w:t>22</w:t>
            </w:r>
            <w:r>
              <w:rPr>
                <w:rFonts w:ascii="新細明體" w:hAnsi="新細明體" w:cs="新細明體" w:hint="eastAsia"/>
                <w:kern w:val="0"/>
              </w:rPr>
              <w:t>,</w:t>
            </w:r>
            <w:r w:rsidRPr="00E45256">
              <w:rPr>
                <w:rFonts w:ascii="新細明體" w:hAnsi="新細明體" w:cs="新細明體" w:hint="eastAsia"/>
                <w:kern w:val="0"/>
              </w:rPr>
              <w:t>000公頃</w:t>
            </w:r>
          </w:p>
        </w:tc>
      </w:tr>
      <w:tr w:rsidR="00887E3B" w:rsidRPr="005A7916" w14:paraId="078120B6" w14:textId="77777777" w:rsidTr="008028A8">
        <w:tblPrEx>
          <w:tblLook w:val="04A0" w:firstRow="1" w:lastRow="0" w:firstColumn="1" w:lastColumn="0" w:noHBand="0" w:noVBand="1"/>
        </w:tblPrEx>
        <w:tc>
          <w:tcPr>
            <w:tcW w:w="147" w:type="pct"/>
            <w:vMerge w:val="restart"/>
            <w:tcBorders>
              <w:top w:val="outset" w:sz="6" w:space="0" w:color="000000"/>
              <w:left w:val="outset" w:sz="6" w:space="0" w:color="000000"/>
              <w:bottom w:val="outset" w:sz="6" w:space="0" w:color="000000"/>
              <w:right w:val="outset" w:sz="6" w:space="0" w:color="000000"/>
            </w:tcBorders>
            <w:hideMark/>
          </w:tcPr>
          <w:p w14:paraId="17C17A3A" w14:textId="77777777" w:rsidR="00887E3B" w:rsidRPr="005A7916" w:rsidRDefault="00887E3B" w:rsidP="001173B8">
            <w:pPr>
              <w:widowControl/>
              <w:spacing w:line="440" w:lineRule="exact"/>
              <w:jc w:val="both"/>
              <w:rPr>
                <w:rFonts w:ascii="新細明體" w:hAnsi="新細明體" w:cs="新細明體"/>
                <w:kern w:val="0"/>
              </w:rPr>
            </w:pPr>
            <w:r w:rsidRPr="005A7916">
              <w:rPr>
                <w:rFonts w:ascii="新細明體" w:hAnsi="新細明體" w:cs="新細明體" w:hint="eastAsia"/>
                <w:kern w:val="0"/>
              </w:rPr>
              <w:t>五</w:t>
            </w:r>
          </w:p>
        </w:tc>
        <w:tc>
          <w:tcPr>
            <w:tcW w:w="763" w:type="pct"/>
            <w:vMerge w:val="restart"/>
            <w:tcBorders>
              <w:top w:val="outset" w:sz="6" w:space="0" w:color="000000"/>
              <w:left w:val="outset" w:sz="6" w:space="0" w:color="000000"/>
              <w:bottom w:val="outset" w:sz="6" w:space="0" w:color="000000"/>
              <w:right w:val="outset" w:sz="6" w:space="0" w:color="000000"/>
            </w:tcBorders>
            <w:hideMark/>
          </w:tcPr>
          <w:p w14:paraId="747ABE56" w14:textId="77777777" w:rsidR="00887E3B" w:rsidRPr="005A7916" w:rsidRDefault="00887E3B" w:rsidP="001173B8">
            <w:pPr>
              <w:widowControl/>
              <w:spacing w:line="440" w:lineRule="exact"/>
              <w:jc w:val="both"/>
              <w:rPr>
                <w:rFonts w:ascii="新細明體" w:hAnsi="新細明體" w:cs="新細明體"/>
                <w:kern w:val="0"/>
              </w:rPr>
            </w:pPr>
            <w:r w:rsidRPr="005A7916">
              <w:rPr>
                <w:rFonts w:ascii="新細明體" w:hAnsi="新細明體" w:cs="新細明體" w:hint="eastAsia"/>
                <w:kern w:val="0"/>
              </w:rPr>
              <w:t>提升農業行銷能力－強化產業優勢，布局全球市場</w:t>
            </w:r>
          </w:p>
        </w:tc>
        <w:tc>
          <w:tcPr>
            <w:tcW w:w="166" w:type="pct"/>
            <w:tcBorders>
              <w:top w:val="outset" w:sz="6" w:space="0" w:color="000000"/>
              <w:left w:val="outset" w:sz="6" w:space="0" w:color="000000"/>
              <w:bottom w:val="outset" w:sz="6" w:space="0" w:color="000000"/>
              <w:right w:val="outset" w:sz="6" w:space="0" w:color="000000"/>
            </w:tcBorders>
            <w:hideMark/>
          </w:tcPr>
          <w:p w14:paraId="23E4DD15" w14:textId="77777777" w:rsidR="00887E3B" w:rsidRPr="005A7916" w:rsidRDefault="00887E3B"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1</w:t>
            </w:r>
          </w:p>
        </w:tc>
        <w:tc>
          <w:tcPr>
            <w:tcW w:w="1058" w:type="pct"/>
            <w:tcBorders>
              <w:top w:val="outset" w:sz="6" w:space="0" w:color="000000"/>
              <w:left w:val="outset" w:sz="6" w:space="0" w:color="000000"/>
              <w:bottom w:val="outset" w:sz="6" w:space="0" w:color="000000"/>
              <w:right w:val="outset" w:sz="6" w:space="0" w:color="000000"/>
            </w:tcBorders>
            <w:hideMark/>
          </w:tcPr>
          <w:p w14:paraId="1E024194" w14:textId="77777777" w:rsidR="00887E3B" w:rsidRPr="005A7916" w:rsidRDefault="00887E3B" w:rsidP="001173B8">
            <w:pPr>
              <w:widowControl/>
              <w:spacing w:line="440" w:lineRule="exact"/>
              <w:jc w:val="both"/>
              <w:rPr>
                <w:rFonts w:ascii="新細明體" w:hAnsi="新細明體" w:cs="新細明體"/>
                <w:kern w:val="0"/>
              </w:rPr>
            </w:pPr>
            <w:r w:rsidRPr="005A7916">
              <w:rPr>
                <w:rFonts w:ascii="新細明體" w:hAnsi="新細明體" w:cs="新細明體" w:hint="eastAsia"/>
                <w:kern w:val="0"/>
              </w:rPr>
              <w:t>農產品海外新興市場出口占比</w:t>
            </w:r>
          </w:p>
        </w:tc>
        <w:tc>
          <w:tcPr>
            <w:tcW w:w="366" w:type="pct"/>
            <w:tcBorders>
              <w:top w:val="outset" w:sz="6" w:space="0" w:color="000000"/>
              <w:left w:val="outset" w:sz="6" w:space="0" w:color="000000"/>
              <w:bottom w:val="outset" w:sz="6" w:space="0" w:color="000000"/>
              <w:right w:val="outset" w:sz="6" w:space="0" w:color="000000"/>
            </w:tcBorders>
            <w:hideMark/>
          </w:tcPr>
          <w:p w14:paraId="579A812A" w14:textId="77777777" w:rsidR="00887E3B" w:rsidRPr="005A7916" w:rsidRDefault="00887E3B"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1</w:t>
            </w:r>
          </w:p>
        </w:tc>
        <w:tc>
          <w:tcPr>
            <w:tcW w:w="368" w:type="pct"/>
            <w:tcBorders>
              <w:top w:val="outset" w:sz="6" w:space="0" w:color="000000"/>
              <w:left w:val="outset" w:sz="6" w:space="0" w:color="000000"/>
              <w:bottom w:val="outset" w:sz="6" w:space="0" w:color="000000"/>
              <w:right w:val="outset" w:sz="6" w:space="0" w:color="000000"/>
            </w:tcBorders>
            <w:hideMark/>
          </w:tcPr>
          <w:p w14:paraId="5D59FD26" w14:textId="77777777" w:rsidR="00887E3B" w:rsidRPr="005A7916" w:rsidRDefault="00887E3B"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統計數據</w:t>
            </w:r>
          </w:p>
        </w:tc>
        <w:tc>
          <w:tcPr>
            <w:tcW w:w="1470" w:type="pct"/>
            <w:tcBorders>
              <w:top w:val="outset" w:sz="6" w:space="0" w:color="000000"/>
              <w:left w:val="outset" w:sz="6" w:space="0" w:color="000000"/>
              <w:bottom w:val="outset" w:sz="6" w:space="0" w:color="000000"/>
              <w:right w:val="outset" w:sz="6" w:space="0" w:color="000000"/>
            </w:tcBorders>
            <w:hideMark/>
          </w:tcPr>
          <w:p w14:paraId="6051934A" w14:textId="77777777" w:rsidR="00887E3B" w:rsidRPr="005A7916" w:rsidRDefault="00887E3B" w:rsidP="001173B8">
            <w:pPr>
              <w:widowControl/>
              <w:spacing w:afterLines="20" w:after="72" w:line="440" w:lineRule="exact"/>
              <w:jc w:val="both"/>
              <w:rPr>
                <w:rFonts w:ascii="新細明體" w:hAnsi="新細明體" w:cs="新細明體"/>
                <w:kern w:val="0"/>
              </w:rPr>
            </w:pPr>
            <w:r w:rsidRPr="005A7916">
              <w:rPr>
                <w:rFonts w:ascii="新細明體" w:hAnsi="新細明體" w:cs="新細明體" w:hint="eastAsia"/>
                <w:kern w:val="0"/>
              </w:rPr>
              <w:t>排除中國大陸、日本及美國等傳統農產品出口國家之農產品出口值占比</w:t>
            </w:r>
          </w:p>
        </w:tc>
        <w:tc>
          <w:tcPr>
            <w:tcW w:w="662" w:type="pct"/>
            <w:tcBorders>
              <w:top w:val="outset" w:sz="6" w:space="0" w:color="000000"/>
              <w:left w:val="outset" w:sz="6" w:space="0" w:color="000000"/>
              <w:bottom w:val="outset" w:sz="6" w:space="0" w:color="000000"/>
              <w:right w:val="outset" w:sz="6" w:space="0" w:color="000000"/>
            </w:tcBorders>
            <w:hideMark/>
          </w:tcPr>
          <w:p w14:paraId="348C5AB8" w14:textId="77777777" w:rsidR="00887E3B" w:rsidRPr="005A7916" w:rsidRDefault="00887E3B"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54</w:t>
            </w:r>
            <w:r>
              <w:rPr>
                <w:rFonts w:ascii="新細明體" w:hAnsi="新細明體" w:cs="新細明體" w:hint="eastAsia"/>
                <w:kern w:val="0"/>
              </w:rPr>
              <w:t>％</w:t>
            </w:r>
          </w:p>
        </w:tc>
      </w:tr>
      <w:tr w:rsidR="00887E3B" w:rsidRPr="005A7916" w14:paraId="6554AC45" w14:textId="77777777" w:rsidTr="008028A8">
        <w:tblPrEx>
          <w:tblLook w:val="04A0" w:firstRow="1" w:lastRow="0" w:firstColumn="1" w:lastColumn="0" w:noHBand="0" w:noVBand="1"/>
        </w:tblPrEx>
        <w:tc>
          <w:tcPr>
            <w:tcW w:w="147" w:type="pct"/>
            <w:vMerge/>
            <w:tcBorders>
              <w:top w:val="outset" w:sz="6" w:space="0" w:color="000000"/>
              <w:left w:val="outset" w:sz="6" w:space="0" w:color="000000"/>
              <w:bottom w:val="outset" w:sz="6" w:space="0" w:color="000000"/>
              <w:right w:val="outset" w:sz="6" w:space="0" w:color="000000"/>
            </w:tcBorders>
            <w:vAlign w:val="center"/>
            <w:hideMark/>
          </w:tcPr>
          <w:p w14:paraId="7FD08DC0" w14:textId="77777777" w:rsidR="00887E3B" w:rsidRPr="005A7916" w:rsidRDefault="00887E3B" w:rsidP="001173B8">
            <w:pPr>
              <w:widowControl/>
              <w:spacing w:line="440" w:lineRule="exact"/>
              <w:jc w:val="both"/>
              <w:rPr>
                <w:rFonts w:ascii="新細明體" w:hAnsi="新細明體" w:cs="新細明體"/>
                <w:kern w:val="0"/>
              </w:rPr>
            </w:pPr>
          </w:p>
        </w:tc>
        <w:tc>
          <w:tcPr>
            <w:tcW w:w="763" w:type="pct"/>
            <w:vMerge/>
            <w:tcBorders>
              <w:top w:val="outset" w:sz="6" w:space="0" w:color="000000"/>
              <w:left w:val="outset" w:sz="6" w:space="0" w:color="000000"/>
              <w:bottom w:val="outset" w:sz="6" w:space="0" w:color="000000"/>
              <w:right w:val="outset" w:sz="6" w:space="0" w:color="000000"/>
            </w:tcBorders>
            <w:vAlign w:val="center"/>
            <w:hideMark/>
          </w:tcPr>
          <w:p w14:paraId="7EDB0252" w14:textId="77777777" w:rsidR="00887E3B" w:rsidRPr="005A7916" w:rsidRDefault="00887E3B" w:rsidP="001173B8">
            <w:pPr>
              <w:widowControl/>
              <w:spacing w:line="440" w:lineRule="exact"/>
              <w:rPr>
                <w:rFonts w:ascii="新細明體" w:hAnsi="新細明體" w:cs="新細明體"/>
                <w:kern w:val="0"/>
              </w:rPr>
            </w:pPr>
          </w:p>
        </w:tc>
        <w:tc>
          <w:tcPr>
            <w:tcW w:w="166" w:type="pct"/>
            <w:tcBorders>
              <w:top w:val="outset" w:sz="6" w:space="0" w:color="000000"/>
              <w:left w:val="outset" w:sz="6" w:space="0" w:color="000000"/>
              <w:bottom w:val="outset" w:sz="6" w:space="0" w:color="000000"/>
              <w:right w:val="outset" w:sz="6" w:space="0" w:color="000000"/>
            </w:tcBorders>
            <w:hideMark/>
          </w:tcPr>
          <w:p w14:paraId="32F5027E" w14:textId="77777777" w:rsidR="00887E3B" w:rsidRPr="005A7916" w:rsidRDefault="00887E3B"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2</w:t>
            </w:r>
          </w:p>
        </w:tc>
        <w:tc>
          <w:tcPr>
            <w:tcW w:w="1058" w:type="pct"/>
            <w:tcBorders>
              <w:top w:val="outset" w:sz="6" w:space="0" w:color="000000"/>
              <w:left w:val="outset" w:sz="6" w:space="0" w:color="000000"/>
              <w:bottom w:val="outset" w:sz="6" w:space="0" w:color="000000"/>
              <w:right w:val="outset" w:sz="6" w:space="0" w:color="000000"/>
            </w:tcBorders>
            <w:hideMark/>
          </w:tcPr>
          <w:p w14:paraId="7C6D7B9A" w14:textId="77777777" w:rsidR="00887E3B" w:rsidRPr="005A7916" w:rsidRDefault="00887E3B" w:rsidP="001173B8">
            <w:pPr>
              <w:widowControl/>
              <w:spacing w:line="440" w:lineRule="exact"/>
              <w:jc w:val="both"/>
              <w:rPr>
                <w:rFonts w:ascii="新細明體" w:hAnsi="新細明體" w:cs="新細明體"/>
                <w:kern w:val="0"/>
              </w:rPr>
            </w:pPr>
            <w:r w:rsidRPr="005A7916">
              <w:rPr>
                <w:rFonts w:ascii="新細明體" w:hAnsi="新細明體" w:cs="新細明體" w:hint="eastAsia"/>
                <w:kern w:val="0"/>
              </w:rPr>
              <w:t>農產品出口值年增率</w:t>
            </w:r>
          </w:p>
        </w:tc>
        <w:tc>
          <w:tcPr>
            <w:tcW w:w="366" w:type="pct"/>
            <w:tcBorders>
              <w:top w:val="outset" w:sz="6" w:space="0" w:color="000000"/>
              <w:left w:val="outset" w:sz="6" w:space="0" w:color="000000"/>
              <w:bottom w:val="outset" w:sz="6" w:space="0" w:color="000000"/>
              <w:right w:val="outset" w:sz="6" w:space="0" w:color="000000"/>
            </w:tcBorders>
            <w:hideMark/>
          </w:tcPr>
          <w:p w14:paraId="0F2BCF5D" w14:textId="77777777" w:rsidR="00887E3B" w:rsidRPr="005A7916" w:rsidRDefault="00887E3B"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1</w:t>
            </w:r>
          </w:p>
        </w:tc>
        <w:tc>
          <w:tcPr>
            <w:tcW w:w="368" w:type="pct"/>
            <w:tcBorders>
              <w:top w:val="outset" w:sz="6" w:space="0" w:color="000000"/>
              <w:left w:val="outset" w:sz="6" w:space="0" w:color="000000"/>
              <w:bottom w:val="outset" w:sz="6" w:space="0" w:color="000000"/>
              <w:right w:val="outset" w:sz="6" w:space="0" w:color="000000"/>
            </w:tcBorders>
            <w:hideMark/>
          </w:tcPr>
          <w:p w14:paraId="1EBEE58C" w14:textId="77777777" w:rsidR="00887E3B" w:rsidRPr="005A7916" w:rsidRDefault="00887E3B"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統計數據</w:t>
            </w:r>
          </w:p>
        </w:tc>
        <w:tc>
          <w:tcPr>
            <w:tcW w:w="1470" w:type="pct"/>
            <w:tcBorders>
              <w:top w:val="outset" w:sz="6" w:space="0" w:color="000000"/>
              <w:left w:val="outset" w:sz="6" w:space="0" w:color="000000"/>
              <w:bottom w:val="outset" w:sz="6" w:space="0" w:color="000000"/>
              <w:right w:val="outset" w:sz="6" w:space="0" w:color="000000"/>
            </w:tcBorders>
            <w:hideMark/>
          </w:tcPr>
          <w:p w14:paraId="1C78FFA2" w14:textId="77777777" w:rsidR="00887E3B" w:rsidRPr="005A7916" w:rsidRDefault="00887E3B" w:rsidP="001173B8">
            <w:pPr>
              <w:widowControl/>
              <w:spacing w:afterLines="20" w:after="72" w:line="440" w:lineRule="exact"/>
              <w:jc w:val="both"/>
              <w:rPr>
                <w:rFonts w:ascii="新細明體" w:hAnsi="新細明體" w:cs="新細明體"/>
                <w:kern w:val="0"/>
              </w:rPr>
            </w:pPr>
            <w:r w:rsidRPr="005A7916">
              <w:rPr>
                <w:rFonts w:ascii="新細明體" w:hAnsi="新細明體" w:cs="新細明體" w:hint="eastAsia"/>
                <w:kern w:val="0"/>
              </w:rPr>
              <w:t>四大類農產品出口值年增率</w:t>
            </w:r>
          </w:p>
        </w:tc>
        <w:tc>
          <w:tcPr>
            <w:tcW w:w="662" w:type="pct"/>
            <w:tcBorders>
              <w:top w:val="outset" w:sz="6" w:space="0" w:color="000000"/>
              <w:left w:val="outset" w:sz="6" w:space="0" w:color="000000"/>
              <w:bottom w:val="outset" w:sz="6" w:space="0" w:color="000000"/>
              <w:right w:val="outset" w:sz="6" w:space="0" w:color="000000"/>
            </w:tcBorders>
            <w:hideMark/>
          </w:tcPr>
          <w:p w14:paraId="68F3A02C" w14:textId="77777777" w:rsidR="00887E3B" w:rsidRPr="005A7916" w:rsidRDefault="00887E3B"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3</w:t>
            </w:r>
            <w:r>
              <w:rPr>
                <w:rFonts w:ascii="新細明體" w:hAnsi="新細明體" w:cs="新細明體" w:hint="eastAsia"/>
                <w:kern w:val="0"/>
              </w:rPr>
              <w:t>％</w:t>
            </w:r>
          </w:p>
        </w:tc>
      </w:tr>
      <w:tr w:rsidR="00887E3B" w:rsidRPr="005A7916" w14:paraId="67DA9508" w14:textId="77777777" w:rsidTr="008028A8">
        <w:tblPrEx>
          <w:tblLook w:val="04A0" w:firstRow="1" w:lastRow="0" w:firstColumn="1" w:lastColumn="0" w:noHBand="0" w:noVBand="1"/>
        </w:tblPrEx>
        <w:tc>
          <w:tcPr>
            <w:tcW w:w="147" w:type="pct"/>
            <w:vMerge w:val="restart"/>
            <w:tcBorders>
              <w:top w:val="outset" w:sz="6" w:space="0" w:color="000000"/>
              <w:left w:val="outset" w:sz="6" w:space="0" w:color="000000"/>
              <w:bottom w:val="outset" w:sz="6" w:space="0" w:color="000000"/>
              <w:right w:val="outset" w:sz="6" w:space="0" w:color="000000"/>
            </w:tcBorders>
            <w:hideMark/>
          </w:tcPr>
          <w:p w14:paraId="7C61CFAB" w14:textId="77777777" w:rsidR="00887E3B" w:rsidRPr="005A7916" w:rsidRDefault="00887E3B" w:rsidP="001173B8">
            <w:pPr>
              <w:widowControl/>
              <w:spacing w:line="440" w:lineRule="exact"/>
              <w:jc w:val="both"/>
              <w:rPr>
                <w:rFonts w:ascii="新細明體" w:hAnsi="新細明體" w:cs="新細明體"/>
                <w:kern w:val="0"/>
              </w:rPr>
            </w:pPr>
            <w:r w:rsidRPr="005A7916">
              <w:rPr>
                <w:rFonts w:ascii="新細明體" w:hAnsi="新細明體" w:cs="新細明體" w:hint="eastAsia"/>
                <w:kern w:val="0"/>
              </w:rPr>
              <w:t>六</w:t>
            </w:r>
          </w:p>
        </w:tc>
        <w:tc>
          <w:tcPr>
            <w:tcW w:w="763" w:type="pct"/>
            <w:vMerge w:val="restart"/>
            <w:tcBorders>
              <w:top w:val="outset" w:sz="6" w:space="0" w:color="000000"/>
              <w:left w:val="outset" w:sz="6" w:space="0" w:color="000000"/>
              <w:bottom w:val="outset" w:sz="6" w:space="0" w:color="000000"/>
              <w:right w:val="outset" w:sz="6" w:space="0" w:color="000000"/>
            </w:tcBorders>
            <w:hideMark/>
          </w:tcPr>
          <w:p w14:paraId="4F68D5F2" w14:textId="77777777" w:rsidR="00887E3B" w:rsidRPr="005A7916" w:rsidRDefault="00887E3B" w:rsidP="001173B8">
            <w:pPr>
              <w:widowControl/>
              <w:spacing w:line="440" w:lineRule="exact"/>
              <w:jc w:val="both"/>
              <w:rPr>
                <w:rFonts w:ascii="新細明體" w:hAnsi="新細明體" w:cs="新細明體"/>
                <w:kern w:val="0"/>
              </w:rPr>
            </w:pPr>
            <w:r w:rsidRPr="005A7916">
              <w:rPr>
                <w:rFonts w:ascii="新細明體" w:hAnsi="新細明體" w:cs="新細明體" w:hint="eastAsia"/>
                <w:kern w:val="0"/>
              </w:rPr>
              <w:t>妥適配置預算資源，提升預算執行效率</w:t>
            </w:r>
          </w:p>
        </w:tc>
        <w:tc>
          <w:tcPr>
            <w:tcW w:w="166" w:type="pct"/>
            <w:tcBorders>
              <w:top w:val="outset" w:sz="6" w:space="0" w:color="000000"/>
              <w:left w:val="outset" w:sz="6" w:space="0" w:color="000000"/>
              <w:bottom w:val="outset" w:sz="6" w:space="0" w:color="000000"/>
              <w:right w:val="outset" w:sz="6" w:space="0" w:color="000000"/>
            </w:tcBorders>
            <w:hideMark/>
          </w:tcPr>
          <w:p w14:paraId="03E48474" w14:textId="77777777" w:rsidR="00887E3B" w:rsidRPr="005A7916" w:rsidRDefault="00887E3B"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1</w:t>
            </w:r>
          </w:p>
        </w:tc>
        <w:tc>
          <w:tcPr>
            <w:tcW w:w="1058" w:type="pct"/>
            <w:tcBorders>
              <w:top w:val="outset" w:sz="6" w:space="0" w:color="000000"/>
              <w:left w:val="outset" w:sz="6" w:space="0" w:color="000000"/>
              <w:bottom w:val="outset" w:sz="6" w:space="0" w:color="000000"/>
              <w:right w:val="outset" w:sz="6" w:space="0" w:color="000000"/>
            </w:tcBorders>
            <w:hideMark/>
          </w:tcPr>
          <w:p w14:paraId="70B9F9F4" w14:textId="77777777" w:rsidR="00887E3B" w:rsidRPr="005A7916" w:rsidRDefault="00887E3B" w:rsidP="001173B8">
            <w:pPr>
              <w:widowControl/>
              <w:spacing w:line="440" w:lineRule="exact"/>
              <w:jc w:val="both"/>
              <w:rPr>
                <w:rFonts w:ascii="新細明體" w:hAnsi="新細明體" w:cs="新細明體"/>
                <w:kern w:val="0"/>
              </w:rPr>
            </w:pPr>
            <w:r w:rsidRPr="005A7916">
              <w:rPr>
                <w:rFonts w:ascii="新細明體" w:hAnsi="新細明體" w:cs="新細明體" w:hint="eastAsia"/>
                <w:kern w:val="0"/>
              </w:rPr>
              <w:t>機關年度資本門預算執行率</w:t>
            </w:r>
          </w:p>
        </w:tc>
        <w:tc>
          <w:tcPr>
            <w:tcW w:w="366" w:type="pct"/>
            <w:tcBorders>
              <w:top w:val="outset" w:sz="6" w:space="0" w:color="000000"/>
              <w:left w:val="outset" w:sz="6" w:space="0" w:color="000000"/>
              <w:bottom w:val="outset" w:sz="6" w:space="0" w:color="000000"/>
              <w:right w:val="outset" w:sz="6" w:space="0" w:color="000000"/>
            </w:tcBorders>
            <w:hideMark/>
          </w:tcPr>
          <w:p w14:paraId="29B6FF1A" w14:textId="77777777" w:rsidR="00887E3B" w:rsidRPr="005A7916" w:rsidRDefault="00887E3B"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1</w:t>
            </w:r>
          </w:p>
        </w:tc>
        <w:tc>
          <w:tcPr>
            <w:tcW w:w="368" w:type="pct"/>
            <w:tcBorders>
              <w:top w:val="outset" w:sz="6" w:space="0" w:color="000000"/>
              <w:left w:val="outset" w:sz="6" w:space="0" w:color="000000"/>
              <w:bottom w:val="outset" w:sz="6" w:space="0" w:color="000000"/>
              <w:right w:val="outset" w:sz="6" w:space="0" w:color="000000"/>
            </w:tcBorders>
            <w:hideMark/>
          </w:tcPr>
          <w:p w14:paraId="6C654CDA" w14:textId="77777777" w:rsidR="00887E3B" w:rsidRPr="005A7916" w:rsidRDefault="00887E3B"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統計數據</w:t>
            </w:r>
          </w:p>
        </w:tc>
        <w:tc>
          <w:tcPr>
            <w:tcW w:w="1470" w:type="pct"/>
            <w:tcBorders>
              <w:top w:val="outset" w:sz="6" w:space="0" w:color="000000"/>
              <w:left w:val="outset" w:sz="6" w:space="0" w:color="000000"/>
              <w:bottom w:val="outset" w:sz="6" w:space="0" w:color="000000"/>
              <w:right w:val="outset" w:sz="6" w:space="0" w:color="000000"/>
            </w:tcBorders>
            <w:hideMark/>
          </w:tcPr>
          <w:p w14:paraId="0542412F" w14:textId="77777777" w:rsidR="00887E3B" w:rsidRPr="005A7916" w:rsidRDefault="00887E3B" w:rsidP="001173B8">
            <w:pPr>
              <w:widowControl/>
              <w:spacing w:afterLines="20" w:after="72" w:line="440" w:lineRule="exact"/>
              <w:jc w:val="both"/>
              <w:rPr>
                <w:rFonts w:ascii="新細明體" w:hAnsi="新細明體" w:cs="新細明體"/>
                <w:kern w:val="0"/>
              </w:rPr>
            </w:pPr>
            <w:r w:rsidRPr="005A7916">
              <w:rPr>
                <w:rFonts w:ascii="新細明體" w:hAnsi="新細明體" w:cs="新細明體" w:hint="eastAsia"/>
                <w:kern w:val="0"/>
              </w:rPr>
              <w:t>（本年度資本門實支數＋資本門應付未付數＋資本門賸餘數）÷（資本門預算數）×100％（以上各數均含本年度原預算、追加預算及以前年度保留數）</w:t>
            </w:r>
          </w:p>
        </w:tc>
        <w:tc>
          <w:tcPr>
            <w:tcW w:w="662" w:type="pct"/>
            <w:tcBorders>
              <w:top w:val="outset" w:sz="6" w:space="0" w:color="000000"/>
              <w:left w:val="outset" w:sz="6" w:space="0" w:color="000000"/>
              <w:bottom w:val="outset" w:sz="6" w:space="0" w:color="000000"/>
              <w:right w:val="outset" w:sz="6" w:space="0" w:color="000000"/>
            </w:tcBorders>
            <w:hideMark/>
          </w:tcPr>
          <w:p w14:paraId="59CB5076" w14:textId="77777777" w:rsidR="00887E3B" w:rsidRPr="005A7916" w:rsidRDefault="00887E3B"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90</w:t>
            </w:r>
            <w:r>
              <w:rPr>
                <w:rFonts w:ascii="新細明體" w:hAnsi="新細明體" w:cs="新細明體" w:hint="eastAsia"/>
                <w:kern w:val="0"/>
              </w:rPr>
              <w:t>％</w:t>
            </w:r>
          </w:p>
        </w:tc>
      </w:tr>
      <w:tr w:rsidR="00887E3B" w:rsidRPr="005A7916" w14:paraId="0C59CCCC" w14:textId="77777777" w:rsidTr="008028A8">
        <w:tblPrEx>
          <w:tblLook w:val="04A0" w:firstRow="1" w:lastRow="0" w:firstColumn="1" w:lastColumn="0" w:noHBand="0" w:noVBand="1"/>
        </w:tblPrEx>
        <w:tc>
          <w:tcPr>
            <w:tcW w:w="147" w:type="pct"/>
            <w:vMerge/>
            <w:tcBorders>
              <w:top w:val="outset" w:sz="6" w:space="0" w:color="000000"/>
              <w:left w:val="outset" w:sz="6" w:space="0" w:color="000000"/>
              <w:bottom w:val="outset" w:sz="6" w:space="0" w:color="000000"/>
              <w:right w:val="outset" w:sz="6" w:space="0" w:color="000000"/>
            </w:tcBorders>
            <w:vAlign w:val="center"/>
            <w:hideMark/>
          </w:tcPr>
          <w:p w14:paraId="47944FC3" w14:textId="77777777" w:rsidR="00887E3B" w:rsidRPr="005A7916" w:rsidRDefault="00887E3B" w:rsidP="001173B8">
            <w:pPr>
              <w:widowControl/>
              <w:spacing w:line="440" w:lineRule="exact"/>
              <w:rPr>
                <w:rFonts w:ascii="新細明體" w:hAnsi="新細明體" w:cs="新細明體"/>
                <w:kern w:val="0"/>
              </w:rPr>
            </w:pPr>
          </w:p>
        </w:tc>
        <w:tc>
          <w:tcPr>
            <w:tcW w:w="763" w:type="pct"/>
            <w:vMerge/>
            <w:tcBorders>
              <w:top w:val="outset" w:sz="6" w:space="0" w:color="000000"/>
              <w:left w:val="outset" w:sz="6" w:space="0" w:color="000000"/>
              <w:bottom w:val="outset" w:sz="6" w:space="0" w:color="000000"/>
              <w:right w:val="outset" w:sz="6" w:space="0" w:color="000000"/>
            </w:tcBorders>
            <w:vAlign w:val="center"/>
            <w:hideMark/>
          </w:tcPr>
          <w:p w14:paraId="1FC4CF59" w14:textId="77777777" w:rsidR="00887E3B" w:rsidRPr="005A7916" w:rsidRDefault="00887E3B" w:rsidP="001173B8">
            <w:pPr>
              <w:widowControl/>
              <w:spacing w:line="440" w:lineRule="exact"/>
              <w:rPr>
                <w:rFonts w:ascii="新細明體" w:hAnsi="新細明體" w:cs="新細明體"/>
                <w:kern w:val="0"/>
              </w:rPr>
            </w:pPr>
          </w:p>
        </w:tc>
        <w:tc>
          <w:tcPr>
            <w:tcW w:w="166" w:type="pct"/>
            <w:tcBorders>
              <w:top w:val="outset" w:sz="6" w:space="0" w:color="000000"/>
              <w:left w:val="outset" w:sz="6" w:space="0" w:color="000000"/>
              <w:bottom w:val="outset" w:sz="6" w:space="0" w:color="000000"/>
              <w:right w:val="outset" w:sz="6" w:space="0" w:color="000000"/>
            </w:tcBorders>
            <w:hideMark/>
          </w:tcPr>
          <w:p w14:paraId="5C534533" w14:textId="77777777" w:rsidR="00887E3B" w:rsidRPr="005A7916" w:rsidRDefault="00887E3B"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2</w:t>
            </w:r>
          </w:p>
        </w:tc>
        <w:tc>
          <w:tcPr>
            <w:tcW w:w="1058" w:type="pct"/>
            <w:tcBorders>
              <w:top w:val="outset" w:sz="6" w:space="0" w:color="000000"/>
              <w:left w:val="outset" w:sz="6" w:space="0" w:color="000000"/>
              <w:bottom w:val="outset" w:sz="6" w:space="0" w:color="000000"/>
              <w:right w:val="outset" w:sz="6" w:space="0" w:color="000000"/>
            </w:tcBorders>
            <w:hideMark/>
          </w:tcPr>
          <w:p w14:paraId="01929464" w14:textId="77777777" w:rsidR="00887E3B" w:rsidRPr="005A7916" w:rsidRDefault="00887E3B" w:rsidP="001173B8">
            <w:pPr>
              <w:widowControl/>
              <w:spacing w:line="440" w:lineRule="exact"/>
              <w:jc w:val="both"/>
              <w:rPr>
                <w:rFonts w:ascii="新細明體" w:hAnsi="新細明體" w:cs="新細明體"/>
                <w:kern w:val="0"/>
              </w:rPr>
            </w:pPr>
            <w:r w:rsidRPr="005A7916">
              <w:rPr>
                <w:rFonts w:ascii="新細明體" w:hAnsi="新細明體" w:cs="新細明體" w:hint="eastAsia"/>
                <w:kern w:val="0"/>
              </w:rPr>
              <w:t>機關於中程歲出概算額度內編報情形</w:t>
            </w:r>
          </w:p>
        </w:tc>
        <w:tc>
          <w:tcPr>
            <w:tcW w:w="366" w:type="pct"/>
            <w:tcBorders>
              <w:top w:val="outset" w:sz="6" w:space="0" w:color="000000"/>
              <w:left w:val="outset" w:sz="6" w:space="0" w:color="000000"/>
              <w:bottom w:val="outset" w:sz="6" w:space="0" w:color="000000"/>
              <w:right w:val="outset" w:sz="6" w:space="0" w:color="000000"/>
            </w:tcBorders>
            <w:hideMark/>
          </w:tcPr>
          <w:p w14:paraId="6F537227" w14:textId="77777777" w:rsidR="00887E3B" w:rsidRPr="005A7916" w:rsidRDefault="00887E3B"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1</w:t>
            </w:r>
          </w:p>
        </w:tc>
        <w:tc>
          <w:tcPr>
            <w:tcW w:w="368" w:type="pct"/>
            <w:tcBorders>
              <w:top w:val="outset" w:sz="6" w:space="0" w:color="000000"/>
              <w:left w:val="outset" w:sz="6" w:space="0" w:color="000000"/>
              <w:bottom w:val="outset" w:sz="6" w:space="0" w:color="000000"/>
              <w:right w:val="outset" w:sz="6" w:space="0" w:color="000000"/>
            </w:tcBorders>
            <w:hideMark/>
          </w:tcPr>
          <w:p w14:paraId="6F4F3A5A" w14:textId="77777777" w:rsidR="00887E3B" w:rsidRPr="005A7916" w:rsidRDefault="00887E3B"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統計數據</w:t>
            </w:r>
          </w:p>
        </w:tc>
        <w:tc>
          <w:tcPr>
            <w:tcW w:w="1470" w:type="pct"/>
            <w:tcBorders>
              <w:top w:val="outset" w:sz="6" w:space="0" w:color="000000"/>
              <w:left w:val="outset" w:sz="6" w:space="0" w:color="000000"/>
              <w:bottom w:val="outset" w:sz="6" w:space="0" w:color="000000"/>
              <w:right w:val="outset" w:sz="6" w:space="0" w:color="000000"/>
            </w:tcBorders>
            <w:hideMark/>
          </w:tcPr>
          <w:p w14:paraId="4D7E818F" w14:textId="77777777" w:rsidR="00887E3B" w:rsidRPr="005A7916" w:rsidRDefault="00887E3B" w:rsidP="001173B8">
            <w:pPr>
              <w:widowControl/>
              <w:spacing w:afterLines="20" w:after="72" w:line="440" w:lineRule="exact"/>
              <w:jc w:val="both"/>
              <w:rPr>
                <w:rFonts w:ascii="新細明體" w:hAnsi="新細明體" w:cs="新細明體"/>
                <w:kern w:val="0"/>
              </w:rPr>
            </w:pPr>
            <w:r w:rsidRPr="005A7916">
              <w:rPr>
                <w:rFonts w:ascii="新細明體" w:hAnsi="新細明體" w:cs="新細明體" w:hint="eastAsia"/>
                <w:kern w:val="0"/>
              </w:rPr>
              <w:t>【（本年度歲出概算編報數－本年度中程歲出概算額度核列數）÷本年度中程歲出概算額度核列數】×100％</w:t>
            </w:r>
          </w:p>
        </w:tc>
        <w:tc>
          <w:tcPr>
            <w:tcW w:w="662" w:type="pct"/>
            <w:tcBorders>
              <w:top w:val="outset" w:sz="6" w:space="0" w:color="000000"/>
              <w:left w:val="outset" w:sz="6" w:space="0" w:color="000000"/>
              <w:bottom w:val="outset" w:sz="6" w:space="0" w:color="000000"/>
              <w:right w:val="outset" w:sz="6" w:space="0" w:color="000000"/>
            </w:tcBorders>
            <w:hideMark/>
          </w:tcPr>
          <w:p w14:paraId="093D3653" w14:textId="77777777" w:rsidR="00887E3B" w:rsidRPr="005A7916" w:rsidRDefault="00887E3B" w:rsidP="001173B8">
            <w:pPr>
              <w:widowControl/>
              <w:spacing w:line="440" w:lineRule="exact"/>
              <w:jc w:val="center"/>
              <w:rPr>
                <w:rFonts w:ascii="新細明體" w:hAnsi="新細明體" w:cs="新細明體"/>
                <w:kern w:val="0"/>
              </w:rPr>
            </w:pPr>
            <w:r w:rsidRPr="005A7916">
              <w:rPr>
                <w:rFonts w:ascii="新細明體" w:hAnsi="新細明體" w:cs="新細明體" w:hint="eastAsia"/>
                <w:kern w:val="0"/>
              </w:rPr>
              <w:t>4.85</w:t>
            </w:r>
            <w:r>
              <w:rPr>
                <w:rFonts w:ascii="新細明體" w:hAnsi="新細明體" w:cs="新細明體" w:hint="eastAsia"/>
                <w:kern w:val="0"/>
              </w:rPr>
              <w:t>％</w:t>
            </w:r>
          </w:p>
        </w:tc>
      </w:tr>
    </w:tbl>
    <w:p w14:paraId="6C125BE3" w14:textId="77777777" w:rsidR="00C56898" w:rsidRDefault="0033324E" w:rsidP="00C56898">
      <w:pPr>
        <w:pStyle w:val="Web"/>
        <w:snapToGrid w:val="0"/>
        <w:spacing w:line="240" w:lineRule="exact"/>
        <w:jc w:val="both"/>
        <w:rPr>
          <w:rFonts w:hint="eastAsia"/>
          <w:sz w:val="18"/>
        </w:rPr>
      </w:pPr>
      <w:r>
        <w:rPr>
          <w:rFonts w:hint="eastAsia"/>
          <w:sz w:val="18"/>
        </w:rPr>
        <w:t>註：</w:t>
      </w:r>
      <w:r w:rsidR="004A64C2">
        <w:rPr>
          <w:rFonts w:hint="eastAsia"/>
          <w:sz w:val="18"/>
        </w:rPr>
        <w:t>一、</w:t>
      </w:r>
      <w:r>
        <w:rPr>
          <w:rFonts w:hint="eastAsia"/>
          <w:sz w:val="18"/>
        </w:rPr>
        <w:t>評估體制</w:t>
      </w:r>
      <w:r w:rsidR="00C56898" w:rsidRPr="00C56898">
        <w:rPr>
          <w:rFonts w:hint="eastAsia"/>
          <w:sz w:val="18"/>
        </w:rPr>
        <w:t>1</w:t>
      </w:r>
      <w:r w:rsidR="00460F17" w:rsidRPr="00C56898">
        <w:rPr>
          <w:rFonts w:hint="eastAsia"/>
          <w:sz w:val="18"/>
        </w:rPr>
        <w:t>：</w:t>
      </w:r>
      <w:r w:rsidR="00C56898" w:rsidRPr="00C56898">
        <w:rPr>
          <w:rFonts w:hint="eastAsia"/>
          <w:sz w:val="18"/>
        </w:rPr>
        <w:t>指實際評估作業係運用既有之組織架構進行。</w:t>
      </w:r>
    </w:p>
    <w:p w14:paraId="175C12FF" w14:textId="77777777" w:rsidR="004A64C2" w:rsidRPr="00C56898" w:rsidRDefault="004A64C2" w:rsidP="00C56898">
      <w:pPr>
        <w:pStyle w:val="Web"/>
        <w:snapToGrid w:val="0"/>
        <w:spacing w:line="240" w:lineRule="exact"/>
        <w:jc w:val="both"/>
        <w:rPr>
          <w:rFonts w:hint="eastAsia"/>
          <w:sz w:val="18"/>
        </w:rPr>
      </w:pPr>
      <w:r>
        <w:rPr>
          <w:rFonts w:hint="eastAsia"/>
          <w:sz w:val="18"/>
        </w:rPr>
        <w:t xml:space="preserve">    二、上述衡量指標刻正配合預算審查結果辦理報院修正中，俟核定後公布於本會網站。</w:t>
      </w:r>
    </w:p>
    <w:p w14:paraId="42517A1B" w14:textId="77777777" w:rsidR="008C19CB" w:rsidRPr="00C13651" w:rsidRDefault="00566CC3" w:rsidP="00566CC3">
      <w:pPr>
        <w:pStyle w:val="Web"/>
        <w:snapToGrid w:val="0"/>
        <w:spacing w:before="0" w:beforeAutospacing="0" w:after="0" w:afterAutospacing="0" w:line="260" w:lineRule="exact"/>
        <w:jc w:val="both"/>
        <w:rPr>
          <w:rFonts w:hint="eastAsia"/>
          <w:b/>
          <w:bCs/>
          <w:sz w:val="28"/>
          <w:szCs w:val="28"/>
        </w:rPr>
      </w:pPr>
      <w:r>
        <w:rPr>
          <w:sz w:val="18"/>
          <w:szCs w:val="18"/>
        </w:rPr>
        <w:br w:type="page"/>
      </w:r>
      <w:r w:rsidR="008C19CB" w:rsidRPr="00C13651">
        <w:rPr>
          <w:rFonts w:hint="eastAsia"/>
          <w:b/>
          <w:bCs/>
          <w:sz w:val="28"/>
          <w:szCs w:val="28"/>
        </w:rPr>
        <w:t>三、以前</w:t>
      </w:r>
      <w:r w:rsidR="008C19CB" w:rsidRPr="00C13651">
        <w:rPr>
          <w:rFonts w:hint="eastAsia"/>
          <w:b/>
          <w:bCs/>
          <w:spacing w:val="4"/>
          <w:sz w:val="28"/>
          <w:szCs w:val="28"/>
        </w:rPr>
        <w:t>年</w:t>
      </w:r>
      <w:r w:rsidR="008C19CB" w:rsidRPr="00C13651">
        <w:rPr>
          <w:rFonts w:hint="eastAsia"/>
          <w:b/>
          <w:bCs/>
          <w:sz w:val="28"/>
          <w:szCs w:val="28"/>
        </w:rPr>
        <w:t>度實施狀況及成果概述</w:t>
      </w:r>
    </w:p>
    <w:p w14:paraId="4AC643DC" w14:textId="77777777" w:rsidR="008C19CB" w:rsidRDefault="008C19CB" w:rsidP="00566CC3">
      <w:pPr>
        <w:pStyle w:val="Web"/>
        <w:numPr>
          <w:ilvl w:val="0"/>
          <w:numId w:val="12"/>
        </w:numPr>
        <w:spacing w:beforeLines="20" w:before="72" w:beforeAutospacing="0" w:afterLines="20" w:after="72" w:afterAutospacing="0" w:line="460" w:lineRule="exact"/>
        <w:jc w:val="both"/>
        <w:rPr>
          <w:rFonts w:hint="eastAsia"/>
        </w:rPr>
      </w:pPr>
      <w:r w:rsidRPr="007313C8">
        <w:rPr>
          <w:rFonts w:hint="eastAsia"/>
        </w:rPr>
        <w:t>前（</w:t>
      </w:r>
      <w:r w:rsidR="003565DE" w:rsidRPr="007313C8">
        <w:rPr>
          <w:rFonts w:hint="eastAsia"/>
        </w:rPr>
        <w:t>10</w:t>
      </w:r>
      <w:r w:rsidR="00C56898">
        <w:rPr>
          <w:rFonts w:hint="eastAsia"/>
        </w:rPr>
        <w:t>4</w:t>
      </w:r>
      <w:r w:rsidRPr="007313C8">
        <w:rPr>
          <w:rFonts w:hint="eastAsia"/>
        </w:rPr>
        <w:t>）年度施政績效及達成情形分析：</w:t>
      </w:r>
    </w:p>
    <w:tbl>
      <w:tblPr>
        <w:tblW w:w="5053" w:type="pct"/>
        <w:tblInd w:w="-104"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2011"/>
        <w:gridCol w:w="1696"/>
        <w:gridCol w:w="1383"/>
        <w:gridCol w:w="4635"/>
      </w:tblGrid>
      <w:tr w:rsidR="006E2549" w:rsidRPr="006E2549" w14:paraId="39ABFB6F" w14:textId="77777777" w:rsidTr="006E2549">
        <w:trPr>
          <w:trHeight w:val="601"/>
          <w:tblHeader/>
        </w:trPr>
        <w:tc>
          <w:tcPr>
            <w:tcW w:w="1034" w:type="pct"/>
            <w:tcBorders>
              <w:top w:val="outset" w:sz="6" w:space="0" w:color="000000"/>
              <w:left w:val="outset" w:sz="6" w:space="0" w:color="000000"/>
              <w:bottom w:val="outset" w:sz="6" w:space="0" w:color="000000"/>
              <w:right w:val="outset" w:sz="6" w:space="0" w:color="000000"/>
            </w:tcBorders>
            <w:vAlign w:val="center"/>
            <w:hideMark/>
          </w:tcPr>
          <w:p w14:paraId="332637E6" w14:textId="77777777" w:rsidR="006E2549" w:rsidRPr="00C13651" w:rsidRDefault="006E2549" w:rsidP="001E0367">
            <w:pPr>
              <w:spacing w:line="320" w:lineRule="exact"/>
              <w:jc w:val="center"/>
              <w:rPr>
                <w:rFonts w:ascii="新細明體" w:hAnsi="新細明體"/>
              </w:rPr>
            </w:pPr>
            <w:r w:rsidRPr="00C13651">
              <w:rPr>
                <w:rFonts w:ascii="新細明體" w:hAnsi="新細明體"/>
              </w:rPr>
              <w:t>年度績效目標</w:t>
            </w:r>
          </w:p>
        </w:tc>
        <w:tc>
          <w:tcPr>
            <w:tcW w:w="872" w:type="pct"/>
            <w:tcBorders>
              <w:top w:val="outset" w:sz="6" w:space="0" w:color="000000"/>
              <w:left w:val="outset" w:sz="6" w:space="0" w:color="000000"/>
              <w:bottom w:val="outset" w:sz="6" w:space="0" w:color="000000"/>
              <w:right w:val="outset" w:sz="6" w:space="0" w:color="000000"/>
            </w:tcBorders>
            <w:vAlign w:val="center"/>
            <w:hideMark/>
          </w:tcPr>
          <w:p w14:paraId="5C3B3863" w14:textId="77777777" w:rsidR="006E2549" w:rsidRPr="00C13651" w:rsidRDefault="006E2549" w:rsidP="001E0367">
            <w:pPr>
              <w:spacing w:line="320" w:lineRule="exact"/>
              <w:jc w:val="center"/>
              <w:rPr>
                <w:rFonts w:ascii="新細明體" w:hAnsi="新細明體"/>
              </w:rPr>
            </w:pPr>
            <w:r w:rsidRPr="00C13651">
              <w:rPr>
                <w:rFonts w:ascii="新細明體" w:hAnsi="新細明體"/>
              </w:rPr>
              <w:t>衡量指標</w:t>
            </w:r>
          </w:p>
        </w:tc>
        <w:tc>
          <w:tcPr>
            <w:tcW w:w="711" w:type="pct"/>
            <w:tcBorders>
              <w:top w:val="outset" w:sz="6" w:space="0" w:color="000000"/>
              <w:left w:val="outset" w:sz="6" w:space="0" w:color="000000"/>
              <w:bottom w:val="outset" w:sz="6" w:space="0" w:color="000000"/>
              <w:right w:val="outset" w:sz="6" w:space="0" w:color="000000"/>
            </w:tcBorders>
            <w:vAlign w:val="center"/>
            <w:hideMark/>
          </w:tcPr>
          <w:p w14:paraId="66EF12E4" w14:textId="77777777" w:rsidR="006E2549" w:rsidRPr="00C13651" w:rsidRDefault="006E2549" w:rsidP="0073155D">
            <w:pPr>
              <w:spacing w:line="320" w:lineRule="exact"/>
              <w:ind w:leftChars="-30" w:left="-72" w:rightChars="-30" w:right="-72"/>
              <w:jc w:val="center"/>
              <w:rPr>
                <w:rFonts w:ascii="新細明體" w:hAnsi="新細明體"/>
              </w:rPr>
            </w:pPr>
            <w:r w:rsidRPr="00C13651">
              <w:rPr>
                <w:rFonts w:ascii="新細明體" w:hAnsi="新細明體"/>
              </w:rPr>
              <w:t>原定目標值</w:t>
            </w:r>
          </w:p>
        </w:tc>
        <w:tc>
          <w:tcPr>
            <w:tcW w:w="2383" w:type="pct"/>
            <w:tcBorders>
              <w:top w:val="outset" w:sz="6" w:space="0" w:color="000000"/>
              <w:left w:val="outset" w:sz="6" w:space="0" w:color="000000"/>
              <w:bottom w:val="outset" w:sz="6" w:space="0" w:color="000000"/>
              <w:right w:val="outset" w:sz="6" w:space="0" w:color="000000"/>
            </w:tcBorders>
            <w:vAlign w:val="center"/>
            <w:hideMark/>
          </w:tcPr>
          <w:p w14:paraId="7CB4A85D" w14:textId="77777777" w:rsidR="006E2549" w:rsidRPr="00C13651" w:rsidRDefault="006E2549" w:rsidP="001E0367">
            <w:pPr>
              <w:spacing w:line="320" w:lineRule="exact"/>
              <w:jc w:val="center"/>
              <w:rPr>
                <w:rFonts w:ascii="新細明體" w:hAnsi="新細明體"/>
              </w:rPr>
            </w:pPr>
            <w:r w:rsidRPr="00C13651">
              <w:rPr>
                <w:rFonts w:ascii="新細明體" w:hAnsi="新細明體"/>
              </w:rPr>
              <w:t>績效衡量暨達成情形分析</w:t>
            </w:r>
          </w:p>
        </w:tc>
      </w:tr>
      <w:tr w:rsidR="006E2549" w:rsidRPr="006E2549" w14:paraId="4C320FE6" w14:textId="77777777" w:rsidTr="006E2549">
        <w:trPr>
          <w:trHeight w:val="877"/>
        </w:trPr>
        <w:tc>
          <w:tcPr>
            <w:tcW w:w="1034" w:type="pct"/>
            <w:vMerge w:val="restart"/>
            <w:tcBorders>
              <w:top w:val="outset" w:sz="6" w:space="0" w:color="000000"/>
              <w:left w:val="outset" w:sz="6" w:space="0" w:color="000000"/>
              <w:bottom w:val="outset" w:sz="6" w:space="0" w:color="000000"/>
              <w:right w:val="outset" w:sz="6" w:space="0" w:color="000000"/>
            </w:tcBorders>
            <w:hideMark/>
          </w:tcPr>
          <w:p w14:paraId="15D9B0B6" w14:textId="77777777" w:rsidR="006E2549" w:rsidRPr="006E2549" w:rsidRDefault="006E2549" w:rsidP="004069C2">
            <w:pPr>
              <w:widowControl/>
              <w:numPr>
                <w:ilvl w:val="0"/>
                <w:numId w:val="22"/>
              </w:numPr>
              <w:tabs>
                <w:tab w:val="num" w:pos="480"/>
              </w:tabs>
              <w:spacing w:line="340" w:lineRule="exact"/>
              <w:ind w:rightChars="26" w:right="62"/>
              <w:jc w:val="both"/>
              <w:rPr>
                <w:rFonts w:ascii="新細明體" w:hAnsi="新細明體" w:cs="新細明體"/>
                <w:kern w:val="0"/>
              </w:rPr>
            </w:pPr>
            <w:r w:rsidRPr="006E2549">
              <w:rPr>
                <w:rFonts w:ascii="新細明體" w:hAnsi="新細明體" w:cs="新細明體" w:hint="eastAsia"/>
                <w:kern w:val="0"/>
              </w:rPr>
              <w:t>提升產業競爭力，</w:t>
            </w:r>
            <w:r w:rsidRPr="006E2549">
              <w:rPr>
                <w:rFonts w:ascii="新細明體" w:hAnsi="新細明體" w:hint="eastAsia"/>
              </w:rPr>
              <w:t>引領</w:t>
            </w:r>
            <w:r w:rsidRPr="006E2549">
              <w:rPr>
                <w:rFonts w:ascii="新細明體" w:hAnsi="新細明體" w:cs="新細明體" w:hint="eastAsia"/>
                <w:kern w:val="0"/>
              </w:rPr>
              <w:t>臺灣農業國際化</w:t>
            </w:r>
          </w:p>
        </w:tc>
        <w:tc>
          <w:tcPr>
            <w:tcW w:w="872" w:type="pct"/>
            <w:tcBorders>
              <w:top w:val="outset" w:sz="6" w:space="0" w:color="000000"/>
              <w:left w:val="outset" w:sz="6" w:space="0" w:color="000000"/>
              <w:bottom w:val="outset" w:sz="6" w:space="0" w:color="000000"/>
              <w:right w:val="outset" w:sz="6" w:space="0" w:color="000000"/>
            </w:tcBorders>
            <w:hideMark/>
          </w:tcPr>
          <w:p w14:paraId="5B5CF25C" w14:textId="77777777" w:rsidR="006E2549" w:rsidRPr="006E2549" w:rsidRDefault="006E2549" w:rsidP="00B42A22">
            <w:pPr>
              <w:spacing w:beforeLines="10" w:before="36" w:afterLines="10" w:after="36" w:line="340" w:lineRule="exact"/>
              <w:jc w:val="both"/>
              <w:rPr>
                <w:rFonts w:ascii="新細明體" w:hAnsi="新細明體" w:cs="新細明體"/>
                <w:kern w:val="0"/>
              </w:rPr>
            </w:pPr>
            <w:r w:rsidRPr="006E2549">
              <w:rPr>
                <w:rFonts w:ascii="新細明體" w:hAnsi="新細明體" w:cs="新細明體" w:hint="eastAsia"/>
                <w:kern w:val="0"/>
              </w:rPr>
              <w:t>提升卓越農業產值</w:t>
            </w:r>
          </w:p>
        </w:tc>
        <w:tc>
          <w:tcPr>
            <w:tcW w:w="711" w:type="pct"/>
            <w:tcBorders>
              <w:top w:val="outset" w:sz="6" w:space="0" w:color="000000"/>
              <w:left w:val="outset" w:sz="6" w:space="0" w:color="000000"/>
              <w:bottom w:val="outset" w:sz="6" w:space="0" w:color="000000"/>
              <w:right w:val="outset" w:sz="6" w:space="0" w:color="000000"/>
            </w:tcBorders>
            <w:hideMark/>
          </w:tcPr>
          <w:p w14:paraId="17CA8EC3" w14:textId="77777777" w:rsidR="006E2549" w:rsidRPr="006E2549" w:rsidRDefault="006E2549" w:rsidP="00B42A22">
            <w:pPr>
              <w:widowControl/>
              <w:spacing w:beforeLines="10" w:before="36" w:afterLines="10" w:after="36" w:line="340" w:lineRule="exact"/>
              <w:jc w:val="center"/>
              <w:rPr>
                <w:rFonts w:ascii="新細明體" w:hAnsi="新細明體" w:cs="新細明體"/>
                <w:kern w:val="0"/>
              </w:rPr>
            </w:pPr>
            <w:r w:rsidRPr="006E2549">
              <w:rPr>
                <w:rFonts w:ascii="新細明體" w:hAnsi="新細明體" w:cs="新細明體" w:hint="eastAsia"/>
                <w:kern w:val="0"/>
              </w:rPr>
              <w:t>369億元</w:t>
            </w:r>
          </w:p>
        </w:tc>
        <w:tc>
          <w:tcPr>
            <w:tcW w:w="2383" w:type="pct"/>
            <w:tcBorders>
              <w:top w:val="outset" w:sz="6" w:space="0" w:color="000000"/>
              <w:left w:val="outset" w:sz="6" w:space="0" w:color="000000"/>
              <w:bottom w:val="outset" w:sz="6" w:space="0" w:color="000000"/>
              <w:right w:val="outset" w:sz="6" w:space="0" w:color="000000"/>
            </w:tcBorders>
            <w:hideMark/>
          </w:tcPr>
          <w:p w14:paraId="50D3926D" w14:textId="77777777" w:rsidR="006E2549" w:rsidRPr="006E2549" w:rsidRDefault="006E2549" w:rsidP="00B42A22">
            <w:pPr>
              <w:pStyle w:val="Web"/>
              <w:spacing w:before="0" w:beforeAutospacing="0" w:after="0" w:afterAutospacing="0" w:line="340" w:lineRule="exact"/>
              <w:ind w:rightChars="20" w:right="48"/>
              <w:jc w:val="both"/>
            </w:pPr>
            <w:r w:rsidRPr="006E2549">
              <w:rPr>
                <w:rFonts w:hint="eastAsia"/>
              </w:rPr>
              <w:t>總計蘭花、精品名茶、種苗、種畜禽、觀賞魚、石斑魚、農科園區之生技業等產值350.17</w:t>
            </w:r>
            <w:r w:rsidR="00861301">
              <w:rPr>
                <w:rFonts w:hint="eastAsia"/>
              </w:rPr>
              <w:t>億元：</w:t>
            </w:r>
          </w:p>
          <w:p w14:paraId="5FA5334A" w14:textId="77777777" w:rsidR="006E2549" w:rsidRPr="006E2549" w:rsidRDefault="006E2549" w:rsidP="00B42A22">
            <w:pPr>
              <w:pStyle w:val="Web"/>
              <w:numPr>
                <w:ilvl w:val="0"/>
                <w:numId w:val="16"/>
              </w:numPr>
              <w:spacing w:beforeLines="10" w:before="36" w:beforeAutospacing="0" w:after="0" w:afterAutospacing="0" w:line="340" w:lineRule="exact"/>
              <w:ind w:leftChars="20" w:left="245" w:rightChars="20" w:right="48" w:hangingChars="82" w:hanging="197"/>
              <w:jc w:val="both"/>
            </w:pPr>
            <w:r w:rsidRPr="006E2549">
              <w:rPr>
                <w:rFonts w:hint="eastAsia"/>
              </w:rPr>
              <w:t>蘭花</w:t>
            </w:r>
            <w:r w:rsidR="001E0367">
              <w:rPr>
                <w:rFonts w:hint="eastAsia"/>
              </w:rPr>
              <w:t>：</w:t>
            </w:r>
            <w:r w:rsidRPr="006E2549">
              <w:rPr>
                <w:rFonts w:hint="eastAsia"/>
              </w:rPr>
              <w:t>產值約58.3億元。104年度蝴蝶蘭生產面積達250公頃，較103年度成長4</w:t>
            </w:r>
            <w:r w:rsidR="00F41EF6">
              <w:rPr>
                <w:rFonts w:hint="eastAsia"/>
              </w:rPr>
              <w:t>％</w:t>
            </w:r>
            <w:r w:rsidRPr="006E2549">
              <w:rPr>
                <w:rFonts w:hint="eastAsia"/>
              </w:rPr>
              <w:t>。</w:t>
            </w:r>
          </w:p>
          <w:p w14:paraId="5FAD99F6" w14:textId="77777777" w:rsidR="006E2549" w:rsidRPr="006E2549" w:rsidRDefault="006E2549" w:rsidP="00B42A22">
            <w:pPr>
              <w:pStyle w:val="Web"/>
              <w:numPr>
                <w:ilvl w:val="0"/>
                <w:numId w:val="16"/>
              </w:numPr>
              <w:spacing w:beforeLines="10" w:before="36" w:beforeAutospacing="0" w:after="0" w:afterAutospacing="0" w:line="340" w:lineRule="exact"/>
              <w:ind w:leftChars="20" w:left="245" w:rightChars="20" w:right="48" w:hangingChars="82" w:hanging="197"/>
              <w:jc w:val="both"/>
            </w:pPr>
            <w:r w:rsidRPr="006E2549">
              <w:rPr>
                <w:rFonts w:hint="eastAsia"/>
              </w:rPr>
              <w:t>精品名茶</w:t>
            </w:r>
            <w:r w:rsidR="001E0367">
              <w:rPr>
                <w:rFonts w:hint="eastAsia"/>
              </w:rPr>
              <w:t>：</w:t>
            </w:r>
            <w:r w:rsidRPr="006E2549">
              <w:rPr>
                <w:rFonts w:hint="eastAsia"/>
              </w:rPr>
              <w:t>產值約25億元。精品名茶104年度生產達1,850公噸，平均每公斤單價約1,350元以上，增加農民收益。</w:t>
            </w:r>
          </w:p>
          <w:p w14:paraId="21F86AC7" w14:textId="77777777" w:rsidR="006E2549" w:rsidRPr="006E2549" w:rsidRDefault="006E2549" w:rsidP="00B42A22">
            <w:pPr>
              <w:pStyle w:val="Web"/>
              <w:numPr>
                <w:ilvl w:val="0"/>
                <w:numId w:val="16"/>
              </w:numPr>
              <w:spacing w:beforeLines="10" w:before="36" w:beforeAutospacing="0" w:after="0" w:afterAutospacing="0" w:line="340" w:lineRule="exact"/>
              <w:ind w:leftChars="20" w:left="245" w:rightChars="20" w:right="48" w:hangingChars="82" w:hanging="197"/>
              <w:jc w:val="both"/>
            </w:pPr>
            <w:r w:rsidRPr="006E2549">
              <w:rPr>
                <w:rFonts w:hint="eastAsia"/>
              </w:rPr>
              <w:t>種苗</w:t>
            </w:r>
            <w:r w:rsidR="001E0367">
              <w:rPr>
                <w:rFonts w:hint="eastAsia"/>
              </w:rPr>
              <w:t>：</w:t>
            </w:r>
            <w:r w:rsidRPr="006E2549">
              <w:rPr>
                <w:rFonts w:hint="eastAsia"/>
              </w:rPr>
              <w:t>產值約87億元。</w:t>
            </w:r>
          </w:p>
          <w:p w14:paraId="52252A29" w14:textId="77777777" w:rsidR="006E2549" w:rsidRPr="006E2549" w:rsidRDefault="006E2549" w:rsidP="00B42A22">
            <w:pPr>
              <w:pStyle w:val="Web"/>
              <w:numPr>
                <w:ilvl w:val="0"/>
                <w:numId w:val="16"/>
              </w:numPr>
              <w:spacing w:beforeLines="10" w:before="36" w:beforeAutospacing="0" w:after="0" w:afterAutospacing="0" w:line="340" w:lineRule="exact"/>
              <w:ind w:leftChars="20" w:left="245" w:rightChars="20" w:right="48" w:hangingChars="82" w:hanging="197"/>
              <w:jc w:val="both"/>
            </w:pPr>
            <w:r w:rsidRPr="006E2549">
              <w:rPr>
                <w:rFonts w:hint="eastAsia"/>
              </w:rPr>
              <w:t>種畜禽</w:t>
            </w:r>
            <w:r w:rsidR="001E0367">
              <w:rPr>
                <w:rFonts w:hint="eastAsia"/>
              </w:rPr>
              <w:t>：</w:t>
            </w:r>
            <w:r w:rsidRPr="006E2549">
              <w:rPr>
                <w:rFonts w:hint="eastAsia"/>
              </w:rPr>
              <w:t>產值約19億元。藉由強化種豬健康性能，推動特定病源清除，自102年度重啟種豬出口後，截至104年底，累計出口種豬達1,200頭以上，總出口值達6</w:t>
            </w:r>
            <w:r w:rsidR="00D812EF">
              <w:rPr>
                <w:rFonts w:hint="eastAsia"/>
              </w:rPr>
              <w:t>,000</w:t>
            </w:r>
            <w:r w:rsidRPr="006E2549">
              <w:rPr>
                <w:rFonts w:hint="eastAsia"/>
              </w:rPr>
              <w:t>萬元。</w:t>
            </w:r>
          </w:p>
          <w:p w14:paraId="76CF46E0" w14:textId="77777777" w:rsidR="006E2549" w:rsidRPr="006E2549" w:rsidRDefault="006E2549" w:rsidP="00B42A22">
            <w:pPr>
              <w:pStyle w:val="Web"/>
              <w:numPr>
                <w:ilvl w:val="0"/>
                <w:numId w:val="16"/>
              </w:numPr>
              <w:spacing w:beforeLines="10" w:before="36" w:beforeAutospacing="0" w:after="0" w:afterAutospacing="0" w:line="340" w:lineRule="exact"/>
              <w:ind w:leftChars="20" w:left="245" w:rightChars="20" w:right="48" w:hangingChars="82" w:hanging="197"/>
              <w:jc w:val="both"/>
            </w:pPr>
            <w:r w:rsidRPr="006E2549">
              <w:rPr>
                <w:rFonts w:hint="eastAsia"/>
              </w:rPr>
              <w:t>觀賞魚</w:t>
            </w:r>
            <w:r w:rsidR="001E0367">
              <w:rPr>
                <w:rFonts w:hint="eastAsia"/>
              </w:rPr>
              <w:t>：</w:t>
            </w:r>
            <w:r w:rsidRPr="006E2549">
              <w:rPr>
                <w:rFonts w:hint="eastAsia"/>
              </w:rPr>
              <w:t>產值約37.5億元。104年度觀賞魚活體產值約10億元，加計水族周邊產業如飼料、水族維生系統、照明等產值後，總產值達37.5億元。</w:t>
            </w:r>
          </w:p>
          <w:p w14:paraId="08DEF35E" w14:textId="77777777" w:rsidR="006E2549" w:rsidRPr="006E2549" w:rsidRDefault="006E2549" w:rsidP="00B42A22">
            <w:pPr>
              <w:pStyle w:val="Web"/>
              <w:numPr>
                <w:ilvl w:val="0"/>
                <w:numId w:val="16"/>
              </w:numPr>
              <w:spacing w:beforeLines="10" w:before="36" w:beforeAutospacing="0" w:after="0" w:afterAutospacing="0" w:line="340" w:lineRule="exact"/>
              <w:ind w:leftChars="20" w:left="245" w:rightChars="20" w:right="48" w:hangingChars="82" w:hanging="197"/>
              <w:jc w:val="both"/>
            </w:pPr>
            <w:r w:rsidRPr="006E2549">
              <w:rPr>
                <w:rFonts w:hint="eastAsia"/>
              </w:rPr>
              <w:t>石斑魚</w:t>
            </w:r>
            <w:r w:rsidR="001E0367">
              <w:rPr>
                <w:rFonts w:hint="eastAsia"/>
              </w:rPr>
              <w:t>：</w:t>
            </w:r>
            <w:r w:rsidRPr="006E2549">
              <w:rPr>
                <w:rFonts w:hint="eastAsia"/>
              </w:rPr>
              <w:t>產值約74億元。</w:t>
            </w:r>
          </w:p>
          <w:p w14:paraId="6C2B1784" w14:textId="77777777" w:rsidR="006E2549" w:rsidRPr="006E2549" w:rsidRDefault="006E2549" w:rsidP="00B42A22">
            <w:pPr>
              <w:pStyle w:val="Web"/>
              <w:numPr>
                <w:ilvl w:val="0"/>
                <w:numId w:val="16"/>
              </w:numPr>
              <w:spacing w:beforeLines="10" w:before="36" w:beforeAutospacing="0" w:afterLines="10" w:after="36" w:afterAutospacing="0" w:line="340" w:lineRule="exact"/>
              <w:ind w:leftChars="20" w:left="245" w:rightChars="20" w:right="48" w:hangingChars="82" w:hanging="197"/>
              <w:jc w:val="both"/>
            </w:pPr>
            <w:r w:rsidRPr="006E2549">
              <w:rPr>
                <w:rFonts w:hint="eastAsia"/>
              </w:rPr>
              <w:t>農科園區生技業</w:t>
            </w:r>
            <w:r w:rsidR="001E0367">
              <w:rPr>
                <w:rFonts w:hint="eastAsia"/>
              </w:rPr>
              <w:t>：</w:t>
            </w:r>
            <w:r w:rsidRPr="006E2549">
              <w:rPr>
                <w:rFonts w:hint="eastAsia"/>
              </w:rPr>
              <w:t>產值49.37億元。104年度新增核准進駐廠商20家，累計核准進駐園區廠商家數已達102家，引進投資額累計為94億元。</w:t>
            </w:r>
          </w:p>
        </w:tc>
      </w:tr>
      <w:tr w:rsidR="006E2549" w:rsidRPr="006E2549" w14:paraId="6C4EFF28" w14:textId="77777777" w:rsidTr="006E2549">
        <w:trPr>
          <w:trHeight w:val="877"/>
        </w:trPr>
        <w:tc>
          <w:tcPr>
            <w:tcW w:w="1034" w:type="pct"/>
            <w:vMerge/>
            <w:tcBorders>
              <w:top w:val="outset" w:sz="6" w:space="0" w:color="000000"/>
              <w:left w:val="outset" w:sz="6" w:space="0" w:color="000000"/>
              <w:bottom w:val="outset" w:sz="6" w:space="0" w:color="000000"/>
              <w:right w:val="outset" w:sz="6" w:space="0" w:color="000000"/>
            </w:tcBorders>
            <w:vAlign w:val="center"/>
            <w:hideMark/>
          </w:tcPr>
          <w:p w14:paraId="3798C897" w14:textId="77777777" w:rsidR="006E2549" w:rsidRPr="006E2549" w:rsidRDefault="006E2549" w:rsidP="00B42A22">
            <w:pPr>
              <w:widowControl/>
              <w:spacing w:line="340" w:lineRule="exact"/>
              <w:rPr>
                <w:rFonts w:ascii="新細明體" w:hAnsi="新細明體" w:cs="新細明體"/>
                <w:kern w:val="0"/>
              </w:rPr>
            </w:pPr>
          </w:p>
        </w:tc>
        <w:tc>
          <w:tcPr>
            <w:tcW w:w="872" w:type="pct"/>
            <w:tcBorders>
              <w:top w:val="outset" w:sz="6" w:space="0" w:color="000000"/>
              <w:left w:val="outset" w:sz="6" w:space="0" w:color="000000"/>
              <w:bottom w:val="outset" w:sz="6" w:space="0" w:color="000000"/>
              <w:right w:val="outset" w:sz="6" w:space="0" w:color="000000"/>
            </w:tcBorders>
            <w:hideMark/>
          </w:tcPr>
          <w:p w14:paraId="7B54211E" w14:textId="77777777" w:rsidR="006E2549" w:rsidRPr="006E2549" w:rsidRDefault="006E2549" w:rsidP="00B42A22">
            <w:pPr>
              <w:widowControl/>
              <w:spacing w:line="340" w:lineRule="exact"/>
              <w:jc w:val="both"/>
              <w:rPr>
                <w:rFonts w:ascii="新細明體" w:hAnsi="新細明體" w:cs="新細明體"/>
                <w:kern w:val="0"/>
              </w:rPr>
            </w:pPr>
            <w:r w:rsidRPr="006E2549">
              <w:rPr>
                <w:rFonts w:ascii="新細明體" w:hAnsi="新細明體" w:cs="新細明體" w:hint="eastAsia"/>
                <w:kern w:val="0"/>
              </w:rPr>
              <w:t>提升卓越農業外銷值</w:t>
            </w:r>
          </w:p>
        </w:tc>
        <w:tc>
          <w:tcPr>
            <w:tcW w:w="711" w:type="pct"/>
            <w:tcBorders>
              <w:top w:val="outset" w:sz="6" w:space="0" w:color="000000"/>
              <w:left w:val="outset" w:sz="6" w:space="0" w:color="000000"/>
              <w:bottom w:val="outset" w:sz="6" w:space="0" w:color="000000"/>
              <w:right w:val="outset" w:sz="6" w:space="0" w:color="000000"/>
            </w:tcBorders>
            <w:hideMark/>
          </w:tcPr>
          <w:p w14:paraId="65877B0D" w14:textId="77777777" w:rsidR="006E2549" w:rsidRPr="006E2549" w:rsidRDefault="006E2549" w:rsidP="00B42A22">
            <w:pPr>
              <w:widowControl/>
              <w:spacing w:line="340" w:lineRule="exact"/>
              <w:jc w:val="center"/>
              <w:rPr>
                <w:rFonts w:ascii="新細明體" w:hAnsi="新細明體" w:cs="新細明體"/>
                <w:kern w:val="0"/>
              </w:rPr>
            </w:pPr>
            <w:r w:rsidRPr="006E2549">
              <w:rPr>
                <w:rFonts w:ascii="新細明體" w:hAnsi="新細明體" w:cs="新細明體" w:hint="eastAsia"/>
                <w:kern w:val="0"/>
              </w:rPr>
              <w:t>5</w:t>
            </w:r>
            <w:r w:rsidR="00F41EF6">
              <w:rPr>
                <w:rFonts w:ascii="新細明體" w:hAnsi="新細明體" w:cs="新細明體" w:hint="eastAsia"/>
                <w:kern w:val="0"/>
              </w:rPr>
              <w:t>％</w:t>
            </w:r>
          </w:p>
        </w:tc>
        <w:tc>
          <w:tcPr>
            <w:tcW w:w="2383" w:type="pct"/>
            <w:tcBorders>
              <w:top w:val="outset" w:sz="6" w:space="0" w:color="000000"/>
              <w:left w:val="outset" w:sz="6" w:space="0" w:color="000000"/>
              <w:bottom w:val="outset" w:sz="6" w:space="0" w:color="000000"/>
              <w:right w:val="outset" w:sz="6" w:space="0" w:color="000000"/>
            </w:tcBorders>
            <w:hideMark/>
          </w:tcPr>
          <w:p w14:paraId="19888501" w14:textId="77777777" w:rsidR="0073155D" w:rsidRPr="0073155D" w:rsidRDefault="0073155D" w:rsidP="00B42A22">
            <w:pPr>
              <w:pStyle w:val="Web"/>
              <w:numPr>
                <w:ilvl w:val="0"/>
                <w:numId w:val="17"/>
              </w:numPr>
              <w:spacing w:beforeLines="10" w:before="36" w:beforeAutospacing="0" w:after="0" w:afterAutospacing="0" w:line="340" w:lineRule="exact"/>
              <w:ind w:leftChars="20" w:left="245" w:rightChars="20" w:right="48" w:hangingChars="82" w:hanging="197"/>
              <w:jc w:val="both"/>
            </w:pPr>
            <w:r w:rsidRPr="0073155D">
              <w:t>104年臺灣農產品外銷中國大陸出口值</w:t>
            </w:r>
            <w:r w:rsidR="001527F3">
              <w:t>10</w:t>
            </w:r>
            <w:r w:rsidRPr="0073155D">
              <w:t>億美元，較103年成長0.5％，兩岸農產品貿易差額亦由97年的逆差2.8億美元，</w:t>
            </w:r>
            <w:r w:rsidR="000A0D55">
              <w:rPr>
                <w:rFonts w:hint="eastAsia"/>
              </w:rPr>
              <w:t>至</w:t>
            </w:r>
            <w:r w:rsidRPr="0073155D">
              <w:t>102年首次轉為順差1,709萬美元，104年為順差9,494萬美元。</w:t>
            </w:r>
          </w:p>
          <w:p w14:paraId="256344B1" w14:textId="77777777" w:rsidR="008028A8" w:rsidRPr="006E2549" w:rsidRDefault="0073155D" w:rsidP="00D812EF">
            <w:pPr>
              <w:pStyle w:val="Web"/>
              <w:numPr>
                <w:ilvl w:val="0"/>
                <w:numId w:val="17"/>
              </w:numPr>
              <w:spacing w:beforeLines="10" w:before="36" w:beforeAutospacing="0" w:afterLines="10" w:after="36" w:afterAutospacing="0" w:line="340" w:lineRule="exact"/>
              <w:ind w:leftChars="20" w:left="245" w:rightChars="20" w:right="48" w:hangingChars="82" w:hanging="197"/>
              <w:jc w:val="both"/>
            </w:pPr>
            <w:r w:rsidRPr="0073155D">
              <w:t>104年度石斑魚、蘭花、觀賞魚、茶葉等出口值為3億8,990萬美元，較103年度出口值4億2,495萬美元衰退8.2％</w:t>
            </w:r>
            <w:r w:rsidR="00D812EF" w:rsidRPr="0073155D">
              <w:t>，</w:t>
            </w:r>
            <w:r w:rsidR="00A60043">
              <w:rPr>
                <w:rFonts w:hint="eastAsia"/>
              </w:rPr>
              <w:t>主要</w:t>
            </w:r>
            <w:r w:rsidR="000A0D55">
              <w:rPr>
                <w:rFonts w:hint="eastAsia"/>
              </w:rPr>
              <w:t>係</w:t>
            </w:r>
            <w:r w:rsidR="008028A8" w:rsidRPr="002D2783">
              <w:t>受到全球經濟成長緩慢、國際油價下跌及國際匯率變動等不利臺灣農產品出口因素影響，臺灣整體104年出口值較103年衰退10.6％，臺灣農產品出口值部分則是衰退7.4％，其中石斑魚、蘭花、觀賞魚、茶葉等平均出口成長率為-8.2％，相較於全球主要國家（地區）出口成長率表現，尚較新加坡（-14.36％）、馬來西亞（-14％）、印尼（-14.32％）、日本（-9.8％）、越南（-8.2％）、紐西蘭（-17.85％）、澳洲（-21.52％）及歐盟28國（-12.79％）為佳。</w:t>
            </w:r>
          </w:p>
        </w:tc>
      </w:tr>
      <w:tr w:rsidR="006E2549" w:rsidRPr="006E2549" w14:paraId="71D6F7FB" w14:textId="77777777" w:rsidTr="006E2549">
        <w:trPr>
          <w:trHeight w:val="877"/>
        </w:trPr>
        <w:tc>
          <w:tcPr>
            <w:tcW w:w="1034" w:type="pct"/>
            <w:vMerge/>
            <w:tcBorders>
              <w:top w:val="outset" w:sz="6" w:space="0" w:color="000000"/>
              <w:left w:val="outset" w:sz="6" w:space="0" w:color="000000"/>
              <w:bottom w:val="outset" w:sz="6" w:space="0" w:color="000000"/>
              <w:right w:val="outset" w:sz="6" w:space="0" w:color="000000"/>
            </w:tcBorders>
            <w:vAlign w:val="center"/>
            <w:hideMark/>
          </w:tcPr>
          <w:p w14:paraId="2D9F9EF6" w14:textId="77777777" w:rsidR="006E2549" w:rsidRPr="006E2549" w:rsidRDefault="006E2549" w:rsidP="00B42A22">
            <w:pPr>
              <w:widowControl/>
              <w:spacing w:line="340" w:lineRule="exact"/>
              <w:rPr>
                <w:rFonts w:ascii="新細明體" w:hAnsi="新細明體" w:cs="新細明體"/>
                <w:kern w:val="0"/>
              </w:rPr>
            </w:pPr>
          </w:p>
        </w:tc>
        <w:tc>
          <w:tcPr>
            <w:tcW w:w="872" w:type="pct"/>
            <w:tcBorders>
              <w:top w:val="outset" w:sz="6" w:space="0" w:color="000000"/>
              <w:left w:val="outset" w:sz="6" w:space="0" w:color="000000"/>
              <w:bottom w:val="outset" w:sz="6" w:space="0" w:color="000000"/>
              <w:right w:val="outset" w:sz="6" w:space="0" w:color="000000"/>
            </w:tcBorders>
            <w:hideMark/>
          </w:tcPr>
          <w:p w14:paraId="5FA21FE7" w14:textId="77777777" w:rsidR="006E2549" w:rsidRPr="006E2549" w:rsidRDefault="006E2549" w:rsidP="00B42A22">
            <w:pPr>
              <w:widowControl/>
              <w:spacing w:line="340" w:lineRule="exact"/>
              <w:jc w:val="both"/>
              <w:rPr>
                <w:rFonts w:ascii="新細明體" w:hAnsi="新細明體" w:cs="新細明體"/>
                <w:kern w:val="0"/>
              </w:rPr>
            </w:pPr>
            <w:r w:rsidRPr="006E2549">
              <w:rPr>
                <w:rFonts w:ascii="新細明體" w:hAnsi="新細明體" w:cs="新細明體" w:hint="eastAsia"/>
                <w:kern w:val="0"/>
              </w:rPr>
              <w:t>發展休閒農業，開拓國外市場</w:t>
            </w:r>
          </w:p>
        </w:tc>
        <w:tc>
          <w:tcPr>
            <w:tcW w:w="711" w:type="pct"/>
            <w:tcBorders>
              <w:top w:val="outset" w:sz="6" w:space="0" w:color="000000"/>
              <w:left w:val="outset" w:sz="6" w:space="0" w:color="000000"/>
              <w:bottom w:val="outset" w:sz="6" w:space="0" w:color="000000"/>
              <w:right w:val="outset" w:sz="6" w:space="0" w:color="000000"/>
            </w:tcBorders>
            <w:hideMark/>
          </w:tcPr>
          <w:p w14:paraId="69AEC745" w14:textId="77777777" w:rsidR="006E2549" w:rsidRPr="006E2549" w:rsidRDefault="006E2549" w:rsidP="00B42A22">
            <w:pPr>
              <w:widowControl/>
              <w:spacing w:line="340" w:lineRule="exact"/>
              <w:jc w:val="center"/>
              <w:rPr>
                <w:rFonts w:ascii="新細明體" w:hAnsi="新細明體" w:cs="新細明體"/>
                <w:kern w:val="0"/>
              </w:rPr>
            </w:pPr>
            <w:r w:rsidRPr="006E2549">
              <w:rPr>
                <w:rFonts w:ascii="新細明體" w:hAnsi="新細明體" w:cs="新細明體" w:hint="eastAsia"/>
                <w:kern w:val="0"/>
              </w:rPr>
              <w:t>15</w:t>
            </w:r>
            <w:r w:rsidR="00F41EF6">
              <w:rPr>
                <w:rFonts w:ascii="新細明體" w:hAnsi="新細明體" w:cs="新細明體" w:hint="eastAsia"/>
                <w:kern w:val="0"/>
              </w:rPr>
              <w:t>％</w:t>
            </w:r>
          </w:p>
        </w:tc>
        <w:tc>
          <w:tcPr>
            <w:tcW w:w="2383" w:type="pct"/>
            <w:tcBorders>
              <w:top w:val="outset" w:sz="6" w:space="0" w:color="000000"/>
              <w:left w:val="outset" w:sz="6" w:space="0" w:color="000000"/>
              <w:bottom w:val="outset" w:sz="6" w:space="0" w:color="000000"/>
              <w:right w:val="outset" w:sz="6" w:space="0" w:color="000000"/>
            </w:tcBorders>
            <w:hideMark/>
          </w:tcPr>
          <w:p w14:paraId="711F808C" w14:textId="77777777" w:rsidR="0063295A" w:rsidRPr="0063295A" w:rsidRDefault="0063295A" w:rsidP="00B42A22">
            <w:pPr>
              <w:pStyle w:val="Web"/>
              <w:numPr>
                <w:ilvl w:val="0"/>
                <w:numId w:val="18"/>
              </w:numPr>
              <w:spacing w:beforeLines="10" w:before="36" w:beforeAutospacing="0" w:after="0" w:afterAutospacing="0" w:line="340" w:lineRule="exact"/>
              <w:ind w:leftChars="20" w:left="245" w:rightChars="20" w:right="48" w:hangingChars="82" w:hanging="197"/>
              <w:jc w:val="both"/>
              <w:rPr>
                <w:rFonts w:hint="eastAsia"/>
              </w:rPr>
            </w:pPr>
            <w:r w:rsidRPr="0063295A">
              <w:rPr>
                <w:rFonts w:hint="eastAsia"/>
              </w:rPr>
              <w:t>104年度參與農業旅遊之外國遊客達</w:t>
            </w:r>
            <w:r w:rsidR="00621CD7">
              <w:rPr>
                <w:rFonts w:hint="eastAsia"/>
              </w:rPr>
              <w:t>38</w:t>
            </w:r>
            <w:r w:rsidRPr="0063295A">
              <w:rPr>
                <w:rFonts w:hint="eastAsia"/>
              </w:rPr>
              <w:t>萬人次以上，創歷年來之新高紀錄，且較103年度之30萬人次成長</w:t>
            </w:r>
            <w:r w:rsidR="00621CD7">
              <w:rPr>
                <w:rFonts w:hint="eastAsia"/>
              </w:rPr>
              <w:t>26</w:t>
            </w:r>
            <w:r w:rsidRPr="0063295A">
              <w:rPr>
                <w:rFonts w:hint="eastAsia"/>
              </w:rPr>
              <w:t>％，達成目標值，並超越103年度外國遊客人次數。</w:t>
            </w:r>
          </w:p>
          <w:p w14:paraId="60937CEF" w14:textId="77777777" w:rsidR="0063295A" w:rsidRPr="0063295A" w:rsidRDefault="0063295A" w:rsidP="00B42A22">
            <w:pPr>
              <w:pStyle w:val="Web"/>
              <w:numPr>
                <w:ilvl w:val="0"/>
                <w:numId w:val="18"/>
              </w:numPr>
              <w:spacing w:beforeLines="10" w:before="36" w:beforeAutospacing="0" w:after="0" w:afterAutospacing="0" w:line="340" w:lineRule="exact"/>
              <w:ind w:leftChars="20" w:left="245" w:rightChars="20" w:right="48" w:hangingChars="82" w:hanging="197"/>
              <w:jc w:val="both"/>
              <w:rPr>
                <w:rFonts w:hint="eastAsia"/>
              </w:rPr>
            </w:pPr>
            <w:r w:rsidRPr="0063295A">
              <w:rPr>
                <w:rFonts w:hint="eastAsia"/>
              </w:rPr>
              <w:t>104年度創造觀光收益達</w:t>
            </w:r>
            <w:r w:rsidR="00621CD7">
              <w:rPr>
                <w:rFonts w:hint="eastAsia"/>
              </w:rPr>
              <w:t>12</w:t>
            </w:r>
            <w:r w:rsidRPr="0063295A">
              <w:rPr>
                <w:rFonts w:hint="eastAsia"/>
              </w:rPr>
              <w:t>億元以上。</w:t>
            </w:r>
          </w:p>
          <w:p w14:paraId="152CC341" w14:textId="77777777" w:rsidR="0063295A" w:rsidRPr="0063295A" w:rsidRDefault="0063295A" w:rsidP="00B42A22">
            <w:pPr>
              <w:pStyle w:val="Web"/>
              <w:numPr>
                <w:ilvl w:val="0"/>
                <w:numId w:val="18"/>
              </w:numPr>
              <w:spacing w:beforeLines="10" w:before="36" w:beforeAutospacing="0" w:after="0" w:afterAutospacing="0" w:line="340" w:lineRule="exact"/>
              <w:ind w:leftChars="20" w:left="245" w:rightChars="20" w:right="48" w:hangingChars="82" w:hanging="197"/>
              <w:jc w:val="both"/>
              <w:rPr>
                <w:rFonts w:hint="eastAsia"/>
              </w:rPr>
            </w:pPr>
            <w:r w:rsidRPr="0063295A">
              <w:rPr>
                <w:rFonts w:hint="eastAsia"/>
              </w:rPr>
              <w:t>參加香港、新加坡、馬來西亞、菲律賓、印尼、越南、大陸昆明、泰國及日本東京等14場國際性旅遊展會及15</w:t>
            </w:r>
            <w:r w:rsidR="007A6791">
              <w:rPr>
                <w:rFonts w:hint="eastAsia"/>
              </w:rPr>
              <w:t>場次推廣展銷會，</w:t>
            </w:r>
            <w:r w:rsidRPr="0063295A">
              <w:rPr>
                <w:rFonts w:hint="eastAsia"/>
              </w:rPr>
              <w:t>完成香港、馬來西亞及印尼等3場推廣活動、國外旅行業者或媒體等參訪國內休閒農業旅遊場域</w:t>
            </w:r>
            <w:r w:rsidR="00621CD7">
              <w:rPr>
                <w:rFonts w:hint="eastAsia"/>
              </w:rPr>
              <w:t>21</w:t>
            </w:r>
            <w:r w:rsidRPr="0063295A">
              <w:rPr>
                <w:rFonts w:hint="eastAsia"/>
              </w:rPr>
              <w:t>團次，獲國際媒體報導總篇數逾365篇。</w:t>
            </w:r>
          </w:p>
          <w:p w14:paraId="714B53B3" w14:textId="77777777" w:rsidR="006E2549" w:rsidRPr="006E2549" w:rsidRDefault="0063295A" w:rsidP="00B42A22">
            <w:pPr>
              <w:pStyle w:val="Web"/>
              <w:numPr>
                <w:ilvl w:val="0"/>
                <w:numId w:val="18"/>
              </w:numPr>
              <w:spacing w:beforeLines="10" w:before="36" w:beforeAutospacing="0" w:afterLines="10" w:after="36" w:afterAutospacing="0" w:line="340" w:lineRule="exact"/>
              <w:ind w:leftChars="20" w:left="245" w:rightChars="20" w:right="48" w:hangingChars="82" w:hanging="197"/>
              <w:jc w:val="both"/>
            </w:pPr>
            <w:r w:rsidRPr="0063295A">
              <w:rPr>
                <w:rFonts w:hint="eastAsia"/>
              </w:rPr>
              <w:t>建置非GOV農遊網站及強化農業易遊網英、日語版網頁功能，自國外網域進入農遊網站人數之比例自2.3％提升至4.5％。</w:t>
            </w:r>
          </w:p>
        </w:tc>
      </w:tr>
      <w:tr w:rsidR="006E2549" w:rsidRPr="006E2549" w14:paraId="5C60FDA6" w14:textId="77777777" w:rsidTr="006E2549">
        <w:trPr>
          <w:trHeight w:val="877"/>
        </w:trPr>
        <w:tc>
          <w:tcPr>
            <w:tcW w:w="1034" w:type="pct"/>
            <w:vMerge/>
            <w:tcBorders>
              <w:top w:val="outset" w:sz="6" w:space="0" w:color="000000"/>
              <w:left w:val="outset" w:sz="6" w:space="0" w:color="000000"/>
              <w:bottom w:val="outset" w:sz="6" w:space="0" w:color="000000"/>
              <w:right w:val="outset" w:sz="6" w:space="0" w:color="000000"/>
            </w:tcBorders>
            <w:vAlign w:val="center"/>
            <w:hideMark/>
          </w:tcPr>
          <w:p w14:paraId="5EF43F0F" w14:textId="77777777" w:rsidR="006E2549" w:rsidRPr="006E2549" w:rsidRDefault="006E2549" w:rsidP="00B42A22">
            <w:pPr>
              <w:widowControl/>
              <w:spacing w:line="340" w:lineRule="exact"/>
              <w:rPr>
                <w:rFonts w:ascii="新細明體" w:hAnsi="新細明體" w:cs="新細明體"/>
                <w:kern w:val="0"/>
              </w:rPr>
            </w:pPr>
          </w:p>
        </w:tc>
        <w:tc>
          <w:tcPr>
            <w:tcW w:w="872" w:type="pct"/>
            <w:tcBorders>
              <w:top w:val="outset" w:sz="6" w:space="0" w:color="000000"/>
              <w:left w:val="outset" w:sz="6" w:space="0" w:color="000000"/>
              <w:bottom w:val="outset" w:sz="6" w:space="0" w:color="000000"/>
              <w:right w:val="outset" w:sz="6" w:space="0" w:color="000000"/>
            </w:tcBorders>
            <w:hideMark/>
          </w:tcPr>
          <w:p w14:paraId="5B240B6C" w14:textId="77777777" w:rsidR="006E2549" w:rsidRPr="006E2549" w:rsidRDefault="006E2549" w:rsidP="00B42A22">
            <w:pPr>
              <w:widowControl/>
              <w:spacing w:line="340" w:lineRule="exact"/>
              <w:jc w:val="both"/>
              <w:rPr>
                <w:rFonts w:ascii="新細明體" w:hAnsi="新細明體" w:cs="新細明體"/>
                <w:kern w:val="0"/>
              </w:rPr>
            </w:pPr>
            <w:r w:rsidRPr="006E2549">
              <w:rPr>
                <w:rFonts w:ascii="新細明體" w:hAnsi="新細明體" w:cs="新細明體" w:hint="eastAsia"/>
                <w:kern w:val="0"/>
              </w:rPr>
              <w:t>農業技術移轉及智慧財產權保護成效</w:t>
            </w:r>
          </w:p>
        </w:tc>
        <w:tc>
          <w:tcPr>
            <w:tcW w:w="711" w:type="pct"/>
            <w:tcBorders>
              <w:top w:val="outset" w:sz="6" w:space="0" w:color="000000"/>
              <w:left w:val="outset" w:sz="6" w:space="0" w:color="000000"/>
              <w:bottom w:val="outset" w:sz="6" w:space="0" w:color="000000"/>
              <w:right w:val="outset" w:sz="6" w:space="0" w:color="000000"/>
            </w:tcBorders>
            <w:hideMark/>
          </w:tcPr>
          <w:p w14:paraId="10D71A6F" w14:textId="77777777" w:rsidR="006E2549" w:rsidRPr="006E2549" w:rsidRDefault="006E2549" w:rsidP="00B42A22">
            <w:pPr>
              <w:widowControl/>
              <w:spacing w:line="340" w:lineRule="exact"/>
              <w:jc w:val="center"/>
              <w:rPr>
                <w:rFonts w:ascii="新細明體" w:hAnsi="新細明體" w:cs="新細明體"/>
                <w:kern w:val="0"/>
              </w:rPr>
            </w:pPr>
            <w:r w:rsidRPr="006E2549">
              <w:rPr>
                <w:rFonts w:ascii="新細明體" w:hAnsi="新細明體" w:cs="新細明體" w:hint="eastAsia"/>
                <w:kern w:val="0"/>
              </w:rPr>
              <w:t>160項</w:t>
            </w:r>
          </w:p>
        </w:tc>
        <w:tc>
          <w:tcPr>
            <w:tcW w:w="2383" w:type="pct"/>
            <w:tcBorders>
              <w:top w:val="outset" w:sz="6" w:space="0" w:color="000000"/>
              <w:left w:val="outset" w:sz="6" w:space="0" w:color="000000"/>
              <w:bottom w:val="outset" w:sz="6" w:space="0" w:color="000000"/>
              <w:right w:val="outset" w:sz="6" w:space="0" w:color="000000"/>
            </w:tcBorders>
            <w:hideMark/>
          </w:tcPr>
          <w:p w14:paraId="271DD2E4" w14:textId="77777777" w:rsidR="0063295A" w:rsidRPr="0063295A" w:rsidRDefault="0063295A" w:rsidP="00B42A22">
            <w:pPr>
              <w:pStyle w:val="Web"/>
              <w:numPr>
                <w:ilvl w:val="0"/>
                <w:numId w:val="19"/>
              </w:numPr>
              <w:spacing w:beforeLines="10" w:before="36" w:beforeAutospacing="0" w:after="0" w:afterAutospacing="0" w:line="340" w:lineRule="exact"/>
              <w:ind w:leftChars="20" w:left="245" w:rightChars="20" w:right="48" w:hangingChars="82" w:hanging="197"/>
              <w:jc w:val="both"/>
              <w:rPr>
                <w:rFonts w:hint="eastAsia"/>
              </w:rPr>
            </w:pPr>
            <w:r w:rsidRPr="0063295A">
              <w:rPr>
                <w:rFonts w:hint="eastAsia"/>
              </w:rPr>
              <w:t>104年度農業技術移轉業者應用及取得智慧財產權項數170項</w:t>
            </w:r>
            <w:r w:rsidR="007A6791">
              <w:rPr>
                <w:rFonts w:hint="eastAsia"/>
              </w:rPr>
              <w:t>，</w:t>
            </w:r>
            <w:r w:rsidR="007A6791" w:rsidRPr="007A6791">
              <w:rPr>
                <w:rFonts w:hint="eastAsia"/>
              </w:rPr>
              <w:t>達成目標值</w:t>
            </w:r>
            <w:r w:rsidRPr="0063295A">
              <w:rPr>
                <w:rFonts w:hint="eastAsia"/>
              </w:rPr>
              <w:t>。</w:t>
            </w:r>
          </w:p>
          <w:p w14:paraId="3E304201" w14:textId="77777777" w:rsidR="006E2549" w:rsidRPr="006E2549" w:rsidRDefault="0063295A" w:rsidP="00B42A22">
            <w:pPr>
              <w:pStyle w:val="Web"/>
              <w:numPr>
                <w:ilvl w:val="0"/>
                <w:numId w:val="19"/>
              </w:numPr>
              <w:spacing w:beforeLines="10" w:before="36" w:beforeAutospacing="0" w:afterLines="10" w:after="36" w:afterAutospacing="0" w:line="340" w:lineRule="exact"/>
              <w:ind w:leftChars="20" w:left="245" w:rightChars="20" w:right="48" w:hangingChars="82" w:hanging="197"/>
              <w:jc w:val="both"/>
            </w:pPr>
            <w:r w:rsidRPr="0063295A">
              <w:rPr>
                <w:rFonts w:hint="eastAsia"/>
              </w:rPr>
              <w:t>積極推動農業智慧財產保護及運用，104年</w:t>
            </w:r>
            <w:r w:rsidR="00D812EF">
              <w:rPr>
                <w:rFonts w:hint="eastAsia"/>
              </w:rPr>
              <w:t>度</w:t>
            </w:r>
            <w:r w:rsidRPr="0063295A">
              <w:rPr>
                <w:rFonts w:hint="eastAsia"/>
              </w:rPr>
              <w:t>已取得水稻、萵苣、蓮霧等植物品種權15件，並取得智慧型水禽產蛋辨識監控系統、多功能殺菌裝置等專利22件，辦理技術移轉案133件。</w:t>
            </w:r>
          </w:p>
        </w:tc>
      </w:tr>
      <w:tr w:rsidR="006E2549" w:rsidRPr="006E2549" w14:paraId="4C847E01" w14:textId="77777777" w:rsidTr="00B42A22">
        <w:trPr>
          <w:trHeight w:val="503"/>
        </w:trPr>
        <w:tc>
          <w:tcPr>
            <w:tcW w:w="1034" w:type="pct"/>
            <w:vMerge w:val="restart"/>
            <w:tcBorders>
              <w:top w:val="outset" w:sz="6" w:space="0" w:color="000000"/>
              <w:left w:val="outset" w:sz="6" w:space="0" w:color="000000"/>
              <w:bottom w:val="outset" w:sz="6" w:space="0" w:color="000000"/>
              <w:right w:val="outset" w:sz="6" w:space="0" w:color="000000"/>
            </w:tcBorders>
            <w:hideMark/>
          </w:tcPr>
          <w:p w14:paraId="0FEFA89E" w14:textId="77777777" w:rsidR="006E2549" w:rsidRPr="006E2549" w:rsidRDefault="006E2549" w:rsidP="004069C2">
            <w:pPr>
              <w:widowControl/>
              <w:numPr>
                <w:ilvl w:val="0"/>
                <w:numId w:val="22"/>
              </w:numPr>
              <w:tabs>
                <w:tab w:val="num" w:pos="480"/>
                <w:tab w:val="num" w:pos="1530"/>
              </w:tabs>
              <w:spacing w:line="340" w:lineRule="exact"/>
              <w:ind w:rightChars="26" w:right="62"/>
              <w:jc w:val="both"/>
              <w:rPr>
                <w:rFonts w:ascii="新細明體" w:hAnsi="新細明體" w:cs="新細明體"/>
                <w:kern w:val="0"/>
              </w:rPr>
            </w:pPr>
            <w:r w:rsidRPr="006E2549">
              <w:rPr>
                <w:rFonts w:ascii="新細明體" w:hAnsi="新細明體" w:cs="新細明體" w:hint="eastAsia"/>
                <w:kern w:val="0"/>
              </w:rPr>
              <w:t>調整農業結構，整合資源加值發展</w:t>
            </w:r>
          </w:p>
        </w:tc>
        <w:tc>
          <w:tcPr>
            <w:tcW w:w="872" w:type="pct"/>
            <w:tcBorders>
              <w:top w:val="outset" w:sz="6" w:space="0" w:color="000000"/>
              <w:left w:val="outset" w:sz="6" w:space="0" w:color="000000"/>
              <w:bottom w:val="outset" w:sz="6" w:space="0" w:color="000000"/>
              <w:right w:val="outset" w:sz="6" w:space="0" w:color="000000"/>
            </w:tcBorders>
            <w:hideMark/>
          </w:tcPr>
          <w:p w14:paraId="78246AAB" w14:textId="77777777" w:rsidR="006E2549" w:rsidRPr="006E2549" w:rsidRDefault="006E2549" w:rsidP="00B42A22">
            <w:pPr>
              <w:widowControl/>
              <w:spacing w:line="340" w:lineRule="exact"/>
              <w:jc w:val="both"/>
              <w:rPr>
                <w:rFonts w:ascii="新細明體" w:hAnsi="新細明體" w:cs="新細明體"/>
                <w:kern w:val="0"/>
              </w:rPr>
            </w:pPr>
            <w:r w:rsidRPr="006E2549">
              <w:rPr>
                <w:rFonts w:ascii="新細明體" w:hAnsi="新細明體" w:cs="新細明體" w:hint="eastAsia"/>
                <w:kern w:val="0"/>
              </w:rPr>
              <w:t>推動農村再生社區數</w:t>
            </w:r>
          </w:p>
        </w:tc>
        <w:tc>
          <w:tcPr>
            <w:tcW w:w="711" w:type="pct"/>
            <w:tcBorders>
              <w:top w:val="outset" w:sz="6" w:space="0" w:color="000000"/>
              <w:left w:val="outset" w:sz="6" w:space="0" w:color="000000"/>
              <w:bottom w:val="outset" w:sz="6" w:space="0" w:color="000000"/>
              <w:right w:val="outset" w:sz="6" w:space="0" w:color="000000"/>
            </w:tcBorders>
            <w:hideMark/>
          </w:tcPr>
          <w:p w14:paraId="281D27F2" w14:textId="77777777" w:rsidR="006E2549" w:rsidRPr="006E2549" w:rsidRDefault="006E2549" w:rsidP="00B42A22">
            <w:pPr>
              <w:widowControl/>
              <w:spacing w:line="340" w:lineRule="exact"/>
              <w:jc w:val="center"/>
              <w:rPr>
                <w:rFonts w:ascii="新細明體" w:hAnsi="新細明體" w:cs="新細明體"/>
                <w:kern w:val="0"/>
              </w:rPr>
            </w:pPr>
            <w:r w:rsidRPr="006E2549">
              <w:rPr>
                <w:rFonts w:ascii="新細明體" w:hAnsi="新細明體" w:cs="新細明體" w:hint="eastAsia"/>
                <w:kern w:val="0"/>
              </w:rPr>
              <w:t>34</w:t>
            </w:r>
            <w:r w:rsidR="00F41EF6">
              <w:rPr>
                <w:rFonts w:ascii="新細明體" w:hAnsi="新細明體" w:cs="新細明體" w:hint="eastAsia"/>
                <w:kern w:val="0"/>
              </w:rPr>
              <w:t>％</w:t>
            </w:r>
          </w:p>
        </w:tc>
        <w:tc>
          <w:tcPr>
            <w:tcW w:w="2383" w:type="pct"/>
            <w:tcBorders>
              <w:top w:val="outset" w:sz="6" w:space="0" w:color="000000"/>
              <w:left w:val="outset" w:sz="6" w:space="0" w:color="000000"/>
              <w:bottom w:val="outset" w:sz="6" w:space="0" w:color="000000"/>
              <w:right w:val="outset" w:sz="6" w:space="0" w:color="000000"/>
            </w:tcBorders>
            <w:hideMark/>
          </w:tcPr>
          <w:p w14:paraId="01923247" w14:textId="77777777" w:rsidR="00E4239D" w:rsidRPr="00E4239D" w:rsidRDefault="00E4239D" w:rsidP="00B42A22">
            <w:pPr>
              <w:pStyle w:val="Web"/>
              <w:numPr>
                <w:ilvl w:val="0"/>
                <w:numId w:val="20"/>
              </w:numPr>
              <w:spacing w:beforeLines="10" w:before="36" w:beforeAutospacing="0" w:after="0" w:afterAutospacing="0" w:line="340" w:lineRule="exact"/>
              <w:ind w:leftChars="20" w:left="245" w:rightChars="20" w:right="48" w:hangingChars="82" w:hanging="197"/>
              <w:jc w:val="both"/>
              <w:rPr>
                <w:rFonts w:hint="eastAsia"/>
              </w:rPr>
            </w:pPr>
            <w:r>
              <w:rPr>
                <w:rFonts w:hint="eastAsia"/>
              </w:rPr>
              <w:t>累積</w:t>
            </w:r>
            <w:r w:rsidRPr="00E4239D">
              <w:rPr>
                <w:rFonts w:hint="eastAsia"/>
              </w:rPr>
              <w:t>投入農村再生建設資源之社區1</w:t>
            </w:r>
            <w:r w:rsidR="007C7541">
              <w:rPr>
                <w:rFonts w:hint="eastAsia"/>
              </w:rPr>
              <w:t>,</w:t>
            </w:r>
            <w:r w:rsidRPr="00E4239D">
              <w:rPr>
                <w:rFonts w:hint="eastAsia"/>
              </w:rPr>
              <w:t>836</w:t>
            </w:r>
            <w:r>
              <w:rPr>
                <w:rFonts w:hint="eastAsia"/>
              </w:rPr>
              <w:t>個，</w:t>
            </w:r>
            <w:r w:rsidRPr="00E4239D">
              <w:rPr>
                <w:rFonts w:hint="eastAsia"/>
              </w:rPr>
              <w:t>占全國總社區數比例為43％</w:t>
            </w:r>
            <w:r w:rsidR="00C73C9F">
              <w:rPr>
                <w:rFonts w:hint="eastAsia"/>
              </w:rPr>
              <w:t>，</w:t>
            </w:r>
            <w:r w:rsidR="000D6647" w:rsidRPr="000D6647">
              <w:rPr>
                <w:rFonts w:hint="eastAsia"/>
              </w:rPr>
              <w:t>達成目標值，且超越103年度實績。</w:t>
            </w:r>
          </w:p>
          <w:p w14:paraId="609F8C95" w14:textId="77777777" w:rsidR="006E2549" w:rsidRDefault="00E4239D" w:rsidP="00B42A22">
            <w:pPr>
              <w:pStyle w:val="Web"/>
              <w:numPr>
                <w:ilvl w:val="0"/>
                <w:numId w:val="20"/>
              </w:numPr>
              <w:spacing w:beforeLines="10" w:before="36" w:beforeAutospacing="0" w:after="0" w:afterAutospacing="0" w:line="340" w:lineRule="exact"/>
              <w:ind w:leftChars="20" w:left="245" w:rightChars="20" w:right="48" w:hangingChars="82" w:hanging="197"/>
              <w:jc w:val="both"/>
              <w:rPr>
                <w:rFonts w:hint="eastAsia"/>
              </w:rPr>
            </w:pPr>
            <w:r w:rsidRPr="00E4239D">
              <w:rPr>
                <w:rFonts w:hint="eastAsia"/>
              </w:rPr>
              <w:t>依據不同農村需求與特性，結合在地生活文化，投資必要的軟硬體資源，促進社區生活、生產及生態環境改善，並提供因地制宜的公共設施服務功能，以提升在地生活尊嚴，增進農村居民幸福感。</w:t>
            </w:r>
          </w:p>
          <w:p w14:paraId="63E11236" w14:textId="77777777" w:rsidR="00C73C9F" w:rsidRPr="006E2549" w:rsidRDefault="00C73C9F" w:rsidP="00B42A22">
            <w:pPr>
              <w:pStyle w:val="Web"/>
              <w:numPr>
                <w:ilvl w:val="0"/>
                <w:numId w:val="20"/>
              </w:numPr>
              <w:spacing w:beforeLines="10" w:before="36" w:beforeAutospacing="0" w:after="0" w:afterAutospacing="0" w:line="340" w:lineRule="exact"/>
              <w:ind w:leftChars="20" w:left="245" w:rightChars="20" w:right="48" w:hangingChars="82" w:hanging="197"/>
              <w:jc w:val="both"/>
            </w:pPr>
            <w:r w:rsidRPr="002D2783">
              <w:t>「田心緣生態池環境改善工程」榮獲第15屆公共工程金質獎-土木工程類佳作獎。</w:t>
            </w:r>
          </w:p>
        </w:tc>
      </w:tr>
      <w:tr w:rsidR="006E2549" w:rsidRPr="006E2549" w14:paraId="75EED8AF" w14:textId="77777777" w:rsidTr="006E2549">
        <w:trPr>
          <w:trHeight w:val="877"/>
        </w:trPr>
        <w:tc>
          <w:tcPr>
            <w:tcW w:w="1034" w:type="pct"/>
            <w:vMerge/>
            <w:tcBorders>
              <w:top w:val="outset" w:sz="6" w:space="0" w:color="000000"/>
              <w:left w:val="outset" w:sz="6" w:space="0" w:color="000000"/>
              <w:bottom w:val="outset" w:sz="6" w:space="0" w:color="000000"/>
              <w:right w:val="outset" w:sz="6" w:space="0" w:color="000000"/>
            </w:tcBorders>
            <w:vAlign w:val="center"/>
            <w:hideMark/>
          </w:tcPr>
          <w:p w14:paraId="11E2C4C8" w14:textId="77777777" w:rsidR="006E2549" w:rsidRPr="006E2549" w:rsidRDefault="006E2549" w:rsidP="00B42A22">
            <w:pPr>
              <w:widowControl/>
              <w:spacing w:line="340" w:lineRule="exact"/>
              <w:rPr>
                <w:rFonts w:ascii="新細明體" w:hAnsi="新細明體" w:cs="新細明體"/>
                <w:kern w:val="0"/>
              </w:rPr>
            </w:pPr>
          </w:p>
        </w:tc>
        <w:tc>
          <w:tcPr>
            <w:tcW w:w="872" w:type="pct"/>
            <w:tcBorders>
              <w:top w:val="outset" w:sz="6" w:space="0" w:color="000000"/>
              <w:left w:val="outset" w:sz="6" w:space="0" w:color="000000"/>
              <w:bottom w:val="outset" w:sz="6" w:space="0" w:color="000000"/>
              <w:right w:val="outset" w:sz="6" w:space="0" w:color="000000"/>
            </w:tcBorders>
            <w:hideMark/>
          </w:tcPr>
          <w:p w14:paraId="43A3ED05" w14:textId="77777777" w:rsidR="006E2549" w:rsidRPr="006E2549" w:rsidRDefault="006E2549" w:rsidP="00B42A22">
            <w:pPr>
              <w:widowControl/>
              <w:spacing w:line="340" w:lineRule="exact"/>
              <w:jc w:val="both"/>
              <w:rPr>
                <w:rFonts w:ascii="新細明體" w:hAnsi="新細明體" w:cs="新細明體"/>
                <w:kern w:val="0"/>
              </w:rPr>
            </w:pPr>
            <w:r w:rsidRPr="006E2549">
              <w:rPr>
                <w:rFonts w:ascii="新細明體" w:hAnsi="新細明體" w:cs="新細明體" w:hint="eastAsia"/>
                <w:kern w:val="0"/>
              </w:rPr>
              <w:t>輔導青年農民穩定從農人數</w:t>
            </w:r>
          </w:p>
        </w:tc>
        <w:tc>
          <w:tcPr>
            <w:tcW w:w="711" w:type="pct"/>
            <w:tcBorders>
              <w:top w:val="outset" w:sz="6" w:space="0" w:color="000000"/>
              <w:left w:val="outset" w:sz="6" w:space="0" w:color="000000"/>
              <w:bottom w:val="outset" w:sz="6" w:space="0" w:color="000000"/>
              <w:right w:val="outset" w:sz="6" w:space="0" w:color="000000"/>
            </w:tcBorders>
            <w:hideMark/>
          </w:tcPr>
          <w:p w14:paraId="02C8B3C9" w14:textId="77777777" w:rsidR="006E2549" w:rsidRPr="006E2549" w:rsidRDefault="006E2549" w:rsidP="00B42A22">
            <w:pPr>
              <w:widowControl/>
              <w:spacing w:line="340" w:lineRule="exact"/>
              <w:jc w:val="center"/>
              <w:rPr>
                <w:rFonts w:ascii="新細明體" w:hAnsi="新細明體" w:cs="新細明體"/>
                <w:kern w:val="0"/>
              </w:rPr>
            </w:pPr>
            <w:r w:rsidRPr="006E2549">
              <w:rPr>
                <w:rFonts w:ascii="新細明體" w:hAnsi="新細明體" w:cs="新細明體" w:hint="eastAsia"/>
                <w:kern w:val="0"/>
              </w:rPr>
              <w:t>100人</w:t>
            </w:r>
          </w:p>
        </w:tc>
        <w:tc>
          <w:tcPr>
            <w:tcW w:w="2383" w:type="pct"/>
            <w:tcBorders>
              <w:top w:val="outset" w:sz="6" w:space="0" w:color="000000"/>
              <w:left w:val="outset" w:sz="6" w:space="0" w:color="000000"/>
              <w:bottom w:val="outset" w:sz="6" w:space="0" w:color="000000"/>
              <w:right w:val="outset" w:sz="6" w:space="0" w:color="000000"/>
            </w:tcBorders>
            <w:hideMark/>
          </w:tcPr>
          <w:p w14:paraId="68A5C6C3" w14:textId="77777777" w:rsidR="00DA7E67" w:rsidRDefault="00DA7E67" w:rsidP="00B42A22">
            <w:pPr>
              <w:pStyle w:val="Web"/>
              <w:numPr>
                <w:ilvl w:val="0"/>
                <w:numId w:val="21"/>
              </w:numPr>
              <w:spacing w:beforeLines="10" w:before="36" w:beforeAutospacing="0" w:after="0" w:afterAutospacing="0" w:line="340" w:lineRule="exact"/>
              <w:ind w:leftChars="20" w:left="245" w:rightChars="20" w:right="48" w:hangingChars="82" w:hanging="197"/>
              <w:jc w:val="both"/>
              <w:rPr>
                <w:rFonts w:hint="eastAsia"/>
              </w:rPr>
            </w:pPr>
            <w:r w:rsidRPr="00DA7E67">
              <w:rPr>
                <w:rFonts w:hint="eastAsia"/>
              </w:rPr>
              <w:t>透過百大青農專案，104年度輔導</w:t>
            </w:r>
            <w:r w:rsidR="00621CD7">
              <w:rPr>
                <w:rFonts w:hint="eastAsia"/>
              </w:rPr>
              <w:t>第1、2屆百大</w:t>
            </w:r>
            <w:r w:rsidRPr="00DA7E67">
              <w:rPr>
                <w:rFonts w:hint="eastAsia"/>
              </w:rPr>
              <w:t>青年農民穩定從農人數計</w:t>
            </w:r>
            <w:r w:rsidR="00621CD7">
              <w:rPr>
                <w:rFonts w:hint="eastAsia"/>
              </w:rPr>
              <w:t>206</w:t>
            </w:r>
            <w:r w:rsidRPr="00DA7E67">
              <w:rPr>
                <w:rFonts w:hint="eastAsia"/>
              </w:rPr>
              <w:t>人</w:t>
            </w:r>
            <w:r w:rsidR="00AB686A" w:rsidRPr="00AB686A">
              <w:rPr>
                <w:rFonts w:hint="eastAsia"/>
              </w:rPr>
              <w:t>，達成目標值。</w:t>
            </w:r>
          </w:p>
          <w:p w14:paraId="3AC70F25" w14:textId="77777777" w:rsidR="00DA7E67" w:rsidRPr="00DA7E67" w:rsidRDefault="00DA7E67" w:rsidP="00B42A22">
            <w:pPr>
              <w:pStyle w:val="Web"/>
              <w:numPr>
                <w:ilvl w:val="0"/>
                <w:numId w:val="21"/>
              </w:numPr>
              <w:spacing w:beforeLines="10" w:before="36" w:beforeAutospacing="0" w:after="0" w:afterAutospacing="0" w:line="340" w:lineRule="exact"/>
              <w:ind w:leftChars="20" w:left="245" w:rightChars="20" w:right="48" w:hangingChars="82" w:hanging="197"/>
              <w:jc w:val="both"/>
              <w:rPr>
                <w:rFonts w:hint="eastAsia"/>
              </w:rPr>
            </w:pPr>
            <w:r w:rsidRPr="00DA7E67">
              <w:rPr>
                <w:rFonts w:hint="eastAsia"/>
              </w:rPr>
              <w:t>第1屆百大青農輔導工作累計投入5,668專家輔導人次、國內外標竿研習4場次、設施設備補助2,486萬元、協助申請專案農貸1億3,927萬元、導入新品種或技術189項次、協助產品或故事設計269件、導入資訊或自動化系統逾36項、補助創新加值經營企劃執行409萬元，協助青年農民擴大規模約500公頃、產品通過驗證243項、加工研發102項、通路拓展353項等，整體產值平均提升61％。</w:t>
            </w:r>
          </w:p>
          <w:p w14:paraId="019CC2EE" w14:textId="77777777" w:rsidR="006E2549" w:rsidRPr="006E2549" w:rsidRDefault="00DA7E67" w:rsidP="00B42A22">
            <w:pPr>
              <w:pStyle w:val="Web"/>
              <w:numPr>
                <w:ilvl w:val="0"/>
                <w:numId w:val="21"/>
              </w:numPr>
              <w:spacing w:beforeLines="10" w:before="36" w:beforeAutospacing="0" w:afterLines="10" w:after="36" w:afterAutospacing="0" w:line="340" w:lineRule="exact"/>
              <w:ind w:leftChars="20" w:left="245" w:rightChars="20" w:right="48" w:hangingChars="82" w:hanging="197"/>
              <w:jc w:val="both"/>
            </w:pPr>
            <w:r w:rsidRPr="00DA7E67">
              <w:rPr>
                <w:rFonts w:hint="eastAsia"/>
              </w:rPr>
              <w:t>輔導縣市農會成立之在地青農交流服務平臺已成長至16個，吸引1,850人（平均36歲）加入使用。透過運用在地青農交流服務平臺，計舉辦研習活動209場次、協助展售1,376人次、各項聯繫會議115場次，並辦理全國青農派對暨展售活動、青農幹部共識坊2場次、國內標竿研習5場次，以及聘請專業顧問協助現況盤點與檢討，產出15個未來輔導重點報告。</w:t>
            </w:r>
          </w:p>
        </w:tc>
      </w:tr>
      <w:tr w:rsidR="006E2549" w:rsidRPr="006E2549" w14:paraId="7B8743ED" w14:textId="77777777" w:rsidTr="006E2549">
        <w:trPr>
          <w:trHeight w:val="877"/>
        </w:trPr>
        <w:tc>
          <w:tcPr>
            <w:tcW w:w="1034" w:type="pct"/>
            <w:vMerge/>
            <w:tcBorders>
              <w:top w:val="outset" w:sz="6" w:space="0" w:color="000000"/>
              <w:left w:val="outset" w:sz="6" w:space="0" w:color="000000"/>
              <w:bottom w:val="outset" w:sz="6" w:space="0" w:color="000000"/>
              <w:right w:val="outset" w:sz="6" w:space="0" w:color="000000"/>
            </w:tcBorders>
            <w:vAlign w:val="center"/>
            <w:hideMark/>
          </w:tcPr>
          <w:p w14:paraId="66FBA291" w14:textId="77777777" w:rsidR="006E2549" w:rsidRPr="006E2549" w:rsidRDefault="006E2549" w:rsidP="00B42A22">
            <w:pPr>
              <w:widowControl/>
              <w:spacing w:line="340" w:lineRule="exact"/>
              <w:rPr>
                <w:rFonts w:ascii="新細明體" w:hAnsi="新細明體" w:cs="新細明體"/>
                <w:kern w:val="0"/>
              </w:rPr>
            </w:pPr>
          </w:p>
        </w:tc>
        <w:tc>
          <w:tcPr>
            <w:tcW w:w="872" w:type="pct"/>
            <w:tcBorders>
              <w:top w:val="outset" w:sz="6" w:space="0" w:color="000000"/>
              <w:left w:val="outset" w:sz="6" w:space="0" w:color="000000"/>
              <w:bottom w:val="outset" w:sz="6" w:space="0" w:color="000000"/>
              <w:right w:val="outset" w:sz="6" w:space="0" w:color="000000"/>
            </w:tcBorders>
            <w:hideMark/>
          </w:tcPr>
          <w:p w14:paraId="5E9876C1" w14:textId="77777777" w:rsidR="006E2549" w:rsidRPr="006E2549" w:rsidRDefault="006E2549" w:rsidP="00B42A22">
            <w:pPr>
              <w:widowControl/>
              <w:spacing w:line="340" w:lineRule="exact"/>
              <w:jc w:val="both"/>
              <w:rPr>
                <w:rFonts w:ascii="新細明體" w:hAnsi="新細明體" w:cs="新細明體"/>
                <w:kern w:val="0"/>
              </w:rPr>
            </w:pPr>
            <w:r w:rsidRPr="006E2549">
              <w:rPr>
                <w:rFonts w:ascii="新細明體" w:hAnsi="新細明體" w:cs="新細明體" w:hint="eastAsia"/>
                <w:kern w:val="0"/>
              </w:rPr>
              <w:t>輔導作物集團產區及擴大經營規模面積</w:t>
            </w:r>
          </w:p>
        </w:tc>
        <w:tc>
          <w:tcPr>
            <w:tcW w:w="711" w:type="pct"/>
            <w:tcBorders>
              <w:top w:val="outset" w:sz="6" w:space="0" w:color="000000"/>
              <w:left w:val="outset" w:sz="6" w:space="0" w:color="000000"/>
              <w:bottom w:val="outset" w:sz="6" w:space="0" w:color="000000"/>
              <w:right w:val="outset" w:sz="6" w:space="0" w:color="000000"/>
            </w:tcBorders>
            <w:hideMark/>
          </w:tcPr>
          <w:p w14:paraId="1A10C167" w14:textId="77777777" w:rsidR="006E2549" w:rsidRPr="006E2549" w:rsidRDefault="006E2549" w:rsidP="00B42A22">
            <w:pPr>
              <w:widowControl/>
              <w:spacing w:line="340" w:lineRule="exact"/>
              <w:jc w:val="center"/>
              <w:rPr>
                <w:rFonts w:ascii="新細明體" w:hAnsi="新細明體" w:cs="新細明體"/>
                <w:kern w:val="0"/>
              </w:rPr>
            </w:pPr>
            <w:r w:rsidRPr="006E2549">
              <w:rPr>
                <w:rFonts w:ascii="新細明體" w:hAnsi="新細明體" w:cs="新細明體" w:hint="eastAsia"/>
                <w:kern w:val="0"/>
              </w:rPr>
              <w:t>31,545公頃</w:t>
            </w:r>
          </w:p>
        </w:tc>
        <w:tc>
          <w:tcPr>
            <w:tcW w:w="2383" w:type="pct"/>
            <w:tcBorders>
              <w:top w:val="outset" w:sz="6" w:space="0" w:color="000000"/>
              <w:left w:val="outset" w:sz="6" w:space="0" w:color="000000"/>
              <w:bottom w:val="outset" w:sz="6" w:space="0" w:color="000000"/>
              <w:right w:val="outset" w:sz="6" w:space="0" w:color="000000"/>
            </w:tcBorders>
            <w:hideMark/>
          </w:tcPr>
          <w:p w14:paraId="0FD8467E" w14:textId="77777777" w:rsidR="00DA7E67" w:rsidRPr="00DA7E67" w:rsidRDefault="00DA7E67" w:rsidP="00B42A22">
            <w:pPr>
              <w:pStyle w:val="Web"/>
              <w:numPr>
                <w:ilvl w:val="0"/>
                <w:numId w:val="23"/>
              </w:numPr>
              <w:spacing w:beforeLines="10" w:before="36" w:beforeAutospacing="0" w:after="0" w:afterAutospacing="0" w:line="340" w:lineRule="exact"/>
              <w:ind w:leftChars="20" w:left="245" w:rightChars="20" w:right="48" w:hangingChars="82" w:hanging="197"/>
              <w:jc w:val="both"/>
              <w:rPr>
                <w:rFonts w:hint="eastAsia"/>
              </w:rPr>
            </w:pPr>
            <w:r w:rsidRPr="00DA7E67">
              <w:rPr>
                <w:rFonts w:hint="eastAsia"/>
              </w:rPr>
              <w:t>累計輔導優質水果（含供果園及香蕉外銷集團產區）、蔬菜、花卉集團產區、小地主大佃農承租面積及農產業專區實施面積，合計35,847公頃，達成目標值並超越103</w:t>
            </w:r>
            <w:r w:rsidR="009473C5">
              <w:rPr>
                <w:rFonts w:hint="eastAsia"/>
              </w:rPr>
              <w:t>年度實績：</w:t>
            </w:r>
          </w:p>
          <w:p w14:paraId="7714FA7B" w14:textId="77777777" w:rsidR="009473C5" w:rsidRDefault="00DA7E67" w:rsidP="00B42A22">
            <w:pPr>
              <w:pStyle w:val="Web"/>
              <w:numPr>
                <w:ilvl w:val="0"/>
                <w:numId w:val="24"/>
              </w:numPr>
              <w:spacing w:before="0" w:beforeAutospacing="0" w:after="0" w:afterAutospacing="0" w:line="340" w:lineRule="exact"/>
              <w:ind w:left="381" w:rightChars="20" w:right="48" w:hanging="284"/>
              <w:jc w:val="both"/>
              <w:rPr>
                <w:rFonts w:hint="eastAsia"/>
              </w:rPr>
            </w:pPr>
            <w:r w:rsidRPr="00DA7E67">
              <w:rPr>
                <w:rFonts w:hint="eastAsia"/>
              </w:rPr>
              <w:t>輔導優質水果集團產區6,750公頃、蔬菜生產專區8,300公頃、花卉生產專區246</w:t>
            </w:r>
            <w:r w:rsidR="009473C5">
              <w:rPr>
                <w:rFonts w:hint="eastAsia"/>
              </w:rPr>
              <w:t>公頃。</w:t>
            </w:r>
          </w:p>
          <w:p w14:paraId="7ADA2F0D" w14:textId="77777777" w:rsidR="009473C5" w:rsidRDefault="00DA7E67" w:rsidP="00B42A22">
            <w:pPr>
              <w:pStyle w:val="Web"/>
              <w:numPr>
                <w:ilvl w:val="0"/>
                <w:numId w:val="24"/>
              </w:numPr>
              <w:spacing w:before="0" w:beforeAutospacing="0" w:after="0" w:afterAutospacing="0" w:line="340" w:lineRule="exact"/>
              <w:ind w:left="381" w:rightChars="20" w:right="48" w:hanging="284"/>
              <w:jc w:val="both"/>
              <w:rPr>
                <w:rFonts w:hint="eastAsia"/>
              </w:rPr>
            </w:pPr>
            <w:r w:rsidRPr="00DA7E67">
              <w:rPr>
                <w:rFonts w:hint="eastAsia"/>
              </w:rPr>
              <w:t>輔導小地主大佃農承租總體經營面積16,041公頃</w:t>
            </w:r>
            <w:r w:rsidR="009473C5">
              <w:rPr>
                <w:rFonts w:hint="eastAsia"/>
              </w:rPr>
              <w:t>。</w:t>
            </w:r>
          </w:p>
          <w:p w14:paraId="1F4BF4FE" w14:textId="77777777" w:rsidR="00DA7E67" w:rsidRPr="00DA7E67" w:rsidRDefault="00DA7E67" w:rsidP="00B42A22">
            <w:pPr>
              <w:pStyle w:val="Web"/>
              <w:numPr>
                <w:ilvl w:val="0"/>
                <w:numId w:val="24"/>
              </w:numPr>
              <w:spacing w:before="0" w:beforeAutospacing="0" w:after="0" w:afterAutospacing="0" w:line="340" w:lineRule="exact"/>
              <w:ind w:left="381" w:rightChars="20" w:right="48" w:hanging="284"/>
              <w:jc w:val="both"/>
              <w:rPr>
                <w:rFonts w:hint="eastAsia"/>
              </w:rPr>
            </w:pPr>
            <w:r w:rsidRPr="00DA7E67">
              <w:rPr>
                <w:rFonts w:hint="eastAsia"/>
              </w:rPr>
              <w:t>發展農產業專區實施面積4,510公頃。</w:t>
            </w:r>
          </w:p>
          <w:p w14:paraId="40028413" w14:textId="77777777" w:rsidR="00DA7E67" w:rsidRPr="00DA7E67" w:rsidRDefault="00DA7E67" w:rsidP="00B42A22">
            <w:pPr>
              <w:pStyle w:val="Web"/>
              <w:numPr>
                <w:ilvl w:val="0"/>
                <w:numId w:val="23"/>
              </w:numPr>
              <w:spacing w:beforeLines="10" w:before="36" w:beforeAutospacing="0" w:after="0" w:afterAutospacing="0" w:line="340" w:lineRule="exact"/>
              <w:ind w:leftChars="20" w:left="245" w:rightChars="20" w:right="48" w:hangingChars="82" w:hanging="197"/>
              <w:jc w:val="both"/>
              <w:rPr>
                <w:rFonts w:hint="eastAsia"/>
              </w:rPr>
            </w:pPr>
            <w:r w:rsidRPr="00DA7E67">
              <w:rPr>
                <w:rFonts w:hint="eastAsia"/>
              </w:rPr>
              <w:t>設置高接梨等17項水果集團產區，輔導由產至銷一條龍作業流程，生產符合市場需求果品，強化銷售能力。104年度鮮果外銷71,970公噸，較103年度增加48％。</w:t>
            </w:r>
          </w:p>
          <w:p w14:paraId="3B91918A" w14:textId="77777777" w:rsidR="00DA7E67" w:rsidRPr="00DA7E67" w:rsidRDefault="00DA7E67" w:rsidP="00B42A22">
            <w:pPr>
              <w:pStyle w:val="Web"/>
              <w:numPr>
                <w:ilvl w:val="0"/>
                <w:numId w:val="23"/>
              </w:numPr>
              <w:spacing w:beforeLines="10" w:before="36" w:beforeAutospacing="0" w:after="0" w:afterAutospacing="0" w:line="340" w:lineRule="exact"/>
              <w:ind w:leftChars="20" w:left="245" w:rightChars="20" w:right="48" w:hangingChars="82" w:hanging="197"/>
              <w:jc w:val="both"/>
              <w:rPr>
                <w:rFonts w:hint="eastAsia"/>
              </w:rPr>
            </w:pPr>
            <w:r w:rsidRPr="00DA7E67">
              <w:rPr>
                <w:rFonts w:hint="eastAsia"/>
              </w:rPr>
              <w:t>輔導蘭花、洋桔梗、多花菊、小品盆栽及球根花卉共16個產銷班。104年度花卉集團產區外銷花卉出口量31,888千支、外銷金額約395百萬元，均較103年度成長。</w:t>
            </w:r>
          </w:p>
          <w:p w14:paraId="5A891D4B" w14:textId="77777777" w:rsidR="00DA7E67" w:rsidRPr="00DA7E67" w:rsidRDefault="00DA7E67" w:rsidP="00B42A22">
            <w:pPr>
              <w:pStyle w:val="Web"/>
              <w:numPr>
                <w:ilvl w:val="0"/>
                <w:numId w:val="23"/>
              </w:numPr>
              <w:spacing w:beforeLines="10" w:before="36" w:beforeAutospacing="0" w:after="0" w:afterAutospacing="0" w:line="340" w:lineRule="exact"/>
              <w:ind w:leftChars="20" w:left="245" w:rightChars="20" w:right="48" w:hangingChars="82" w:hanging="197"/>
              <w:jc w:val="both"/>
              <w:rPr>
                <w:rFonts w:hint="eastAsia"/>
              </w:rPr>
            </w:pPr>
            <w:r w:rsidRPr="00DA7E67">
              <w:rPr>
                <w:rFonts w:hint="eastAsia"/>
              </w:rPr>
              <w:t>輔導大專業農經營規模達16,041公頃，為計畫推動初期（99年度）5,649公頃之2.84倍，協助1,782位平均45歲之年輕專業農民投入農業，每位大專業農平均經營面積為9.0公頃，較一般農民平均經營規模（1.1公頃）高7.18倍，調整農業結構年輕化及經營規模擴大化，已有初步成果。</w:t>
            </w:r>
          </w:p>
          <w:p w14:paraId="5935AEFF" w14:textId="77777777" w:rsidR="006E2549" w:rsidRPr="006E2549" w:rsidRDefault="00DA7E67" w:rsidP="00B42A22">
            <w:pPr>
              <w:pStyle w:val="Web"/>
              <w:numPr>
                <w:ilvl w:val="0"/>
                <w:numId w:val="23"/>
              </w:numPr>
              <w:spacing w:beforeLines="10" w:before="36" w:beforeAutospacing="0" w:afterLines="10" w:after="36" w:afterAutospacing="0" w:line="340" w:lineRule="exact"/>
              <w:ind w:leftChars="20" w:left="245" w:rightChars="20" w:right="48" w:hangingChars="82" w:hanging="197"/>
              <w:jc w:val="both"/>
            </w:pPr>
            <w:r w:rsidRPr="00DA7E67">
              <w:rPr>
                <w:rFonts w:hint="eastAsia"/>
              </w:rPr>
              <w:t>以農產業專區為人、地、水、產業資源整合平臺，結合農村再生，發展在地特色產業，培育青年農民投入農業經營，提高農民收益，已輔導三星、關西、新社、新港、美濃等23處專區，提升經營效益。</w:t>
            </w:r>
          </w:p>
        </w:tc>
      </w:tr>
      <w:tr w:rsidR="006E2549" w:rsidRPr="006E2549" w14:paraId="59020284" w14:textId="77777777" w:rsidTr="006E2549">
        <w:trPr>
          <w:trHeight w:val="877"/>
        </w:trPr>
        <w:tc>
          <w:tcPr>
            <w:tcW w:w="1034" w:type="pct"/>
            <w:vMerge w:val="restart"/>
            <w:tcBorders>
              <w:top w:val="outset" w:sz="6" w:space="0" w:color="000000"/>
              <w:left w:val="outset" w:sz="6" w:space="0" w:color="000000"/>
              <w:bottom w:val="outset" w:sz="6" w:space="0" w:color="000000"/>
              <w:right w:val="outset" w:sz="6" w:space="0" w:color="000000"/>
            </w:tcBorders>
            <w:hideMark/>
          </w:tcPr>
          <w:p w14:paraId="0F45CC64" w14:textId="77777777" w:rsidR="006E2549" w:rsidRPr="006E2549" w:rsidRDefault="006E2549" w:rsidP="004069C2">
            <w:pPr>
              <w:widowControl/>
              <w:numPr>
                <w:ilvl w:val="0"/>
                <w:numId w:val="22"/>
              </w:numPr>
              <w:tabs>
                <w:tab w:val="num" w:pos="480"/>
                <w:tab w:val="num" w:pos="1530"/>
              </w:tabs>
              <w:spacing w:line="340" w:lineRule="exact"/>
              <w:ind w:rightChars="26" w:right="62"/>
              <w:jc w:val="both"/>
              <w:rPr>
                <w:rFonts w:ascii="新細明體" w:hAnsi="新細明體" w:cs="新細明體"/>
                <w:kern w:val="0"/>
              </w:rPr>
            </w:pPr>
            <w:r w:rsidRPr="006E2549">
              <w:rPr>
                <w:rFonts w:ascii="新細明體" w:hAnsi="新細明體" w:cs="新細明體" w:hint="eastAsia"/>
                <w:kern w:val="0"/>
              </w:rPr>
              <w:t>確保糧食安全，加強農產品安全</w:t>
            </w:r>
          </w:p>
        </w:tc>
        <w:tc>
          <w:tcPr>
            <w:tcW w:w="872" w:type="pct"/>
            <w:tcBorders>
              <w:top w:val="outset" w:sz="6" w:space="0" w:color="000000"/>
              <w:left w:val="outset" w:sz="6" w:space="0" w:color="000000"/>
              <w:bottom w:val="outset" w:sz="6" w:space="0" w:color="000000"/>
              <w:right w:val="outset" w:sz="6" w:space="0" w:color="000000"/>
            </w:tcBorders>
            <w:hideMark/>
          </w:tcPr>
          <w:p w14:paraId="03BEE462" w14:textId="77777777" w:rsidR="006E2549" w:rsidRPr="006E2549" w:rsidRDefault="006E2549" w:rsidP="00B42A22">
            <w:pPr>
              <w:widowControl/>
              <w:spacing w:line="340" w:lineRule="exact"/>
              <w:jc w:val="both"/>
              <w:rPr>
                <w:rFonts w:ascii="新細明體" w:hAnsi="新細明體" w:cs="新細明體"/>
                <w:kern w:val="0"/>
              </w:rPr>
            </w:pPr>
            <w:r w:rsidRPr="006E2549">
              <w:rPr>
                <w:rFonts w:ascii="新細明體" w:hAnsi="新細明體" w:cs="新細明體" w:hint="eastAsia"/>
                <w:kern w:val="0"/>
              </w:rPr>
              <w:t>健康農業推廣面積</w:t>
            </w:r>
          </w:p>
        </w:tc>
        <w:tc>
          <w:tcPr>
            <w:tcW w:w="711" w:type="pct"/>
            <w:tcBorders>
              <w:top w:val="outset" w:sz="6" w:space="0" w:color="000000"/>
              <w:left w:val="outset" w:sz="6" w:space="0" w:color="000000"/>
              <w:bottom w:val="outset" w:sz="6" w:space="0" w:color="000000"/>
              <w:right w:val="outset" w:sz="6" w:space="0" w:color="000000"/>
            </w:tcBorders>
            <w:hideMark/>
          </w:tcPr>
          <w:p w14:paraId="4D4C4517" w14:textId="77777777" w:rsidR="006E2549" w:rsidRPr="006E2549" w:rsidRDefault="006E2549" w:rsidP="00B42A22">
            <w:pPr>
              <w:widowControl/>
              <w:spacing w:line="340" w:lineRule="exact"/>
              <w:jc w:val="center"/>
              <w:rPr>
                <w:rFonts w:ascii="新細明體" w:hAnsi="新細明體" w:cs="新細明體"/>
                <w:kern w:val="0"/>
              </w:rPr>
            </w:pPr>
            <w:r w:rsidRPr="006E2549">
              <w:rPr>
                <w:rFonts w:ascii="新細明體" w:hAnsi="新細明體" w:cs="新細明體" w:hint="eastAsia"/>
                <w:kern w:val="0"/>
              </w:rPr>
              <w:t>41,500公頃</w:t>
            </w:r>
          </w:p>
        </w:tc>
        <w:tc>
          <w:tcPr>
            <w:tcW w:w="2383" w:type="pct"/>
            <w:tcBorders>
              <w:top w:val="outset" w:sz="6" w:space="0" w:color="000000"/>
              <w:left w:val="outset" w:sz="6" w:space="0" w:color="000000"/>
              <w:bottom w:val="outset" w:sz="6" w:space="0" w:color="000000"/>
              <w:right w:val="outset" w:sz="6" w:space="0" w:color="000000"/>
            </w:tcBorders>
            <w:hideMark/>
          </w:tcPr>
          <w:p w14:paraId="020353C2" w14:textId="77777777" w:rsidR="006E2549" w:rsidRPr="006E2549" w:rsidRDefault="006E2549" w:rsidP="00B42A22">
            <w:pPr>
              <w:pStyle w:val="Web"/>
              <w:numPr>
                <w:ilvl w:val="0"/>
                <w:numId w:val="25"/>
              </w:numPr>
              <w:spacing w:beforeLines="10" w:before="36" w:beforeAutospacing="0" w:after="0" w:afterAutospacing="0" w:line="340" w:lineRule="exact"/>
              <w:ind w:leftChars="20" w:left="245" w:rightChars="20" w:right="48" w:hangingChars="82" w:hanging="197"/>
              <w:jc w:val="both"/>
            </w:pPr>
            <w:r w:rsidRPr="006E2549">
              <w:rPr>
                <w:rFonts w:hint="eastAsia"/>
              </w:rPr>
              <w:t>累計通過有機、吉園圃、產銷履歷及生產追溯之生產面積43,461公頃</w:t>
            </w:r>
            <w:r w:rsidR="00F80519">
              <w:rPr>
                <w:rFonts w:hint="eastAsia"/>
              </w:rPr>
              <w:t>（包含</w:t>
            </w:r>
            <w:r w:rsidR="00F80519" w:rsidRPr="006E2549">
              <w:rPr>
                <w:rFonts w:hint="eastAsia"/>
              </w:rPr>
              <w:t>有機農業驗證面積6,491公頃、吉園圃面積25,761公頃、產銷履歷驗證面積11,209公頃</w:t>
            </w:r>
            <w:r w:rsidR="00F80519">
              <w:rPr>
                <w:rFonts w:hint="eastAsia"/>
              </w:rPr>
              <w:t>)</w:t>
            </w:r>
            <w:r w:rsidRPr="006E2549">
              <w:rPr>
                <w:rFonts w:hint="eastAsia"/>
              </w:rPr>
              <w:t>，達成目標值</w:t>
            </w:r>
            <w:r w:rsidR="00AB686A" w:rsidRPr="00AB686A">
              <w:t>，並超越103年度實績。</w:t>
            </w:r>
          </w:p>
          <w:p w14:paraId="54B0E921" w14:textId="77777777" w:rsidR="006E2549" w:rsidRDefault="006E2549" w:rsidP="00B42A22">
            <w:pPr>
              <w:pStyle w:val="Web"/>
              <w:numPr>
                <w:ilvl w:val="0"/>
                <w:numId w:val="25"/>
              </w:numPr>
              <w:spacing w:beforeLines="10" w:before="36" w:beforeAutospacing="0" w:after="0" w:afterAutospacing="0" w:line="340" w:lineRule="exact"/>
              <w:ind w:leftChars="20" w:left="245" w:rightChars="20" w:right="48" w:hangingChars="82" w:hanging="197"/>
              <w:jc w:val="both"/>
              <w:rPr>
                <w:rFonts w:hint="eastAsia"/>
              </w:rPr>
            </w:pPr>
            <w:r w:rsidRPr="006E2549">
              <w:rPr>
                <w:rFonts w:hint="eastAsia"/>
              </w:rPr>
              <w:t>截至104年</w:t>
            </w:r>
            <w:r w:rsidR="00616D96">
              <w:rPr>
                <w:rFonts w:hint="eastAsia"/>
              </w:rPr>
              <w:t>12月</w:t>
            </w:r>
            <w:r w:rsidRPr="006E2549">
              <w:rPr>
                <w:rFonts w:hint="eastAsia"/>
              </w:rPr>
              <w:t>底，國內有機驗證面積6,491公頃，創造產值39億元。</w:t>
            </w:r>
          </w:p>
          <w:p w14:paraId="21EC84EA" w14:textId="77777777" w:rsidR="006E2549" w:rsidRPr="006E2549" w:rsidRDefault="006E2549" w:rsidP="00B42A22">
            <w:pPr>
              <w:pStyle w:val="Web"/>
              <w:numPr>
                <w:ilvl w:val="0"/>
                <w:numId w:val="25"/>
              </w:numPr>
              <w:spacing w:beforeLines="10" w:before="36" w:beforeAutospacing="0" w:after="0" w:afterAutospacing="0" w:line="340" w:lineRule="exact"/>
              <w:ind w:leftChars="20" w:left="245" w:rightChars="20" w:right="48" w:hangingChars="82" w:hanging="197"/>
              <w:jc w:val="both"/>
            </w:pPr>
            <w:r w:rsidRPr="006E2549">
              <w:rPr>
                <w:rFonts w:hint="eastAsia"/>
              </w:rPr>
              <w:t>累計輔導2,127個產銷班正確使用農藥，並通過吉園圃標章審查，穩定提供年產量55萬公噸蔬果，有效建立農民責任生產觀念，提供優質國產蔬果，受民眾認同，產生市場區隔。</w:t>
            </w:r>
          </w:p>
          <w:p w14:paraId="09B3BB09" w14:textId="77777777" w:rsidR="006E2549" w:rsidRDefault="006E2549" w:rsidP="00B42A22">
            <w:pPr>
              <w:pStyle w:val="Web"/>
              <w:numPr>
                <w:ilvl w:val="0"/>
                <w:numId w:val="25"/>
              </w:numPr>
              <w:spacing w:beforeLines="10" w:before="36" w:beforeAutospacing="0" w:after="0" w:afterAutospacing="0" w:line="340" w:lineRule="exact"/>
              <w:ind w:leftChars="20" w:left="245" w:rightChars="20" w:right="48" w:hangingChars="82" w:hanging="197"/>
              <w:jc w:val="both"/>
              <w:rPr>
                <w:rFonts w:hint="eastAsia"/>
              </w:rPr>
            </w:pPr>
            <w:r w:rsidRPr="006E2549">
              <w:rPr>
                <w:rFonts w:hint="eastAsia"/>
              </w:rPr>
              <w:t>通過稻米、水果、蔬菜、雜糧特作、茶葉等產銷履歷驗證面積之年產量約99,236公噸，創造產值約32.4億元。</w:t>
            </w:r>
          </w:p>
          <w:p w14:paraId="4F1AFA52" w14:textId="77777777" w:rsidR="006E2549" w:rsidRPr="006E2549" w:rsidRDefault="006E2549" w:rsidP="00B42A22">
            <w:pPr>
              <w:pStyle w:val="Web"/>
              <w:numPr>
                <w:ilvl w:val="0"/>
                <w:numId w:val="25"/>
              </w:numPr>
              <w:spacing w:beforeLines="10" w:before="36" w:beforeAutospacing="0" w:afterLines="10" w:after="36" w:afterAutospacing="0" w:line="340" w:lineRule="exact"/>
              <w:ind w:leftChars="20" w:left="245" w:rightChars="20" w:right="48" w:hangingChars="82" w:hanging="197"/>
              <w:jc w:val="both"/>
            </w:pPr>
            <w:r w:rsidRPr="006E2549">
              <w:rPr>
                <w:rFonts w:hint="eastAsia"/>
              </w:rPr>
              <w:t>輔導676戶養殖漁民取得產銷履歷驗證，包括653</w:t>
            </w:r>
            <w:r w:rsidR="005603C7" w:rsidRPr="006E2549">
              <w:rPr>
                <w:rFonts w:hint="eastAsia"/>
              </w:rPr>
              <w:t>戶</w:t>
            </w:r>
            <w:r w:rsidRPr="006E2549">
              <w:rPr>
                <w:rFonts w:hint="eastAsia"/>
              </w:rPr>
              <w:t>個人戶、8</w:t>
            </w:r>
            <w:r w:rsidR="005603C7" w:rsidRPr="006E2549">
              <w:rPr>
                <w:rFonts w:hint="eastAsia"/>
              </w:rPr>
              <w:t>戶</w:t>
            </w:r>
            <w:r w:rsidRPr="006E2549">
              <w:rPr>
                <w:rFonts w:hint="eastAsia"/>
              </w:rPr>
              <w:t>集團戶及15家加工廠。</w:t>
            </w:r>
          </w:p>
        </w:tc>
      </w:tr>
      <w:tr w:rsidR="006E2549" w:rsidRPr="006E2549" w14:paraId="49EE3163" w14:textId="77777777" w:rsidTr="006E2549">
        <w:trPr>
          <w:trHeight w:val="877"/>
        </w:trPr>
        <w:tc>
          <w:tcPr>
            <w:tcW w:w="1034" w:type="pct"/>
            <w:vMerge/>
            <w:tcBorders>
              <w:top w:val="outset" w:sz="6" w:space="0" w:color="000000"/>
              <w:left w:val="outset" w:sz="6" w:space="0" w:color="000000"/>
              <w:bottom w:val="outset" w:sz="6" w:space="0" w:color="000000"/>
              <w:right w:val="outset" w:sz="6" w:space="0" w:color="000000"/>
            </w:tcBorders>
            <w:vAlign w:val="center"/>
            <w:hideMark/>
          </w:tcPr>
          <w:p w14:paraId="3D275CEB" w14:textId="77777777" w:rsidR="006E2549" w:rsidRPr="006E2549" w:rsidRDefault="006E2549" w:rsidP="00B42A22">
            <w:pPr>
              <w:widowControl/>
              <w:spacing w:line="340" w:lineRule="exact"/>
              <w:rPr>
                <w:rFonts w:ascii="新細明體" w:hAnsi="新細明體" w:cs="新細明體"/>
                <w:kern w:val="0"/>
              </w:rPr>
            </w:pPr>
          </w:p>
        </w:tc>
        <w:tc>
          <w:tcPr>
            <w:tcW w:w="872" w:type="pct"/>
            <w:tcBorders>
              <w:top w:val="outset" w:sz="6" w:space="0" w:color="000000"/>
              <w:left w:val="outset" w:sz="6" w:space="0" w:color="000000"/>
              <w:bottom w:val="outset" w:sz="6" w:space="0" w:color="000000"/>
              <w:right w:val="outset" w:sz="6" w:space="0" w:color="000000"/>
            </w:tcBorders>
            <w:hideMark/>
          </w:tcPr>
          <w:p w14:paraId="2A246A7B" w14:textId="77777777" w:rsidR="006E2549" w:rsidRPr="006E2549" w:rsidRDefault="006E2549" w:rsidP="00B42A22">
            <w:pPr>
              <w:widowControl/>
              <w:spacing w:line="340" w:lineRule="exact"/>
              <w:jc w:val="both"/>
              <w:rPr>
                <w:rFonts w:ascii="新細明體" w:hAnsi="新細明體" w:cs="新細明體"/>
                <w:kern w:val="0"/>
              </w:rPr>
            </w:pPr>
            <w:r w:rsidRPr="006E2549">
              <w:rPr>
                <w:rFonts w:ascii="新細明體" w:hAnsi="新細明體" w:cs="新細明體" w:hint="eastAsia"/>
                <w:kern w:val="0"/>
              </w:rPr>
              <w:t>辦理CAS驗證產品查核</w:t>
            </w:r>
          </w:p>
        </w:tc>
        <w:tc>
          <w:tcPr>
            <w:tcW w:w="711" w:type="pct"/>
            <w:tcBorders>
              <w:top w:val="outset" w:sz="6" w:space="0" w:color="000000"/>
              <w:left w:val="outset" w:sz="6" w:space="0" w:color="000000"/>
              <w:bottom w:val="outset" w:sz="6" w:space="0" w:color="000000"/>
              <w:right w:val="outset" w:sz="6" w:space="0" w:color="000000"/>
            </w:tcBorders>
            <w:hideMark/>
          </w:tcPr>
          <w:p w14:paraId="5215B29F" w14:textId="77777777" w:rsidR="006E2549" w:rsidRPr="006E2549" w:rsidRDefault="006E2549" w:rsidP="00B42A22">
            <w:pPr>
              <w:widowControl/>
              <w:spacing w:line="340" w:lineRule="exact"/>
              <w:jc w:val="center"/>
              <w:rPr>
                <w:rFonts w:ascii="新細明體" w:hAnsi="新細明體" w:cs="新細明體"/>
                <w:kern w:val="0"/>
              </w:rPr>
            </w:pPr>
            <w:r w:rsidRPr="006E2549">
              <w:rPr>
                <w:rFonts w:ascii="新細明體" w:hAnsi="新細明體" w:cs="新細明體" w:hint="eastAsia"/>
                <w:kern w:val="0"/>
              </w:rPr>
              <w:t>98.4</w:t>
            </w:r>
            <w:r w:rsidR="00F41EF6">
              <w:rPr>
                <w:rFonts w:ascii="新細明體" w:hAnsi="新細明體" w:cs="新細明體" w:hint="eastAsia"/>
                <w:kern w:val="0"/>
              </w:rPr>
              <w:t>％</w:t>
            </w:r>
          </w:p>
        </w:tc>
        <w:tc>
          <w:tcPr>
            <w:tcW w:w="2383" w:type="pct"/>
            <w:tcBorders>
              <w:top w:val="outset" w:sz="6" w:space="0" w:color="000000"/>
              <w:left w:val="outset" w:sz="6" w:space="0" w:color="000000"/>
              <w:bottom w:val="outset" w:sz="6" w:space="0" w:color="000000"/>
              <w:right w:val="outset" w:sz="6" w:space="0" w:color="000000"/>
            </w:tcBorders>
            <w:hideMark/>
          </w:tcPr>
          <w:p w14:paraId="2572519C" w14:textId="77777777" w:rsidR="00DD4D98" w:rsidRPr="00DD4D98" w:rsidRDefault="00DD4D98" w:rsidP="00B42A22">
            <w:pPr>
              <w:pStyle w:val="Web"/>
              <w:numPr>
                <w:ilvl w:val="0"/>
                <w:numId w:val="26"/>
              </w:numPr>
              <w:spacing w:beforeLines="10" w:before="36" w:beforeAutospacing="0" w:after="0" w:afterAutospacing="0" w:line="340" w:lineRule="exact"/>
              <w:ind w:leftChars="20" w:left="245" w:rightChars="20" w:right="48" w:hangingChars="82" w:hanging="197"/>
              <w:jc w:val="both"/>
              <w:rPr>
                <w:rFonts w:hint="eastAsia"/>
              </w:rPr>
            </w:pPr>
            <w:r w:rsidRPr="00DD4D98">
              <w:rPr>
                <w:rFonts w:hint="eastAsia"/>
              </w:rPr>
              <w:t>104年度</w:t>
            </w:r>
            <w:r w:rsidR="00D812EF" w:rsidRPr="00DD4D98">
              <w:rPr>
                <w:rFonts w:hint="eastAsia"/>
              </w:rPr>
              <w:t>抽驗</w:t>
            </w:r>
            <w:r w:rsidRPr="00DD4D98">
              <w:rPr>
                <w:rFonts w:hint="eastAsia"/>
              </w:rPr>
              <w:t>CAS驗證產品約</w:t>
            </w:r>
            <w:r w:rsidR="00306A45">
              <w:rPr>
                <w:rFonts w:hint="eastAsia"/>
              </w:rPr>
              <w:t>2,4</w:t>
            </w:r>
            <w:r w:rsidRPr="00DD4D98">
              <w:rPr>
                <w:rFonts w:hint="eastAsia"/>
              </w:rPr>
              <w:t>00件，合格率達99％，達成目標值</w:t>
            </w:r>
            <w:r w:rsidR="00CB7DC8" w:rsidRPr="00CB7DC8">
              <w:rPr>
                <w:rFonts w:hint="eastAsia"/>
              </w:rPr>
              <w:t>，並超越103年度實績</w:t>
            </w:r>
            <w:r w:rsidRPr="00DD4D98">
              <w:rPr>
                <w:rFonts w:hint="eastAsia"/>
              </w:rPr>
              <w:t>。</w:t>
            </w:r>
          </w:p>
          <w:p w14:paraId="2DB18AF7" w14:textId="77777777" w:rsidR="00DD4D98" w:rsidRPr="00DD4D98" w:rsidRDefault="00DD4D98" w:rsidP="00B42A22">
            <w:pPr>
              <w:pStyle w:val="Web"/>
              <w:numPr>
                <w:ilvl w:val="0"/>
                <w:numId w:val="26"/>
              </w:numPr>
              <w:spacing w:beforeLines="10" w:before="36" w:beforeAutospacing="0" w:after="0" w:afterAutospacing="0" w:line="340" w:lineRule="exact"/>
              <w:ind w:leftChars="20" w:left="245" w:rightChars="20" w:right="48" w:hangingChars="82" w:hanging="197"/>
              <w:jc w:val="both"/>
              <w:rPr>
                <w:rFonts w:hint="eastAsia"/>
              </w:rPr>
            </w:pPr>
            <w:r w:rsidRPr="00DD4D98">
              <w:rPr>
                <w:rFonts w:hint="eastAsia"/>
              </w:rPr>
              <w:t>每月檢驗結果均主動公布於台灣優良農產品發展協會網站「CAS驗證專區」，供消費者查詢，保障國人消費權利及安全健康。</w:t>
            </w:r>
          </w:p>
          <w:p w14:paraId="0F2CEF8A" w14:textId="77777777" w:rsidR="006E2549" w:rsidRPr="006E2549" w:rsidRDefault="00DD4D98" w:rsidP="00B42A22">
            <w:pPr>
              <w:pStyle w:val="Web"/>
              <w:numPr>
                <w:ilvl w:val="0"/>
                <w:numId w:val="26"/>
              </w:numPr>
              <w:spacing w:beforeLines="10" w:before="36" w:beforeAutospacing="0" w:afterLines="10" w:after="36" w:afterAutospacing="0" w:line="340" w:lineRule="exact"/>
              <w:ind w:leftChars="20" w:left="245" w:rightChars="20" w:right="48" w:hangingChars="82" w:hanging="197"/>
              <w:jc w:val="both"/>
            </w:pPr>
            <w:r w:rsidRPr="00DD4D98">
              <w:rPr>
                <w:rFonts w:hint="eastAsia"/>
              </w:rPr>
              <w:t>持續督促CAS驗證機構加強業者</w:t>
            </w:r>
            <w:r w:rsidR="00D812EF">
              <w:rPr>
                <w:rFonts w:hint="eastAsia"/>
              </w:rPr>
              <w:t>與</w:t>
            </w:r>
            <w:r w:rsidRPr="00DD4D98">
              <w:rPr>
                <w:rFonts w:hint="eastAsia"/>
              </w:rPr>
              <w:t>供應商評鑑管理、原料來源及食品添加物查核，嚴格執行原料驗收作業，建立產品生產追溯資訊，達到原料與產品品質安全之管控。</w:t>
            </w:r>
          </w:p>
        </w:tc>
      </w:tr>
      <w:tr w:rsidR="006E2549" w:rsidRPr="006E2549" w14:paraId="6764A4D6" w14:textId="77777777" w:rsidTr="006E2549">
        <w:trPr>
          <w:trHeight w:val="877"/>
        </w:trPr>
        <w:tc>
          <w:tcPr>
            <w:tcW w:w="1034" w:type="pct"/>
            <w:vMerge w:val="restart"/>
            <w:tcBorders>
              <w:top w:val="outset" w:sz="6" w:space="0" w:color="000000"/>
              <w:left w:val="outset" w:sz="6" w:space="0" w:color="000000"/>
              <w:bottom w:val="outset" w:sz="6" w:space="0" w:color="000000"/>
              <w:right w:val="outset" w:sz="6" w:space="0" w:color="000000"/>
            </w:tcBorders>
            <w:hideMark/>
          </w:tcPr>
          <w:p w14:paraId="51E97BE7" w14:textId="77777777" w:rsidR="006E2549" w:rsidRPr="006E2549" w:rsidRDefault="006E2549" w:rsidP="004069C2">
            <w:pPr>
              <w:widowControl/>
              <w:numPr>
                <w:ilvl w:val="0"/>
                <w:numId w:val="22"/>
              </w:numPr>
              <w:tabs>
                <w:tab w:val="num" w:pos="480"/>
                <w:tab w:val="num" w:pos="1530"/>
              </w:tabs>
              <w:spacing w:line="340" w:lineRule="exact"/>
              <w:ind w:rightChars="26" w:right="62"/>
              <w:jc w:val="both"/>
              <w:rPr>
                <w:rFonts w:ascii="新細明體" w:hAnsi="新細明體" w:cs="新細明體"/>
                <w:kern w:val="0"/>
              </w:rPr>
            </w:pPr>
            <w:r w:rsidRPr="006E2549">
              <w:rPr>
                <w:rFonts w:ascii="新細明體" w:hAnsi="新細明體" w:cs="新細明體" w:hint="eastAsia"/>
                <w:kern w:val="0"/>
              </w:rPr>
              <w:t>活化農業資源利用，維護生態永續發展</w:t>
            </w:r>
          </w:p>
        </w:tc>
        <w:tc>
          <w:tcPr>
            <w:tcW w:w="872" w:type="pct"/>
            <w:tcBorders>
              <w:top w:val="outset" w:sz="6" w:space="0" w:color="000000"/>
              <w:left w:val="outset" w:sz="6" w:space="0" w:color="000000"/>
              <w:bottom w:val="outset" w:sz="6" w:space="0" w:color="000000"/>
              <w:right w:val="outset" w:sz="6" w:space="0" w:color="000000"/>
            </w:tcBorders>
            <w:hideMark/>
          </w:tcPr>
          <w:p w14:paraId="05433E10" w14:textId="77777777" w:rsidR="006E2549" w:rsidRPr="006E2549" w:rsidRDefault="006E2549" w:rsidP="00B42A22">
            <w:pPr>
              <w:widowControl/>
              <w:spacing w:line="340" w:lineRule="exact"/>
              <w:jc w:val="both"/>
              <w:rPr>
                <w:rFonts w:ascii="新細明體" w:hAnsi="新細明體" w:cs="新細明體"/>
                <w:kern w:val="0"/>
              </w:rPr>
            </w:pPr>
            <w:r w:rsidRPr="006E2549">
              <w:rPr>
                <w:rFonts w:ascii="新細明體" w:hAnsi="新細明體" w:cs="新細明體" w:hint="eastAsia"/>
                <w:kern w:val="0"/>
              </w:rPr>
              <w:t>活化休耕地</w:t>
            </w:r>
          </w:p>
        </w:tc>
        <w:tc>
          <w:tcPr>
            <w:tcW w:w="711" w:type="pct"/>
            <w:tcBorders>
              <w:top w:val="outset" w:sz="6" w:space="0" w:color="000000"/>
              <w:left w:val="outset" w:sz="6" w:space="0" w:color="000000"/>
              <w:bottom w:val="outset" w:sz="6" w:space="0" w:color="000000"/>
              <w:right w:val="outset" w:sz="6" w:space="0" w:color="000000"/>
            </w:tcBorders>
            <w:hideMark/>
          </w:tcPr>
          <w:p w14:paraId="7FB0A9ED" w14:textId="77777777" w:rsidR="006E2549" w:rsidRPr="006E2549" w:rsidRDefault="006E2549" w:rsidP="00B42A22">
            <w:pPr>
              <w:widowControl/>
              <w:spacing w:line="340" w:lineRule="exact"/>
              <w:jc w:val="center"/>
              <w:rPr>
                <w:rFonts w:ascii="新細明體" w:hAnsi="新細明體" w:cs="新細明體"/>
                <w:kern w:val="0"/>
              </w:rPr>
            </w:pPr>
            <w:r w:rsidRPr="006E2549">
              <w:rPr>
                <w:rFonts w:ascii="新細明體" w:hAnsi="新細明體" w:cs="新細明體" w:hint="eastAsia"/>
                <w:kern w:val="0"/>
              </w:rPr>
              <w:t>102,000公頃</w:t>
            </w:r>
          </w:p>
        </w:tc>
        <w:tc>
          <w:tcPr>
            <w:tcW w:w="2383" w:type="pct"/>
            <w:tcBorders>
              <w:top w:val="outset" w:sz="6" w:space="0" w:color="000000"/>
              <w:left w:val="outset" w:sz="6" w:space="0" w:color="000000"/>
              <w:bottom w:val="outset" w:sz="6" w:space="0" w:color="000000"/>
              <w:right w:val="outset" w:sz="6" w:space="0" w:color="000000"/>
            </w:tcBorders>
            <w:hideMark/>
          </w:tcPr>
          <w:p w14:paraId="3773D931" w14:textId="77777777" w:rsidR="006E2549" w:rsidRPr="006E2549" w:rsidRDefault="006E2549" w:rsidP="00B42A22">
            <w:pPr>
              <w:pStyle w:val="Web"/>
              <w:numPr>
                <w:ilvl w:val="0"/>
                <w:numId w:val="27"/>
              </w:numPr>
              <w:spacing w:beforeLines="10" w:before="36" w:beforeAutospacing="0" w:after="0" w:afterAutospacing="0" w:line="340" w:lineRule="exact"/>
              <w:ind w:leftChars="20" w:left="245" w:rightChars="20" w:right="48" w:hangingChars="82" w:hanging="197"/>
              <w:jc w:val="both"/>
            </w:pPr>
            <w:r w:rsidRPr="006E2549">
              <w:rPr>
                <w:rFonts w:hint="eastAsia"/>
              </w:rPr>
              <w:t>104年度總計契作進口替代、具外銷潛力作物及轉作地區特產作物之面積共107,312公頃，</w:t>
            </w:r>
            <w:r w:rsidR="00F80519">
              <w:rPr>
                <w:rFonts w:hint="eastAsia"/>
              </w:rPr>
              <w:t>達成目標值</w:t>
            </w:r>
            <w:r w:rsidR="00C0513A" w:rsidRPr="002D2783">
              <w:t>，並超越103年度實績</w:t>
            </w:r>
            <w:r w:rsidRPr="006E2549">
              <w:rPr>
                <w:rFonts w:hint="eastAsia"/>
              </w:rPr>
              <w:t>。</w:t>
            </w:r>
          </w:p>
          <w:p w14:paraId="725FFC72" w14:textId="77777777" w:rsidR="006E2549" w:rsidRPr="006E2549" w:rsidRDefault="006E2549" w:rsidP="00B42A22">
            <w:pPr>
              <w:pStyle w:val="Web"/>
              <w:numPr>
                <w:ilvl w:val="0"/>
                <w:numId w:val="27"/>
              </w:numPr>
              <w:spacing w:beforeLines="10" w:before="36" w:beforeAutospacing="0" w:afterLines="10" w:after="36" w:afterAutospacing="0" w:line="340" w:lineRule="exact"/>
              <w:ind w:leftChars="20" w:left="245" w:rightChars="20" w:right="48" w:hangingChars="82" w:hanging="197"/>
              <w:jc w:val="both"/>
            </w:pPr>
            <w:r w:rsidRPr="006E2549">
              <w:rPr>
                <w:rFonts w:hint="eastAsia"/>
              </w:rPr>
              <w:t>契作進口替代作物(硬質玉米、大豆、牧草及青割玉米、釀酒高粱、原料甘蔗、短期經濟林、小麥、蕎麥、胡麻、薏苡、仙草、油茶、茶)面積32,533公頃；具外銷潛力作物(含毛豆、胡蘿蔔、結球萵苣)面積3,083公頃；地區特產作物面積71,696公頃。</w:t>
            </w:r>
          </w:p>
        </w:tc>
      </w:tr>
      <w:tr w:rsidR="006E2549" w:rsidRPr="006E2549" w14:paraId="2A0B67DE" w14:textId="77777777" w:rsidTr="006E2549">
        <w:trPr>
          <w:trHeight w:val="877"/>
        </w:trPr>
        <w:tc>
          <w:tcPr>
            <w:tcW w:w="1034" w:type="pct"/>
            <w:vMerge/>
            <w:tcBorders>
              <w:top w:val="outset" w:sz="6" w:space="0" w:color="000000"/>
              <w:left w:val="outset" w:sz="6" w:space="0" w:color="000000"/>
              <w:bottom w:val="outset" w:sz="6" w:space="0" w:color="000000"/>
              <w:right w:val="outset" w:sz="6" w:space="0" w:color="000000"/>
            </w:tcBorders>
            <w:vAlign w:val="center"/>
            <w:hideMark/>
          </w:tcPr>
          <w:p w14:paraId="1B1496A9" w14:textId="77777777" w:rsidR="006E2549" w:rsidRPr="006E2549" w:rsidRDefault="006E2549" w:rsidP="00B42A22">
            <w:pPr>
              <w:widowControl/>
              <w:spacing w:line="340" w:lineRule="exact"/>
              <w:rPr>
                <w:rFonts w:ascii="新細明體" w:hAnsi="新細明體" w:cs="新細明體"/>
                <w:kern w:val="0"/>
              </w:rPr>
            </w:pPr>
          </w:p>
        </w:tc>
        <w:tc>
          <w:tcPr>
            <w:tcW w:w="872" w:type="pct"/>
            <w:tcBorders>
              <w:top w:val="outset" w:sz="6" w:space="0" w:color="000000"/>
              <w:left w:val="outset" w:sz="6" w:space="0" w:color="000000"/>
              <w:bottom w:val="outset" w:sz="6" w:space="0" w:color="000000"/>
              <w:right w:val="outset" w:sz="6" w:space="0" w:color="000000"/>
            </w:tcBorders>
            <w:hideMark/>
          </w:tcPr>
          <w:p w14:paraId="7FE4A0F7" w14:textId="77777777" w:rsidR="006E2549" w:rsidRPr="006E2549" w:rsidRDefault="006E2549" w:rsidP="00B42A22">
            <w:pPr>
              <w:widowControl/>
              <w:spacing w:line="340" w:lineRule="exact"/>
              <w:jc w:val="both"/>
              <w:rPr>
                <w:rFonts w:ascii="新細明體" w:hAnsi="新細明體" w:cs="新細明體"/>
                <w:kern w:val="0"/>
              </w:rPr>
            </w:pPr>
            <w:r w:rsidRPr="006E2549">
              <w:rPr>
                <w:rFonts w:ascii="新細明體" w:hAnsi="新細明體" w:cs="新細明體" w:hint="eastAsia"/>
                <w:kern w:val="0"/>
              </w:rPr>
              <w:t>農業用水節水量</w:t>
            </w:r>
          </w:p>
        </w:tc>
        <w:tc>
          <w:tcPr>
            <w:tcW w:w="711" w:type="pct"/>
            <w:tcBorders>
              <w:top w:val="outset" w:sz="6" w:space="0" w:color="000000"/>
              <w:left w:val="outset" w:sz="6" w:space="0" w:color="000000"/>
              <w:bottom w:val="outset" w:sz="6" w:space="0" w:color="000000"/>
              <w:right w:val="outset" w:sz="6" w:space="0" w:color="000000"/>
            </w:tcBorders>
            <w:hideMark/>
          </w:tcPr>
          <w:p w14:paraId="01002031" w14:textId="77777777" w:rsidR="006E2549" w:rsidRPr="006E2549" w:rsidRDefault="006E2549" w:rsidP="00B42A22">
            <w:pPr>
              <w:widowControl/>
              <w:spacing w:line="340" w:lineRule="exact"/>
              <w:jc w:val="center"/>
              <w:rPr>
                <w:rFonts w:ascii="新細明體" w:hAnsi="新細明體" w:cs="新細明體"/>
                <w:kern w:val="0"/>
              </w:rPr>
            </w:pPr>
            <w:r w:rsidRPr="006E2549">
              <w:rPr>
                <w:rFonts w:ascii="新細明體" w:hAnsi="新細明體" w:cs="新細明體" w:hint="eastAsia"/>
                <w:kern w:val="0"/>
              </w:rPr>
              <w:t>4,480萬立方公尺</w:t>
            </w:r>
          </w:p>
        </w:tc>
        <w:tc>
          <w:tcPr>
            <w:tcW w:w="2383" w:type="pct"/>
            <w:tcBorders>
              <w:top w:val="outset" w:sz="6" w:space="0" w:color="000000"/>
              <w:left w:val="outset" w:sz="6" w:space="0" w:color="000000"/>
              <w:bottom w:val="outset" w:sz="6" w:space="0" w:color="000000"/>
              <w:right w:val="outset" w:sz="6" w:space="0" w:color="000000"/>
            </w:tcBorders>
            <w:hideMark/>
          </w:tcPr>
          <w:p w14:paraId="7CDFA009" w14:textId="77777777" w:rsidR="006E2549" w:rsidRPr="006E2549" w:rsidRDefault="006E2549" w:rsidP="00B42A22">
            <w:pPr>
              <w:pStyle w:val="Web"/>
              <w:spacing w:beforeLines="10" w:before="36" w:beforeAutospacing="0" w:afterLines="10" w:after="36" w:afterAutospacing="0" w:line="340" w:lineRule="exact"/>
              <w:ind w:rightChars="20" w:right="48"/>
              <w:jc w:val="both"/>
            </w:pPr>
            <w:r w:rsidRPr="006E2549">
              <w:rPr>
                <w:rFonts w:hint="eastAsia"/>
              </w:rPr>
              <w:t>累計節省灌溉用水3,955萬立方公尺</w:t>
            </w:r>
            <w:r w:rsidR="006152E6" w:rsidRPr="006152E6">
              <w:rPr>
                <w:rFonts w:hint="eastAsia"/>
              </w:rPr>
              <w:t>（</w:t>
            </w:r>
            <w:r w:rsidR="006152E6">
              <w:rPr>
                <w:rFonts w:hint="eastAsia"/>
              </w:rPr>
              <w:t>含</w:t>
            </w:r>
            <w:r w:rsidR="006152E6" w:rsidRPr="006E2549">
              <w:rPr>
                <w:rFonts w:hint="eastAsia"/>
              </w:rPr>
              <w:t>旱作管路灌溉節水約1,050萬噸</w:t>
            </w:r>
            <w:r w:rsidR="006152E6">
              <w:rPr>
                <w:rFonts w:hint="eastAsia"/>
              </w:rPr>
              <w:t>、</w:t>
            </w:r>
            <w:r w:rsidR="006152E6" w:rsidRPr="006E2549">
              <w:rPr>
                <w:rFonts w:hint="eastAsia"/>
              </w:rPr>
              <w:t>圳路更新改善節水約921萬噸</w:t>
            </w:r>
            <w:r w:rsidR="006152E6">
              <w:rPr>
                <w:rFonts w:hint="eastAsia"/>
              </w:rPr>
              <w:t>、</w:t>
            </w:r>
            <w:r w:rsidR="006152E6" w:rsidRPr="006E2549">
              <w:rPr>
                <w:rFonts w:hint="eastAsia"/>
              </w:rPr>
              <w:t>彰化及雲林封停公有水井節水約1,274萬噸</w:t>
            </w:r>
            <w:r w:rsidR="006152E6">
              <w:rPr>
                <w:rFonts w:hint="eastAsia"/>
              </w:rPr>
              <w:t>、</w:t>
            </w:r>
            <w:r w:rsidR="006152E6" w:rsidRPr="006E2549">
              <w:rPr>
                <w:rFonts w:hint="eastAsia"/>
              </w:rPr>
              <w:t>黃金廊道措施節水量約710萬噸</w:t>
            </w:r>
            <w:r w:rsidR="006152E6" w:rsidRPr="006152E6">
              <w:rPr>
                <w:rFonts w:hint="eastAsia"/>
              </w:rPr>
              <w:t>）</w:t>
            </w:r>
            <w:r w:rsidRPr="006E2549">
              <w:rPr>
                <w:rFonts w:hint="eastAsia"/>
              </w:rPr>
              <w:t>、畜牧用水900萬立方公尺，合計4,855萬立方公尺，達成目標值</w:t>
            </w:r>
            <w:r w:rsidR="00186303" w:rsidRPr="002D2783">
              <w:t>，並超越103年度實績</w:t>
            </w:r>
            <w:r w:rsidRPr="006E2549">
              <w:rPr>
                <w:rFonts w:hint="eastAsia"/>
              </w:rPr>
              <w:t>。</w:t>
            </w:r>
          </w:p>
        </w:tc>
      </w:tr>
      <w:tr w:rsidR="006E2549" w:rsidRPr="006E2549" w14:paraId="17F55631" w14:textId="77777777" w:rsidTr="0067273D">
        <w:trPr>
          <w:trHeight w:val="4621"/>
        </w:trPr>
        <w:tc>
          <w:tcPr>
            <w:tcW w:w="1034" w:type="pct"/>
            <w:vMerge w:val="restart"/>
            <w:tcBorders>
              <w:top w:val="outset" w:sz="6" w:space="0" w:color="000000"/>
              <w:left w:val="outset" w:sz="6" w:space="0" w:color="000000"/>
              <w:bottom w:val="outset" w:sz="6" w:space="0" w:color="000000"/>
              <w:right w:val="outset" w:sz="6" w:space="0" w:color="000000"/>
            </w:tcBorders>
            <w:hideMark/>
          </w:tcPr>
          <w:p w14:paraId="129C7290" w14:textId="77777777" w:rsidR="006E2549" w:rsidRPr="006E2549" w:rsidRDefault="006E2549" w:rsidP="004069C2">
            <w:pPr>
              <w:widowControl/>
              <w:numPr>
                <w:ilvl w:val="0"/>
                <w:numId w:val="22"/>
              </w:numPr>
              <w:tabs>
                <w:tab w:val="num" w:pos="480"/>
                <w:tab w:val="num" w:pos="1530"/>
              </w:tabs>
              <w:spacing w:line="340" w:lineRule="exact"/>
              <w:ind w:rightChars="26" w:right="62"/>
              <w:jc w:val="both"/>
              <w:rPr>
                <w:rFonts w:ascii="新細明體" w:hAnsi="新細明體" w:cs="新細明體"/>
                <w:kern w:val="0"/>
              </w:rPr>
            </w:pPr>
            <w:r w:rsidRPr="006E2549">
              <w:rPr>
                <w:rFonts w:ascii="新細明體" w:hAnsi="新細明體" w:cs="新細明體" w:hint="eastAsia"/>
                <w:kern w:val="0"/>
              </w:rPr>
              <w:t>強化農民組織，照顧農民福祉</w:t>
            </w:r>
          </w:p>
        </w:tc>
        <w:tc>
          <w:tcPr>
            <w:tcW w:w="872" w:type="pct"/>
            <w:tcBorders>
              <w:top w:val="outset" w:sz="6" w:space="0" w:color="000000"/>
              <w:left w:val="outset" w:sz="6" w:space="0" w:color="000000"/>
              <w:bottom w:val="outset" w:sz="6" w:space="0" w:color="000000"/>
              <w:right w:val="outset" w:sz="6" w:space="0" w:color="000000"/>
            </w:tcBorders>
            <w:hideMark/>
          </w:tcPr>
          <w:p w14:paraId="16E3B9A9" w14:textId="77777777" w:rsidR="006E2549" w:rsidRPr="006E2549" w:rsidRDefault="006E2549" w:rsidP="00B42A22">
            <w:pPr>
              <w:widowControl/>
              <w:spacing w:line="340" w:lineRule="exact"/>
              <w:jc w:val="both"/>
              <w:rPr>
                <w:rFonts w:ascii="新細明體" w:hAnsi="新細明體" w:cs="新細明體"/>
                <w:kern w:val="0"/>
              </w:rPr>
            </w:pPr>
            <w:r w:rsidRPr="006E2549">
              <w:rPr>
                <w:rFonts w:ascii="新細明體" w:hAnsi="新細明體" w:cs="新細明體" w:hint="eastAsia"/>
                <w:kern w:val="0"/>
              </w:rPr>
              <w:t>輔導農會創新經濟事業</w:t>
            </w:r>
          </w:p>
        </w:tc>
        <w:tc>
          <w:tcPr>
            <w:tcW w:w="711" w:type="pct"/>
            <w:tcBorders>
              <w:top w:val="outset" w:sz="6" w:space="0" w:color="000000"/>
              <w:left w:val="outset" w:sz="6" w:space="0" w:color="000000"/>
              <w:bottom w:val="outset" w:sz="6" w:space="0" w:color="000000"/>
              <w:right w:val="outset" w:sz="6" w:space="0" w:color="000000"/>
            </w:tcBorders>
            <w:hideMark/>
          </w:tcPr>
          <w:p w14:paraId="3956367A" w14:textId="77777777" w:rsidR="006E2549" w:rsidRPr="006E2549" w:rsidRDefault="006E2549" w:rsidP="00B42A22">
            <w:pPr>
              <w:widowControl/>
              <w:spacing w:line="340" w:lineRule="exact"/>
              <w:jc w:val="center"/>
              <w:rPr>
                <w:rFonts w:ascii="新細明體" w:hAnsi="新細明體" w:cs="新細明體"/>
                <w:kern w:val="0"/>
              </w:rPr>
            </w:pPr>
            <w:r w:rsidRPr="006E2549">
              <w:rPr>
                <w:rFonts w:ascii="新細明體" w:hAnsi="新細明體" w:cs="新細明體" w:hint="eastAsia"/>
                <w:kern w:val="0"/>
              </w:rPr>
              <w:t>6</w:t>
            </w:r>
            <w:r w:rsidR="008C3560">
              <w:rPr>
                <w:rFonts w:ascii="新細明體" w:hAnsi="新細明體" w:cs="新細明體" w:hint="eastAsia"/>
                <w:kern w:val="0"/>
              </w:rPr>
              <w:t>,</w:t>
            </w:r>
            <w:r w:rsidRPr="006E2549">
              <w:rPr>
                <w:rFonts w:ascii="新細明體" w:hAnsi="新細明體" w:cs="新細明體" w:hint="eastAsia"/>
                <w:kern w:val="0"/>
              </w:rPr>
              <w:t>000萬元</w:t>
            </w:r>
          </w:p>
        </w:tc>
        <w:tc>
          <w:tcPr>
            <w:tcW w:w="2383" w:type="pct"/>
            <w:tcBorders>
              <w:top w:val="outset" w:sz="6" w:space="0" w:color="000000"/>
              <w:left w:val="outset" w:sz="6" w:space="0" w:color="000000"/>
              <w:bottom w:val="outset" w:sz="6" w:space="0" w:color="000000"/>
              <w:right w:val="outset" w:sz="6" w:space="0" w:color="000000"/>
            </w:tcBorders>
            <w:hideMark/>
          </w:tcPr>
          <w:p w14:paraId="3B74B4FF" w14:textId="77777777" w:rsidR="006E2549" w:rsidRPr="006E2549" w:rsidRDefault="006E2549" w:rsidP="00B42A22">
            <w:pPr>
              <w:pStyle w:val="Web"/>
              <w:numPr>
                <w:ilvl w:val="0"/>
                <w:numId w:val="29"/>
              </w:numPr>
              <w:spacing w:beforeLines="10" w:before="36" w:beforeAutospacing="0" w:after="0" w:afterAutospacing="0" w:line="340" w:lineRule="exact"/>
              <w:ind w:leftChars="20" w:left="245" w:rightChars="20" w:right="48" w:hangingChars="82" w:hanging="197"/>
              <w:jc w:val="both"/>
            </w:pPr>
            <w:r w:rsidRPr="006E2549">
              <w:rPr>
                <w:rFonts w:hint="eastAsia"/>
              </w:rPr>
              <w:t>104年度輔導農會創新經濟事業產值6,750萬元，達成目標值</w:t>
            </w:r>
            <w:r w:rsidR="007B20FC">
              <w:rPr>
                <w:rFonts w:hint="eastAsia"/>
              </w:rPr>
              <w:t>，</w:t>
            </w:r>
            <w:r w:rsidR="007B20FC" w:rsidRPr="002D2783">
              <w:t>且超越103年度實績</w:t>
            </w:r>
            <w:r w:rsidRPr="006E2549">
              <w:rPr>
                <w:rFonts w:hint="eastAsia"/>
              </w:rPr>
              <w:t>。</w:t>
            </w:r>
          </w:p>
          <w:p w14:paraId="075069D7" w14:textId="77777777" w:rsidR="006E2549" w:rsidRPr="006E2549" w:rsidRDefault="006E2549" w:rsidP="00B42A22">
            <w:pPr>
              <w:pStyle w:val="Web"/>
              <w:numPr>
                <w:ilvl w:val="0"/>
                <w:numId w:val="29"/>
              </w:numPr>
              <w:spacing w:beforeLines="10" w:before="36" w:beforeAutospacing="0" w:after="0" w:afterAutospacing="0" w:line="340" w:lineRule="exact"/>
              <w:ind w:leftChars="20" w:left="245" w:rightChars="20" w:right="48" w:hangingChars="82" w:hanging="197"/>
              <w:jc w:val="both"/>
            </w:pPr>
            <w:r w:rsidRPr="006E2549">
              <w:rPr>
                <w:rFonts w:hint="eastAsia"/>
              </w:rPr>
              <w:t>輔導21家農會強化農業推廣教育設施，評選13家農會輔導強化產品品牌、規劃生產行銷，協助發展經濟事業。</w:t>
            </w:r>
          </w:p>
          <w:p w14:paraId="32F9105C" w14:textId="77777777" w:rsidR="006E2549" w:rsidRPr="006E2549" w:rsidRDefault="006E2549" w:rsidP="00D812EF">
            <w:pPr>
              <w:pStyle w:val="Web"/>
              <w:numPr>
                <w:ilvl w:val="0"/>
                <w:numId w:val="29"/>
              </w:numPr>
              <w:spacing w:beforeLines="10" w:before="36" w:beforeAutospacing="0" w:after="0" w:afterAutospacing="0" w:line="340" w:lineRule="exact"/>
              <w:ind w:leftChars="20" w:left="245" w:rightChars="20" w:right="48" w:hangingChars="82" w:hanging="197"/>
              <w:jc w:val="both"/>
            </w:pPr>
            <w:r w:rsidRPr="006E2549">
              <w:rPr>
                <w:rFonts w:hint="eastAsia"/>
              </w:rPr>
              <w:t>選拔2016農漁會百大精品，計104家農漁會（94家農會、10家漁會）共140項精品入選，並於104年12月24日至27日於臺灣大學綜合體育館舉辦2016農業精品展，納入青年農民優良產品</w:t>
            </w:r>
            <w:r w:rsidR="00D812EF">
              <w:rPr>
                <w:rFonts w:hint="eastAsia"/>
              </w:rPr>
              <w:t>、</w:t>
            </w:r>
            <w:r w:rsidRPr="006E2549">
              <w:rPr>
                <w:rFonts w:hint="eastAsia"/>
              </w:rPr>
              <w:t>農業旅遊商品、水產精品、外銷農產精品及優良畜產品等一併展售，提升農漁會及農漁業整體形象。</w:t>
            </w:r>
          </w:p>
        </w:tc>
      </w:tr>
      <w:tr w:rsidR="006E2549" w:rsidRPr="006E2549" w14:paraId="2ACD7DDC" w14:textId="77777777" w:rsidTr="006E2549">
        <w:trPr>
          <w:trHeight w:val="877"/>
        </w:trPr>
        <w:tc>
          <w:tcPr>
            <w:tcW w:w="1034" w:type="pct"/>
            <w:vMerge/>
            <w:tcBorders>
              <w:top w:val="outset" w:sz="6" w:space="0" w:color="000000"/>
              <w:left w:val="outset" w:sz="6" w:space="0" w:color="000000"/>
              <w:bottom w:val="outset" w:sz="6" w:space="0" w:color="000000"/>
              <w:right w:val="outset" w:sz="6" w:space="0" w:color="000000"/>
            </w:tcBorders>
            <w:vAlign w:val="center"/>
            <w:hideMark/>
          </w:tcPr>
          <w:p w14:paraId="39F85531" w14:textId="77777777" w:rsidR="006E2549" w:rsidRPr="006E2549" w:rsidRDefault="006E2549" w:rsidP="00B42A22">
            <w:pPr>
              <w:widowControl/>
              <w:spacing w:line="340" w:lineRule="exact"/>
              <w:rPr>
                <w:rFonts w:ascii="新細明體" w:hAnsi="新細明體" w:cs="新細明體"/>
                <w:kern w:val="0"/>
              </w:rPr>
            </w:pPr>
          </w:p>
        </w:tc>
        <w:tc>
          <w:tcPr>
            <w:tcW w:w="872" w:type="pct"/>
            <w:tcBorders>
              <w:top w:val="outset" w:sz="6" w:space="0" w:color="000000"/>
              <w:left w:val="outset" w:sz="6" w:space="0" w:color="000000"/>
              <w:bottom w:val="outset" w:sz="6" w:space="0" w:color="000000"/>
              <w:right w:val="outset" w:sz="6" w:space="0" w:color="000000"/>
            </w:tcBorders>
            <w:hideMark/>
          </w:tcPr>
          <w:p w14:paraId="06E905E8" w14:textId="77777777" w:rsidR="006E2549" w:rsidRPr="006E2549" w:rsidRDefault="006E2549" w:rsidP="00B42A22">
            <w:pPr>
              <w:widowControl/>
              <w:spacing w:line="340" w:lineRule="exact"/>
              <w:jc w:val="both"/>
              <w:rPr>
                <w:rFonts w:ascii="新細明體" w:hAnsi="新細明體" w:cs="新細明體"/>
                <w:kern w:val="0"/>
              </w:rPr>
            </w:pPr>
            <w:r w:rsidRPr="006E2549">
              <w:rPr>
                <w:rFonts w:ascii="新細明體" w:hAnsi="新細明體" w:cs="新細明體" w:hint="eastAsia"/>
                <w:kern w:val="0"/>
              </w:rPr>
              <w:t>強化查核老農津貼之溢領</w:t>
            </w:r>
          </w:p>
        </w:tc>
        <w:tc>
          <w:tcPr>
            <w:tcW w:w="711" w:type="pct"/>
            <w:tcBorders>
              <w:top w:val="outset" w:sz="6" w:space="0" w:color="000000"/>
              <w:left w:val="outset" w:sz="6" w:space="0" w:color="000000"/>
              <w:bottom w:val="outset" w:sz="6" w:space="0" w:color="000000"/>
              <w:right w:val="outset" w:sz="6" w:space="0" w:color="000000"/>
            </w:tcBorders>
            <w:hideMark/>
          </w:tcPr>
          <w:p w14:paraId="3494453D" w14:textId="77777777" w:rsidR="006E2549" w:rsidRPr="006E2549" w:rsidRDefault="006E2549" w:rsidP="00B42A22">
            <w:pPr>
              <w:widowControl/>
              <w:spacing w:line="340" w:lineRule="exact"/>
              <w:jc w:val="center"/>
              <w:rPr>
                <w:rFonts w:ascii="新細明體" w:hAnsi="新細明體" w:cs="新細明體"/>
                <w:kern w:val="0"/>
              </w:rPr>
            </w:pPr>
            <w:r w:rsidRPr="006E2549">
              <w:rPr>
                <w:rFonts w:ascii="新細明體" w:hAnsi="新細明體" w:cs="新細明體" w:hint="eastAsia"/>
                <w:kern w:val="0"/>
              </w:rPr>
              <w:t>98.7</w:t>
            </w:r>
            <w:r w:rsidR="00F41EF6">
              <w:rPr>
                <w:rFonts w:ascii="新細明體" w:hAnsi="新細明體" w:cs="新細明體" w:hint="eastAsia"/>
                <w:kern w:val="0"/>
              </w:rPr>
              <w:t>％</w:t>
            </w:r>
          </w:p>
        </w:tc>
        <w:tc>
          <w:tcPr>
            <w:tcW w:w="2383" w:type="pct"/>
            <w:tcBorders>
              <w:top w:val="outset" w:sz="6" w:space="0" w:color="000000"/>
              <w:left w:val="outset" w:sz="6" w:space="0" w:color="000000"/>
              <w:bottom w:val="outset" w:sz="6" w:space="0" w:color="000000"/>
              <w:right w:val="outset" w:sz="6" w:space="0" w:color="000000"/>
            </w:tcBorders>
            <w:hideMark/>
          </w:tcPr>
          <w:p w14:paraId="3730F23A" w14:textId="77777777" w:rsidR="006E2549" w:rsidRDefault="006E2549" w:rsidP="00B42A22">
            <w:pPr>
              <w:pStyle w:val="Web"/>
              <w:numPr>
                <w:ilvl w:val="0"/>
                <w:numId w:val="30"/>
              </w:numPr>
              <w:spacing w:beforeLines="10" w:before="36" w:beforeAutospacing="0" w:after="0" w:afterAutospacing="0" w:line="340" w:lineRule="exact"/>
              <w:ind w:leftChars="20" w:left="245" w:rightChars="20" w:right="48" w:hangingChars="82" w:hanging="197"/>
              <w:jc w:val="both"/>
              <w:rPr>
                <w:rFonts w:hint="eastAsia"/>
              </w:rPr>
            </w:pPr>
            <w:r w:rsidRPr="006E2549">
              <w:rPr>
                <w:rFonts w:hint="eastAsia"/>
              </w:rPr>
              <w:t>104年度老農津貼溢領回收率99.38</w:t>
            </w:r>
            <w:r w:rsidR="00F41EF6">
              <w:rPr>
                <w:rFonts w:hint="eastAsia"/>
              </w:rPr>
              <w:t>％</w:t>
            </w:r>
            <w:r w:rsidRPr="006E2549">
              <w:rPr>
                <w:rFonts w:hint="eastAsia"/>
              </w:rPr>
              <w:t>，達成目標值，且較103年度(99.12</w:t>
            </w:r>
            <w:r w:rsidR="00F41EF6">
              <w:rPr>
                <w:rFonts w:hint="eastAsia"/>
              </w:rPr>
              <w:t>％</w:t>
            </w:r>
            <w:r w:rsidRPr="006E2549">
              <w:rPr>
                <w:rFonts w:hint="eastAsia"/>
              </w:rPr>
              <w:t>)提升0.26</w:t>
            </w:r>
            <w:r w:rsidR="00F41EF6">
              <w:rPr>
                <w:rFonts w:hint="eastAsia"/>
              </w:rPr>
              <w:t>％</w:t>
            </w:r>
            <w:r w:rsidRPr="006E2549">
              <w:rPr>
                <w:rFonts w:hint="eastAsia"/>
              </w:rPr>
              <w:t>。</w:t>
            </w:r>
          </w:p>
          <w:p w14:paraId="6BC97655" w14:textId="77777777" w:rsidR="006E2549" w:rsidRPr="006E2549" w:rsidRDefault="006E2549" w:rsidP="00B42A22">
            <w:pPr>
              <w:pStyle w:val="Web"/>
              <w:numPr>
                <w:ilvl w:val="0"/>
                <w:numId w:val="30"/>
              </w:numPr>
              <w:spacing w:beforeLines="10" w:before="36" w:beforeAutospacing="0" w:afterLines="10" w:after="36" w:afterAutospacing="0" w:line="340" w:lineRule="exact"/>
              <w:ind w:leftChars="20" w:left="245" w:rightChars="20" w:right="48" w:hangingChars="82" w:hanging="197"/>
              <w:jc w:val="both"/>
            </w:pPr>
            <w:r w:rsidRPr="006E2549">
              <w:rPr>
                <w:rFonts w:hint="eastAsia"/>
              </w:rPr>
              <w:t>截至104年底老農津貼溢領人數合計為19,829人，溢領金額為229,169,000元。經勞動部勞工保險局積極催繳及移送行政執行作業，溢領收回人數達19,827人，收回金額達227,761,876元。</w:t>
            </w:r>
          </w:p>
        </w:tc>
      </w:tr>
      <w:tr w:rsidR="006E2549" w:rsidRPr="006E2549" w14:paraId="585CB146" w14:textId="77777777" w:rsidTr="006E2549">
        <w:trPr>
          <w:trHeight w:val="877"/>
        </w:trPr>
        <w:tc>
          <w:tcPr>
            <w:tcW w:w="1034" w:type="pct"/>
            <w:tcBorders>
              <w:top w:val="outset" w:sz="6" w:space="0" w:color="000000"/>
              <w:left w:val="outset" w:sz="6" w:space="0" w:color="000000"/>
              <w:bottom w:val="outset" w:sz="6" w:space="0" w:color="000000"/>
              <w:right w:val="outset" w:sz="6" w:space="0" w:color="000000"/>
            </w:tcBorders>
            <w:hideMark/>
          </w:tcPr>
          <w:p w14:paraId="286238D1" w14:textId="77777777" w:rsidR="006E2549" w:rsidRPr="006E2549" w:rsidRDefault="006E2549" w:rsidP="004069C2">
            <w:pPr>
              <w:widowControl/>
              <w:numPr>
                <w:ilvl w:val="0"/>
                <w:numId w:val="22"/>
              </w:numPr>
              <w:tabs>
                <w:tab w:val="num" w:pos="480"/>
                <w:tab w:val="num" w:pos="1530"/>
              </w:tabs>
              <w:spacing w:line="340" w:lineRule="exact"/>
              <w:ind w:rightChars="26" w:right="62"/>
              <w:jc w:val="both"/>
              <w:rPr>
                <w:rFonts w:ascii="新細明體" w:hAnsi="新細明體" w:cs="新細明體"/>
                <w:kern w:val="0"/>
              </w:rPr>
            </w:pPr>
            <w:r w:rsidRPr="006E2549">
              <w:rPr>
                <w:rFonts w:ascii="新細明體" w:hAnsi="新細明體" w:cs="新細明體" w:hint="eastAsia"/>
                <w:kern w:val="0"/>
              </w:rPr>
              <w:t>提升動物福利，促進友善動物社會</w:t>
            </w:r>
          </w:p>
        </w:tc>
        <w:tc>
          <w:tcPr>
            <w:tcW w:w="872" w:type="pct"/>
            <w:tcBorders>
              <w:top w:val="outset" w:sz="6" w:space="0" w:color="000000"/>
              <w:left w:val="outset" w:sz="6" w:space="0" w:color="000000"/>
              <w:bottom w:val="outset" w:sz="6" w:space="0" w:color="000000"/>
              <w:right w:val="outset" w:sz="6" w:space="0" w:color="000000"/>
            </w:tcBorders>
            <w:hideMark/>
          </w:tcPr>
          <w:p w14:paraId="5B2A5FDF" w14:textId="77777777" w:rsidR="006E2549" w:rsidRPr="006E2549" w:rsidRDefault="006E2549" w:rsidP="00B42A22">
            <w:pPr>
              <w:widowControl/>
              <w:spacing w:line="340" w:lineRule="exact"/>
              <w:jc w:val="both"/>
              <w:rPr>
                <w:rFonts w:ascii="新細明體" w:hAnsi="新細明體" w:cs="新細明體"/>
                <w:kern w:val="0"/>
              </w:rPr>
            </w:pPr>
            <w:r w:rsidRPr="006E2549">
              <w:rPr>
                <w:rFonts w:ascii="新細明體" w:hAnsi="新細明體" w:cs="新細明體" w:hint="eastAsia"/>
                <w:kern w:val="0"/>
              </w:rPr>
              <w:t>提升收容動物認領養率 ，降低人道處理量</w:t>
            </w:r>
          </w:p>
        </w:tc>
        <w:tc>
          <w:tcPr>
            <w:tcW w:w="711" w:type="pct"/>
            <w:tcBorders>
              <w:top w:val="outset" w:sz="6" w:space="0" w:color="000000"/>
              <w:left w:val="outset" w:sz="6" w:space="0" w:color="000000"/>
              <w:bottom w:val="outset" w:sz="6" w:space="0" w:color="000000"/>
              <w:right w:val="outset" w:sz="6" w:space="0" w:color="000000"/>
            </w:tcBorders>
            <w:hideMark/>
          </w:tcPr>
          <w:p w14:paraId="03ACE5D3" w14:textId="77777777" w:rsidR="006E2549" w:rsidRPr="006E2549" w:rsidRDefault="006E2549" w:rsidP="00B42A22">
            <w:pPr>
              <w:widowControl/>
              <w:spacing w:line="340" w:lineRule="exact"/>
              <w:jc w:val="center"/>
              <w:rPr>
                <w:rFonts w:ascii="新細明體" w:hAnsi="新細明體" w:cs="新細明體"/>
                <w:kern w:val="0"/>
              </w:rPr>
            </w:pPr>
            <w:r w:rsidRPr="006E2549">
              <w:rPr>
                <w:rFonts w:ascii="新細明體" w:hAnsi="新細明體" w:cs="新細明體" w:hint="eastAsia"/>
                <w:kern w:val="0"/>
              </w:rPr>
              <w:t>48</w:t>
            </w:r>
            <w:r w:rsidR="00F41EF6">
              <w:rPr>
                <w:rFonts w:ascii="新細明體" w:hAnsi="新細明體" w:cs="新細明體" w:hint="eastAsia"/>
                <w:kern w:val="0"/>
              </w:rPr>
              <w:t>％</w:t>
            </w:r>
          </w:p>
        </w:tc>
        <w:tc>
          <w:tcPr>
            <w:tcW w:w="2383" w:type="pct"/>
            <w:tcBorders>
              <w:top w:val="outset" w:sz="6" w:space="0" w:color="000000"/>
              <w:left w:val="outset" w:sz="6" w:space="0" w:color="000000"/>
              <w:bottom w:val="outset" w:sz="6" w:space="0" w:color="000000"/>
              <w:right w:val="outset" w:sz="6" w:space="0" w:color="000000"/>
            </w:tcBorders>
            <w:hideMark/>
          </w:tcPr>
          <w:p w14:paraId="1AF99424" w14:textId="77777777" w:rsidR="006E2549" w:rsidRPr="006E2549" w:rsidRDefault="006E2549" w:rsidP="00B42A22">
            <w:pPr>
              <w:pStyle w:val="Web"/>
              <w:numPr>
                <w:ilvl w:val="0"/>
                <w:numId w:val="31"/>
              </w:numPr>
              <w:spacing w:beforeLines="10" w:before="36" w:beforeAutospacing="0" w:after="0" w:afterAutospacing="0" w:line="340" w:lineRule="exact"/>
              <w:ind w:leftChars="20" w:left="245" w:rightChars="20" w:right="48" w:hangingChars="82" w:hanging="197"/>
              <w:jc w:val="both"/>
            </w:pPr>
            <w:r w:rsidRPr="006E2549">
              <w:rPr>
                <w:rFonts w:hint="eastAsia"/>
              </w:rPr>
              <w:t>104年度全國公立動物收容所動物認領養率69.85</w:t>
            </w:r>
            <w:r w:rsidR="00F41EF6">
              <w:rPr>
                <w:rFonts w:hint="eastAsia"/>
              </w:rPr>
              <w:t>％</w:t>
            </w:r>
            <w:r w:rsidRPr="006E2549">
              <w:rPr>
                <w:rFonts w:hint="eastAsia"/>
              </w:rPr>
              <w:t>，達成目標值，並超越103年度實績。</w:t>
            </w:r>
          </w:p>
          <w:p w14:paraId="73B4DD4D" w14:textId="77777777" w:rsidR="006E2549" w:rsidRPr="006E2549" w:rsidRDefault="006E2549" w:rsidP="00B42A22">
            <w:pPr>
              <w:pStyle w:val="Web"/>
              <w:numPr>
                <w:ilvl w:val="0"/>
                <w:numId w:val="31"/>
              </w:numPr>
              <w:spacing w:beforeLines="10" w:before="36" w:beforeAutospacing="0" w:after="0" w:afterAutospacing="0" w:line="340" w:lineRule="exact"/>
              <w:ind w:leftChars="20" w:left="245" w:rightChars="20" w:right="48" w:hangingChars="82" w:hanging="197"/>
              <w:jc w:val="both"/>
            </w:pPr>
            <w:r w:rsidRPr="006E2549">
              <w:rPr>
                <w:rFonts w:hint="eastAsia"/>
              </w:rPr>
              <w:t>104年度動物收容為79,251隻，實際認領養數為55,353</w:t>
            </w:r>
            <w:r w:rsidR="00F55C0B">
              <w:rPr>
                <w:rFonts w:hint="eastAsia"/>
              </w:rPr>
              <w:t>隻</w:t>
            </w:r>
            <w:r w:rsidR="00DA1F50">
              <w:rPr>
                <w:rFonts w:hint="eastAsia"/>
              </w:rPr>
              <w:t>。</w:t>
            </w:r>
            <w:r w:rsidR="00DA1F50" w:rsidRPr="006E2549">
              <w:rPr>
                <w:rFonts w:hint="eastAsia"/>
              </w:rPr>
              <w:t>收容動物認領養率自98年之13.7</w:t>
            </w:r>
            <w:r w:rsidR="00DA1F50">
              <w:rPr>
                <w:rFonts w:hint="eastAsia"/>
              </w:rPr>
              <w:t>％</w:t>
            </w:r>
            <w:r w:rsidR="00DA1F50" w:rsidRPr="006E2549">
              <w:rPr>
                <w:rFonts w:hint="eastAsia"/>
              </w:rPr>
              <w:t>，至</w:t>
            </w:r>
            <w:r w:rsidR="00DA1F50">
              <w:rPr>
                <w:rFonts w:hint="eastAsia"/>
              </w:rPr>
              <w:t>104</w:t>
            </w:r>
            <w:r w:rsidR="00DA1F50" w:rsidRPr="006E2549">
              <w:rPr>
                <w:rFonts w:hint="eastAsia"/>
              </w:rPr>
              <w:t>年底大幅提升為69.85</w:t>
            </w:r>
            <w:r w:rsidR="00DA1F50">
              <w:rPr>
                <w:rFonts w:hint="eastAsia"/>
              </w:rPr>
              <w:t>％</w:t>
            </w:r>
            <w:r w:rsidR="00DA1F50" w:rsidRPr="006E2549">
              <w:rPr>
                <w:rFonts w:hint="eastAsia"/>
              </w:rPr>
              <w:t>。</w:t>
            </w:r>
          </w:p>
          <w:p w14:paraId="7C9AC3F6" w14:textId="77777777" w:rsidR="006E2549" w:rsidRPr="006E2549" w:rsidRDefault="00DD7AE5" w:rsidP="00B42A22">
            <w:pPr>
              <w:pStyle w:val="Web"/>
              <w:numPr>
                <w:ilvl w:val="0"/>
                <w:numId w:val="31"/>
              </w:numPr>
              <w:spacing w:beforeLines="10" w:before="36" w:beforeAutospacing="0" w:afterLines="10" w:after="36" w:afterAutospacing="0" w:line="340" w:lineRule="exact"/>
              <w:ind w:leftChars="20" w:left="245" w:rightChars="20" w:right="48" w:hangingChars="82" w:hanging="197"/>
              <w:jc w:val="both"/>
            </w:pPr>
            <w:r>
              <w:rPr>
                <w:rFonts w:hint="eastAsia"/>
              </w:rPr>
              <w:t>持續</w:t>
            </w:r>
            <w:r w:rsidR="006E2549" w:rsidRPr="006E2549">
              <w:rPr>
                <w:rFonts w:hint="eastAsia"/>
              </w:rPr>
              <w:t>督導地方政府，依其轄區特性積極發展多元認養推廣工作。</w:t>
            </w:r>
          </w:p>
        </w:tc>
      </w:tr>
      <w:tr w:rsidR="006E2549" w:rsidRPr="006E2549" w14:paraId="6EDF2717" w14:textId="77777777" w:rsidTr="006E2549">
        <w:trPr>
          <w:trHeight w:val="877"/>
        </w:trPr>
        <w:tc>
          <w:tcPr>
            <w:tcW w:w="1034" w:type="pct"/>
            <w:tcBorders>
              <w:top w:val="outset" w:sz="6" w:space="0" w:color="000000"/>
              <w:left w:val="outset" w:sz="6" w:space="0" w:color="000000"/>
              <w:bottom w:val="outset" w:sz="6" w:space="0" w:color="000000"/>
              <w:right w:val="outset" w:sz="6" w:space="0" w:color="000000"/>
            </w:tcBorders>
            <w:hideMark/>
          </w:tcPr>
          <w:p w14:paraId="77099C79" w14:textId="77777777" w:rsidR="006E2549" w:rsidRPr="006E2549" w:rsidRDefault="006E2549" w:rsidP="00B42A22">
            <w:pPr>
              <w:widowControl/>
              <w:numPr>
                <w:ilvl w:val="0"/>
                <w:numId w:val="22"/>
              </w:numPr>
              <w:tabs>
                <w:tab w:val="num" w:pos="480"/>
                <w:tab w:val="num" w:pos="1530"/>
              </w:tabs>
              <w:spacing w:line="340" w:lineRule="exact"/>
              <w:jc w:val="both"/>
              <w:rPr>
                <w:rFonts w:ascii="新細明體" w:hAnsi="新細明體" w:cs="新細明體"/>
                <w:kern w:val="0"/>
              </w:rPr>
            </w:pPr>
            <w:r w:rsidRPr="006E2549">
              <w:rPr>
                <w:rFonts w:ascii="新細明體" w:hAnsi="新細明體" w:cs="新細明體" w:hint="eastAsia"/>
                <w:kern w:val="0"/>
              </w:rPr>
              <w:t>人權指標</w:t>
            </w:r>
          </w:p>
        </w:tc>
        <w:tc>
          <w:tcPr>
            <w:tcW w:w="872" w:type="pct"/>
            <w:tcBorders>
              <w:top w:val="outset" w:sz="6" w:space="0" w:color="000000"/>
              <w:left w:val="outset" w:sz="6" w:space="0" w:color="000000"/>
              <w:bottom w:val="outset" w:sz="6" w:space="0" w:color="000000"/>
              <w:right w:val="outset" w:sz="6" w:space="0" w:color="000000"/>
            </w:tcBorders>
            <w:hideMark/>
          </w:tcPr>
          <w:p w14:paraId="46C4CA30" w14:textId="77777777" w:rsidR="006E2549" w:rsidRPr="006E2549" w:rsidRDefault="006E2549" w:rsidP="00B42A22">
            <w:pPr>
              <w:widowControl/>
              <w:spacing w:line="340" w:lineRule="exact"/>
              <w:jc w:val="both"/>
              <w:rPr>
                <w:rFonts w:ascii="新細明體" w:hAnsi="新細明體" w:cs="新細明體"/>
                <w:kern w:val="0"/>
              </w:rPr>
            </w:pPr>
            <w:r w:rsidRPr="006E2549">
              <w:rPr>
                <w:rFonts w:ascii="新細明體" w:hAnsi="新細明體" w:cs="新細明體" w:hint="eastAsia"/>
                <w:kern w:val="0"/>
              </w:rPr>
              <w:t>參與農村再生培根計畫學員性別比例</w:t>
            </w:r>
          </w:p>
        </w:tc>
        <w:tc>
          <w:tcPr>
            <w:tcW w:w="711" w:type="pct"/>
            <w:tcBorders>
              <w:top w:val="outset" w:sz="6" w:space="0" w:color="000000"/>
              <w:left w:val="outset" w:sz="6" w:space="0" w:color="000000"/>
              <w:bottom w:val="outset" w:sz="6" w:space="0" w:color="000000"/>
              <w:right w:val="outset" w:sz="6" w:space="0" w:color="000000"/>
            </w:tcBorders>
            <w:hideMark/>
          </w:tcPr>
          <w:p w14:paraId="068D7393" w14:textId="77777777" w:rsidR="006E2549" w:rsidRPr="006E2549" w:rsidRDefault="006E2549" w:rsidP="00B42A22">
            <w:pPr>
              <w:widowControl/>
              <w:spacing w:line="340" w:lineRule="exact"/>
              <w:jc w:val="center"/>
              <w:rPr>
                <w:rFonts w:ascii="新細明體" w:hAnsi="新細明體" w:cs="新細明體"/>
                <w:kern w:val="0"/>
              </w:rPr>
            </w:pPr>
            <w:r w:rsidRPr="006E2549">
              <w:rPr>
                <w:rFonts w:ascii="新細明體" w:hAnsi="新細明體" w:cs="新細明體" w:hint="eastAsia"/>
                <w:kern w:val="0"/>
              </w:rPr>
              <w:t>35％</w:t>
            </w:r>
          </w:p>
        </w:tc>
        <w:tc>
          <w:tcPr>
            <w:tcW w:w="2383" w:type="pct"/>
            <w:tcBorders>
              <w:top w:val="outset" w:sz="6" w:space="0" w:color="000000"/>
              <w:left w:val="outset" w:sz="6" w:space="0" w:color="000000"/>
              <w:bottom w:val="outset" w:sz="6" w:space="0" w:color="000000"/>
              <w:right w:val="outset" w:sz="6" w:space="0" w:color="000000"/>
            </w:tcBorders>
            <w:hideMark/>
          </w:tcPr>
          <w:p w14:paraId="7B978399" w14:textId="77777777" w:rsidR="006E2549" w:rsidRPr="006E2549" w:rsidRDefault="006E2549" w:rsidP="00B42A22">
            <w:pPr>
              <w:pStyle w:val="Web"/>
              <w:numPr>
                <w:ilvl w:val="0"/>
                <w:numId w:val="32"/>
              </w:numPr>
              <w:spacing w:beforeLines="10" w:before="36" w:beforeAutospacing="0" w:after="0" w:afterAutospacing="0" w:line="340" w:lineRule="exact"/>
              <w:ind w:leftChars="20" w:left="245" w:rightChars="20" w:right="48" w:hangingChars="82" w:hanging="197"/>
              <w:jc w:val="both"/>
            </w:pPr>
            <w:r w:rsidRPr="006E2549">
              <w:rPr>
                <w:rFonts w:hint="eastAsia"/>
              </w:rPr>
              <w:t>104年度參與農村再生培根計畫學員數為16,182人，其中女性學員占52</w:t>
            </w:r>
            <w:r w:rsidR="00F41EF6">
              <w:rPr>
                <w:rFonts w:hint="eastAsia"/>
              </w:rPr>
              <w:t>％</w:t>
            </w:r>
            <w:r w:rsidR="00186553">
              <w:rPr>
                <w:rFonts w:hint="eastAsia"/>
              </w:rPr>
              <w:t>，達成目標值</w:t>
            </w:r>
            <w:r w:rsidR="00390158">
              <w:rPr>
                <w:rFonts w:hint="eastAsia"/>
              </w:rPr>
              <w:t>，</w:t>
            </w:r>
            <w:r w:rsidR="00390158" w:rsidRPr="00390158">
              <w:t>且超越103年度實績</w:t>
            </w:r>
            <w:r w:rsidRPr="006E2549">
              <w:rPr>
                <w:rFonts w:hint="eastAsia"/>
              </w:rPr>
              <w:t>。</w:t>
            </w:r>
          </w:p>
          <w:p w14:paraId="7EA0836F" w14:textId="77777777" w:rsidR="006E2549" w:rsidRPr="006E2549" w:rsidRDefault="006E2549" w:rsidP="00B42A22">
            <w:pPr>
              <w:pStyle w:val="Web"/>
              <w:numPr>
                <w:ilvl w:val="0"/>
                <w:numId w:val="32"/>
              </w:numPr>
              <w:spacing w:beforeLines="10" w:before="36" w:beforeAutospacing="0" w:afterLines="10" w:after="36" w:afterAutospacing="0" w:line="340" w:lineRule="exact"/>
              <w:ind w:leftChars="20" w:left="245" w:rightChars="20" w:right="48" w:hangingChars="82" w:hanging="197"/>
              <w:jc w:val="both"/>
            </w:pPr>
            <w:r w:rsidRPr="006E2549">
              <w:rPr>
                <w:rFonts w:hint="eastAsia"/>
              </w:rPr>
              <w:t>鼓勵農村社區內無論是原住民、新移民、老年、勞動、農村及偏遠地區之女性居民參與各階段培根課程及社區活動，進而增進女性參與社區治理之機會</w:t>
            </w:r>
            <w:r w:rsidR="00390158" w:rsidRPr="006E2549">
              <w:rPr>
                <w:rFonts w:hint="eastAsia"/>
              </w:rPr>
              <w:t>與</w:t>
            </w:r>
            <w:r w:rsidRPr="006E2549">
              <w:rPr>
                <w:rFonts w:hint="eastAsia"/>
              </w:rPr>
              <w:t>資訊</w:t>
            </w:r>
            <w:r w:rsidR="00390158" w:rsidRPr="006E2549">
              <w:rPr>
                <w:rFonts w:hint="eastAsia"/>
              </w:rPr>
              <w:t>及</w:t>
            </w:r>
            <w:r w:rsidRPr="006E2549">
              <w:rPr>
                <w:rFonts w:hint="eastAsia"/>
              </w:rPr>
              <w:t>資源之轉介。</w:t>
            </w:r>
          </w:p>
        </w:tc>
      </w:tr>
      <w:tr w:rsidR="006E2549" w:rsidRPr="006E2549" w14:paraId="4C20AFDE" w14:textId="77777777" w:rsidTr="006E2549">
        <w:trPr>
          <w:trHeight w:val="877"/>
        </w:trPr>
        <w:tc>
          <w:tcPr>
            <w:tcW w:w="1034" w:type="pct"/>
            <w:tcBorders>
              <w:top w:val="outset" w:sz="6" w:space="0" w:color="000000"/>
              <w:left w:val="outset" w:sz="6" w:space="0" w:color="000000"/>
              <w:bottom w:val="outset" w:sz="6" w:space="0" w:color="000000"/>
              <w:right w:val="outset" w:sz="6" w:space="0" w:color="000000"/>
            </w:tcBorders>
            <w:hideMark/>
          </w:tcPr>
          <w:p w14:paraId="01EBA19C" w14:textId="77777777" w:rsidR="006E2549" w:rsidRPr="006E2549" w:rsidRDefault="006E2549" w:rsidP="004069C2">
            <w:pPr>
              <w:widowControl/>
              <w:numPr>
                <w:ilvl w:val="0"/>
                <w:numId w:val="22"/>
              </w:numPr>
              <w:tabs>
                <w:tab w:val="num" w:pos="480"/>
                <w:tab w:val="num" w:pos="1530"/>
              </w:tabs>
              <w:spacing w:line="340" w:lineRule="exact"/>
              <w:ind w:rightChars="26" w:right="62"/>
              <w:jc w:val="both"/>
              <w:rPr>
                <w:rFonts w:ascii="新細明體" w:hAnsi="新細明體" w:cs="新細明體"/>
                <w:kern w:val="0"/>
              </w:rPr>
            </w:pPr>
            <w:r w:rsidRPr="006E2549">
              <w:rPr>
                <w:rFonts w:ascii="新細明體" w:hAnsi="新細明體" w:cs="新細明體" w:hint="eastAsia"/>
                <w:kern w:val="0"/>
              </w:rPr>
              <w:t>跨域加值公共建設及科技發展財務規劃方案</w:t>
            </w:r>
          </w:p>
        </w:tc>
        <w:tc>
          <w:tcPr>
            <w:tcW w:w="872" w:type="pct"/>
            <w:tcBorders>
              <w:top w:val="outset" w:sz="6" w:space="0" w:color="000000"/>
              <w:left w:val="outset" w:sz="6" w:space="0" w:color="000000"/>
              <w:bottom w:val="outset" w:sz="6" w:space="0" w:color="000000"/>
              <w:right w:val="outset" w:sz="6" w:space="0" w:color="000000"/>
            </w:tcBorders>
            <w:hideMark/>
          </w:tcPr>
          <w:p w14:paraId="47A381B6" w14:textId="77777777" w:rsidR="006E2549" w:rsidRPr="006E2549" w:rsidRDefault="006E2549" w:rsidP="00B42A22">
            <w:pPr>
              <w:widowControl/>
              <w:spacing w:line="340" w:lineRule="exact"/>
              <w:jc w:val="both"/>
              <w:rPr>
                <w:rFonts w:ascii="新細明體" w:hAnsi="新細明體" w:cs="新細明體"/>
                <w:kern w:val="0"/>
              </w:rPr>
            </w:pPr>
            <w:r w:rsidRPr="006E2549">
              <w:rPr>
                <w:rFonts w:ascii="新細明體" w:hAnsi="新細明體" w:cs="新細明體" w:hint="eastAsia"/>
                <w:kern w:val="0"/>
              </w:rPr>
              <w:t>建立相關計畫之審議制度及機制</w:t>
            </w:r>
          </w:p>
        </w:tc>
        <w:tc>
          <w:tcPr>
            <w:tcW w:w="711" w:type="pct"/>
            <w:tcBorders>
              <w:top w:val="outset" w:sz="6" w:space="0" w:color="000000"/>
              <w:left w:val="outset" w:sz="6" w:space="0" w:color="000000"/>
              <w:bottom w:val="outset" w:sz="6" w:space="0" w:color="000000"/>
              <w:right w:val="outset" w:sz="6" w:space="0" w:color="000000"/>
            </w:tcBorders>
            <w:hideMark/>
          </w:tcPr>
          <w:p w14:paraId="66B40B1E" w14:textId="77777777" w:rsidR="006E2549" w:rsidRPr="006E2549" w:rsidRDefault="006E2549" w:rsidP="00B42A22">
            <w:pPr>
              <w:widowControl/>
              <w:spacing w:line="340" w:lineRule="exact"/>
              <w:jc w:val="center"/>
              <w:rPr>
                <w:rFonts w:ascii="新細明體" w:hAnsi="新細明體" w:cs="新細明體"/>
                <w:kern w:val="0"/>
              </w:rPr>
            </w:pPr>
            <w:r w:rsidRPr="006E2549">
              <w:rPr>
                <w:rFonts w:ascii="新細明體" w:hAnsi="新細明體" w:cs="新細明體" w:hint="eastAsia"/>
                <w:kern w:val="0"/>
              </w:rPr>
              <w:t>100</w:t>
            </w:r>
            <w:r w:rsidR="00F41EF6">
              <w:rPr>
                <w:rFonts w:ascii="新細明體" w:hAnsi="新細明體" w:cs="新細明體" w:hint="eastAsia"/>
                <w:kern w:val="0"/>
              </w:rPr>
              <w:t>％</w:t>
            </w:r>
          </w:p>
        </w:tc>
        <w:tc>
          <w:tcPr>
            <w:tcW w:w="2383" w:type="pct"/>
            <w:tcBorders>
              <w:top w:val="outset" w:sz="6" w:space="0" w:color="000000"/>
              <w:left w:val="outset" w:sz="6" w:space="0" w:color="000000"/>
              <w:bottom w:val="outset" w:sz="6" w:space="0" w:color="000000"/>
              <w:right w:val="outset" w:sz="6" w:space="0" w:color="000000"/>
            </w:tcBorders>
            <w:hideMark/>
          </w:tcPr>
          <w:p w14:paraId="241B733D" w14:textId="77777777" w:rsidR="006E2549" w:rsidRPr="000A0FBF" w:rsidRDefault="006E2549" w:rsidP="00B42A22">
            <w:pPr>
              <w:pStyle w:val="Web"/>
              <w:spacing w:beforeLines="10" w:before="36" w:beforeAutospacing="0" w:after="0" w:afterAutospacing="0" w:line="340" w:lineRule="exact"/>
              <w:ind w:rightChars="20" w:right="48"/>
              <w:jc w:val="both"/>
            </w:pPr>
            <w:r w:rsidRPr="006E2549">
              <w:rPr>
                <w:rFonts w:hint="eastAsia"/>
              </w:rPr>
              <w:t>104年度預定依制度進行審議作業之計畫共1件，依期程於104年度進行審議，進行審議作業比例100</w:t>
            </w:r>
            <w:r w:rsidR="00F41EF6">
              <w:rPr>
                <w:rFonts w:hint="eastAsia"/>
              </w:rPr>
              <w:t>％</w:t>
            </w:r>
            <w:r w:rsidRPr="006E2549">
              <w:rPr>
                <w:rFonts w:hint="eastAsia"/>
              </w:rPr>
              <w:t>，達成目標值。</w:t>
            </w:r>
          </w:p>
        </w:tc>
      </w:tr>
      <w:tr w:rsidR="006E2549" w:rsidRPr="006E2549" w14:paraId="0DB8A264" w14:textId="77777777" w:rsidTr="006E2549">
        <w:trPr>
          <w:trHeight w:val="877"/>
        </w:trPr>
        <w:tc>
          <w:tcPr>
            <w:tcW w:w="1034" w:type="pct"/>
            <w:tcBorders>
              <w:top w:val="outset" w:sz="6" w:space="0" w:color="000000"/>
              <w:left w:val="outset" w:sz="6" w:space="0" w:color="000000"/>
              <w:bottom w:val="outset" w:sz="6" w:space="0" w:color="000000"/>
              <w:right w:val="outset" w:sz="6" w:space="0" w:color="000000"/>
            </w:tcBorders>
            <w:hideMark/>
          </w:tcPr>
          <w:p w14:paraId="1D07C725" w14:textId="77777777" w:rsidR="006E2549" w:rsidRPr="006E2549" w:rsidRDefault="006E2549" w:rsidP="004069C2">
            <w:pPr>
              <w:widowControl/>
              <w:numPr>
                <w:ilvl w:val="0"/>
                <w:numId w:val="22"/>
              </w:numPr>
              <w:tabs>
                <w:tab w:val="num" w:pos="480"/>
                <w:tab w:val="num" w:pos="1530"/>
              </w:tabs>
              <w:spacing w:line="340" w:lineRule="exact"/>
              <w:ind w:rightChars="26" w:right="62"/>
              <w:jc w:val="both"/>
              <w:rPr>
                <w:rFonts w:ascii="新細明體" w:hAnsi="新細明體" w:cs="新細明體"/>
                <w:kern w:val="0"/>
              </w:rPr>
            </w:pPr>
            <w:r w:rsidRPr="006E2549">
              <w:rPr>
                <w:rFonts w:ascii="新細明體" w:hAnsi="新細明體" w:cs="新細明體" w:hint="eastAsia"/>
                <w:kern w:val="0"/>
              </w:rPr>
              <w:t>自由經濟示範區推動計畫</w:t>
            </w:r>
          </w:p>
        </w:tc>
        <w:tc>
          <w:tcPr>
            <w:tcW w:w="872" w:type="pct"/>
            <w:tcBorders>
              <w:top w:val="outset" w:sz="6" w:space="0" w:color="000000"/>
              <w:left w:val="outset" w:sz="6" w:space="0" w:color="000000"/>
              <w:bottom w:val="outset" w:sz="6" w:space="0" w:color="000000"/>
              <w:right w:val="outset" w:sz="6" w:space="0" w:color="000000"/>
            </w:tcBorders>
            <w:hideMark/>
          </w:tcPr>
          <w:p w14:paraId="4E6F94B5" w14:textId="77777777" w:rsidR="006E2549" w:rsidRPr="006E2549" w:rsidRDefault="006E2549" w:rsidP="00B42A22">
            <w:pPr>
              <w:widowControl/>
              <w:spacing w:line="340" w:lineRule="exact"/>
              <w:jc w:val="both"/>
              <w:rPr>
                <w:rFonts w:ascii="新細明體" w:hAnsi="新細明體" w:cs="新細明體"/>
                <w:kern w:val="0"/>
              </w:rPr>
            </w:pPr>
            <w:r w:rsidRPr="006E2549">
              <w:rPr>
                <w:rFonts w:ascii="新細明體" w:hAnsi="新細明體" w:cs="新細明體" w:hint="eastAsia"/>
                <w:kern w:val="0"/>
              </w:rPr>
              <w:t>示範區引進民間投資金額</w:t>
            </w:r>
          </w:p>
        </w:tc>
        <w:tc>
          <w:tcPr>
            <w:tcW w:w="711" w:type="pct"/>
            <w:tcBorders>
              <w:top w:val="outset" w:sz="6" w:space="0" w:color="000000"/>
              <w:left w:val="outset" w:sz="6" w:space="0" w:color="000000"/>
              <w:bottom w:val="outset" w:sz="6" w:space="0" w:color="000000"/>
              <w:right w:val="outset" w:sz="6" w:space="0" w:color="000000"/>
            </w:tcBorders>
            <w:hideMark/>
          </w:tcPr>
          <w:p w14:paraId="29A8BB6C" w14:textId="77777777" w:rsidR="006E2549" w:rsidRPr="006E2549" w:rsidRDefault="006E2549" w:rsidP="00B42A22">
            <w:pPr>
              <w:widowControl/>
              <w:spacing w:line="340" w:lineRule="exact"/>
              <w:jc w:val="center"/>
              <w:rPr>
                <w:rFonts w:ascii="新細明體" w:hAnsi="新細明體" w:cs="新細明體"/>
                <w:kern w:val="0"/>
              </w:rPr>
            </w:pPr>
            <w:r w:rsidRPr="006E2549">
              <w:rPr>
                <w:rFonts w:ascii="新細明體" w:hAnsi="新細明體" w:cs="新細明體" w:hint="eastAsia"/>
                <w:kern w:val="0"/>
              </w:rPr>
              <w:t>10億元</w:t>
            </w:r>
          </w:p>
        </w:tc>
        <w:tc>
          <w:tcPr>
            <w:tcW w:w="2383" w:type="pct"/>
            <w:tcBorders>
              <w:top w:val="outset" w:sz="6" w:space="0" w:color="000000"/>
              <w:left w:val="outset" w:sz="6" w:space="0" w:color="000000"/>
              <w:bottom w:val="outset" w:sz="6" w:space="0" w:color="000000"/>
              <w:right w:val="outset" w:sz="6" w:space="0" w:color="000000"/>
            </w:tcBorders>
            <w:hideMark/>
          </w:tcPr>
          <w:p w14:paraId="492AE5A4" w14:textId="77777777" w:rsidR="006E2549" w:rsidRPr="006E2549" w:rsidRDefault="006E2549" w:rsidP="00B42A22">
            <w:pPr>
              <w:widowControl/>
              <w:spacing w:line="340" w:lineRule="exact"/>
              <w:jc w:val="both"/>
              <w:rPr>
                <w:rFonts w:ascii="新細明體" w:hAnsi="新細明體" w:cs="新細明體"/>
                <w:kern w:val="0"/>
              </w:rPr>
            </w:pPr>
            <w:r w:rsidRPr="006E2549">
              <w:rPr>
                <w:rFonts w:ascii="新細明體" w:hAnsi="新細明體" w:cs="新細明體" w:hint="eastAsia"/>
                <w:kern w:val="0"/>
              </w:rPr>
              <w:t>104年度農科園區共引進農業生技企業進駐之投資總額為11.3億元，達成目標值。</w:t>
            </w:r>
          </w:p>
        </w:tc>
      </w:tr>
      <w:tr w:rsidR="006E2549" w:rsidRPr="006E2549" w14:paraId="53D70C6D" w14:textId="77777777" w:rsidTr="006E2549">
        <w:trPr>
          <w:trHeight w:val="877"/>
        </w:trPr>
        <w:tc>
          <w:tcPr>
            <w:tcW w:w="1034" w:type="pct"/>
            <w:tcBorders>
              <w:top w:val="outset" w:sz="6" w:space="0" w:color="000000"/>
              <w:left w:val="outset" w:sz="6" w:space="0" w:color="000000"/>
              <w:bottom w:val="outset" w:sz="6" w:space="0" w:color="000000"/>
              <w:right w:val="outset" w:sz="6" w:space="0" w:color="000000"/>
            </w:tcBorders>
            <w:hideMark/>
          </w:tcPr>
          <w:p w14:paraId="7F3A99AF" w14:textId="77777777" w:rsidR="006E2549" w:rsidRPr="006E2549" w:rsidRDefault="006E2549" w:rsidP="004069C2">
            <w:pPr>
              <w:widowControl/>
              <w:numPr>
                <w:ilvl w:val="0"/>
                <w:numId w:val="22"/>
              </w:numPr>
              <w:tabs>
                <w:tab w:val="num" w:pos="480"/>
                <w:tab w:val="num" w:pos="1530"/>
              </w:tabs>
              <w:spacing w:line="340" w:lineRule="exact"/>
              <w:ind w:rightChars="26" w:right="62"/>
              <w:jc w:val="both"/>
              <w:rPr>
                <w:rFonts w:ascii="新細明體" w:hAnsi="新細明體" w:cs="新細明體"/>
                <w:kern w:val="0"/>
              </w:rPr>
            </w:pPr>
            <w:r w:rsidRPr="006E2549">
              <w:rPr>
                <w:rFonts w:ascii="新細明體" w:hAnsi="新細明體" w:cs="新細明體" w:hint="eastAsia"/>
                <w:kern w:val="0"/>
              </w:rPr>
              <w:t>提升行政措施，增進服務品質及效能</w:t>
            </w:r>
          </w:p>
        </w:tc>
        <w:tc>
          <w:tcPr>
            <w:tcW w:w="872" w:type="pct"/>
            <w:tcBorders>
              <w:top w:val="outset" w:sz="6" w:space="0" w:color="000000"/>
              <w:left w:val="outset" w:sz="6" w:space="0" w:color="000000"/>
              <w:bottom w:val="outset" w:sz="6" w:space="0" w:color="000000"/>
              <w:right w:val="outset" w:sz="6" w:space="0" w:color="000000"/>
            </w:tcBorders>
            <w:hideMark/>
          </w:tcPr>
          <w:p w14:paraId="0626DA18" w14:textId="77777777" w:rsidR="006E2549" w:rsidRPr="006E2549" w:rsidRDefault="006E2549" w:rsidP="00B42A22">
            <w:pPr>
              <w:widowControl/>
              <w:spacing w:line="340" w:lineRule="exact"/>
              <w:jc w:val="both"/>
              <w:rPr>
                <w:rFonts w:ascii="新細明體" w:hAnsi="新細明體" w:cs="新細明體"/>
                <w:kern w:val="0"/>
              </w:rPr>
            </w:pPr>
            <w:r w:rsidRPr="006E2549">
              <w:rPr>
                <w:rFonts w:ascii="新細明體" w:hAnsi="新細明體" w:cs="新細明體" w:hint="eastAsia"/>
                <w:kern w:val="0"/>
              </w:rPr>
              <w:t>提升農業全球資訊網服務品質</w:t>
            </w:r>
          </w:p>
        </w:tc>
        <w:tc>
          <w:tcPr>
            <w:tcW w:w="711" w:type="pct"/>
            <w:tcBorders>
              <w:top w:val="outset" w:sz="6" w:space="0" w:color="000000"/>
              <w:left w:val="outset" w:sz="6" w:space="0" w:color="000000"/>
              <w:bottom w:val="outset" w:sz="6" w:space="0" w:color="000000"/>
              <w:right w:val="outset" w:sz="6" w:space="0" w:color="000000"/>
            </w:tcBorders>
            <w:hideMark/>
          </w:tcPr>
          <w:p w14:paraId="1B898697" w14:textId="77777777" w:rsidR="006E2549" w:rsidRPr="006E2549" w:rsidRDefault="006E2549" w:rsidP="00B42A22">
            <w:pPr>
              <w:widowControl/>
              <w:spacing w:line="340" w:lineRule="exact"/>
              <w:jc w:val="center"/>
              <w:rPr>
                <w:rFonts w:ascii="新細明體" w:hAnsi="新細明體" w:cs="新細明體"/>
                <w:kern w:val="0"/>
              </w:rPr>
            </w:pPr>
            <w:r w:rsidRPr="006E2549">
              <w:rPr>
                <w:rFonts w:ascii="新細明體" w:hAnsi="新細明體" w:cs="新細明體" w:hint="eastAsia"/>
                <w:kern w:val="0"/>
              </w:rPr>
              <w:t>87.5</w:t>
            </w:r>
            <w:r w:rsidR="00F41EF6">
              <w:rPr>
                <w:rFonts w:ascii="新細明體" w:hAnsi="新細明體" w:cs="新細明體" w:hint="eastAsia"/>
                <w:kern w:val="0"/>
              </w:rPr>
              <w:t>％</w:t>
            </w:r>
          </w:p>
        </w:tc>
        <w:tc>
          <w:tcPr>
            <w:tcW w:w="2383" w:type="pct"/>
            <w:tcBorders>
              <w:top w:val="outset" w:sz="6" w:space="0" w:color="000000"/>
              <w:left w:val="outset" w:sz="6" w:space="0" w:color="000000"/>
              <w:bottom w:val="outset" w:sz="6" w:space="0" w:color="000000"/>
              <w:right w:val="outset" w:sz="6" w:space="0" w:color="000000"/>
            </w:tcBorders>
            <w:hideMark/>
          </w:tcPr>
          <w:p w14:paraId="05FD075B" w14:textId="77777777" w:rsidR="006E2549" w:rsidRPr="006E2549" w:rsidRDefault="006E2549" w:rsidP="00B42A22">
            <w:pPr>
              <w:pStyle w:val="Web"/>
              <w:numPr>
                <w:ilvl w:val="0"/>
                <w:numId w:val="34"/>
              </w:numPr>
              <w:spacing w:beforeLines="10" w:before="36" w:beforeAutospacing="0" w:after="0" w:afterAutospacing="0" w:line="340" w:lineRule="exact"/>
              <w:ind w:leftChars="20" w:left="245" w:rightChars="20" w:right="48" w:hangingChars="82" w:hanging="197"/>
              <w:jc w:val="both"/>
            </w:pPr>
            <w:r w:rsidRPr="006E2549">
              <w:rPr>
                <w:rFonts w:hint="eastAsia"/>
              </w:rPr>
              <w:t>統計104</w:t>
            </w:r>
            <w:r w:rsidR="00E703EE">
              <w:rPr>
                <w:rFonts w:hint="eastAsia"/>
              </w:rPr>
              <w:t>年度本會實際網站點閱人次／預定點閱人次</w:t>
            </w:r>
            <w:r w:rsidR="00E703EE" w:rsidRPr="00E703EE">
              <w:rPr>
                <w:rFonts w:hint="eastAsia"/>
              </w:rPr>
              <w:t>ｘ</w:t>
            </w:r>
            <w:r w:rsidR="00E703EE">
              <w:rPr>
                <w:rFonts w:hint="eastAsia"/>
              </w:rPr>
              <w:t>50％＋使用者滿意度調查ｘ50</w:t>
            </w:r>
            <w:r w:rsidRPr="006E2549">
              <w:rPr>
                <w:rFonts w:hint="eastAsia"/>
              </w:rPr>
              <w:t>％，實際值為88.8</w:t>
            </w:r>
            <w:r w:rsidR="00F41EF6">
              <w:rPr>
                <w:rFonts w:hint="eastAsia"/>
              </w:rPr>
              <w:t>％</w:t>
            </w:r>
            <w:r w:rsidR="00E703EE" w:rsidRPr="00E703EE">
              <w:rPr>
                <w:rFonts w:hint="eastAsia"/>
              </w:rPr>
              <w:t>，達成目標值，</w:t>
            </w:r>
            <w:r w:rsidR="00E703EE" w:rsidRPr="00E703EE">
              <w:t>且超越103年度實績</w:t>
            </w:r>
            <w:r w:rsidRPr="006E2549">
              <w:rPr>
                <w:rFonts w:hint="eastAsia"/>
              </w:rPr>
              <w:t>。</w:t>
            </w:r>
          </w:p>
          <w:p w14:paraId="570FDFE3" w14:textId="77777777" w:rsidR="006E2549" w:rsidRPr="006E2549" w:rsidRDefault="006E2549" w:rsidP="00B42A22">
            <w:pPr>
              <w:pStyle w:val="Web"/>
              <w:numPr>
                <w:ilvl w:val="0"/>
                <w:numId w:val="34"/>
              </w:numPr>
              <w:spacing w:beforeLines="10" w:before="36" w:beforeAutospacing="0" w:after="0" w:afterAutospacing="0" w:line="340" w:lineRule="exact"/>
              <w:ind w:leftChars="20" w:left="245" w:rightChars="20" w:right="48" w:hangingChars="82" w:hanging="197"/>
              <w:jc w:val="both"/>
            </w:pPr>
            <w:r w:rsidRPr="006E2549">
              <w:rPr>
                <w:rFonts w:hint="eastAsia"/>
              </w:rPr>
              <w:t>以問卷數1,774份進行調查，對於本會網站各版本(中文版、英文版、兒童版)及內容更新、實用程度、完整程度，滿意度都在90</w:t>
            </w:r>
            <w:r w:rsidR="00F41EF6">
              <w:rPr>
                <w:rFonts w:hint="eastAsia"/>
              </w:rPr>
              <w:t>％</w:t>
            </w:r>
            <w:r w:rsidRPr="006E2549">
              <w:rPr>
                <w:rFonts w:hint="eastAsia"/>
              </w:rPr>
              <w:t>以上，網站整體滿意度更高達96.85</w:t>
            </w:r>
            <w:r w:rsidR="00F41EF6">
              <w:rPr>
                <w:rFonts w:hint="eastAsia"/>
              </w:rPr>
              <w:t>％</w:t>
            </w:r>
            <w:r w:rsidRPr="006E2549">
              <w:rPr>
                <w:rFonts w:hint="eastAsia"/>
              </w:rPr>
              <w:t>。</w:t>
            </w:r>
          </w:p>
          <w:p w14:paraId="170CD94A" w14:textId="77777777" w:rsidR="006E2549" w:rsidRPr="006E2549" w:rsidRDefault="006E2549" w:rsidP="00B42A22">
            <w:pPr>
              <w:pStyle w:val="Web"/>
              <w:numPr>
                <w:ilvl w:val="0"/>
                <w:numId w:val="34"/>
              </w:numPr>
              <w:spacing w:beforeLines="10" w:before="36" w:beforeAutospacing="0" w:after="0" w:afterAutospacing="0" w:line="340" w:lineRule="exact"/>
              <w:ind w:leftChars="20" w:left="245" w:rightChars="20" w:right="48" w:hangingChars="82" w:hanging="197"/>
              <w:jc w:val="both"/>
            </w:pPr>
            <w:r w:rsidRPr="006E2549">
              <w:rPr>
                <w:rFonts w:hint="eastAsia"/>
              </w:rPr>
              <w:t>104年度本會網站提供53則次媒體露出與140則訊息推廣宣傳。</w:t>
            </w:r>
          </w:p>
          <w:p w14:paraId="62F8ACD8" w14:textId="77777777" w:rsidR="006E2549" w:rsidRPr="006E2549" w:rsidRDefault="006E2549" w:rsidP="00B42A22">
            <w:pPr>
              <w:pStyle w:val="Web"/>
              <w:numPr>
                <w:ilvl w:val="0"/>
                <w:numId w:val="34"/>
              </w:numPr>
              <w:spacing w:beforeLines="10" w:before="36" w:beforeAutospacing="0" w:after="0" w:afterAutospacing="0" w:line="340" w:lineRule="exact"/>
              <w:ind w:leftChars="20" w:left="245" w:rightChars="20" w:right="48" w:hangingChars="82" w:hanging="197"/>
              <w:jc w:val="both"/>
            </w:pPr>
            <w:r w:rsidRPr="006E2549">
              <w:rPr>
                <w:rFonts w:hint="eastAsia"/>
              </w:rPr>
              <w:t>透過農業網路社群經營，累計共14,757人加入粉絲，粉絲分享、留言與按讚互動共計40,768次。</w:t>
            </w:r>
          </w:p>
          <w:p w14:paraId="790BC6D0" w14:textId="77777777" w:rsidR="006E2549" w:rsidRPr="006E2549" w:rsidRDefault="006E2549" w:rsidP="00B42A22">
            <w:pPr>
              <w:pStyle w:val="Web"/>
              <w:numPr>
                <w:ilvl w:val="0"/>
                <w:numId w:val="34"/>
              </w:numPr>
              <w:spacing w:beforeLines="10" w:before="36" w:beforeAutospacing="0" w:afterLines="10" w:after="36" w:afterAutospacing="0" w:line="340" w:lineRule="exact"/>
              <w:ind w:leftChars="20" w:left="245" w:rightChars="20" w:right="48" w:hangingChars="82" w:hanging="197"/>
              <w:jc w:val="both"/>
            </w:pPr>
            <w:r w:rsidRPr="006E2549">
              <w:rPr>
                <w:rFonts w:hint="eastAsia"/>
              </w:rPr>
              <w:t>「農產品食安服務專區」彙整由本會各試驗改良場所提供之100多則包含農、林、漁、畜等產品常見的知識性與消費性問題，並設「我有話要說」提供民眾詢問管道，同時併入本會「首長信箱」機制回覆，各內容問答亦可透過臉書等社群網路分享。</w:t>
            </w:r>
          </w:p>
        </w:tc>
      </w:tr>
      <w:tr w:rsidR="006E2549" w:rsidRPr="006E2549" w14:paraId="33D324C5" w14:textId="77777777" w:rsidTr="00D812EF">
        <w:trPr>
          <w:trHeight w:val="6709"/>
        </w:trPr>
        <w:tc>
          <w:tcPr>
            <w:tcW w:w="1034" w:type="pct"/>
            <w:vMerge w:val="restart"/>
            <w:tcBorders>
              <w:top w:val="outset" w:sz="6" w:space="0" w:color="000000"/>
              <w:left w:val="outset" w:sz="6" w:space="0" w:color="000000"/>
              <w:bottom w:val="outset" w:sz="6" w:space="0" w:color="000000"/>
              <w:right w:val="outset" w:sz="6" w:space="0" w:color="000000"/>
            </w:tcBorders>
            <w:hideMark/>
          </w:tcPr>
          <w:p w14:paraId="7C049CF7" w14:textId="77777777" w:rsidR="006E2549" w:rsidRPr="006E2549" w:rsidRDefault="00782CC8" w:rsidP="004069C2">
            <w:pPr>
              <w:widowControl/>
              <w:tabs>
                <w:tab w:val="left" w:pos="700"/>
                <w:tab w:val="left" w:pos="756"/>
              </w:tabs>
              <w:spacing w:line="340" w:lineRule="exact"/>
              <w:ind w:left="742" w:rightChars="26" w:right="62" w:hangingChars="309" w:hanging="742"/>
              <w:jc w:val="both"/>
              <w:rPr>
                <w:rFonts w:ascii="新細明體" w:hAnsi="新細明體" w:cs="新細明體"/>
                <w:kern w:val="0"/>
              </w:rPr>
            </w:pPr>
            <w:r>
              <w:rPr>
                <w:rFonts w:ascii="新細明體" w:hAnsi="新細明體" w:cs="新細明體" w:hint="eastAsia"/>
                <w:kern w:val="0"/>
              </w:rPr>
              <w:t>十一、</w:t>
            </w:r>
            <w:r w:rsidRPr="006E2549">
              <w:rPr>
                <w:rFonts w:ascii="新細明體" w:hAnsi="新細明體" w:cs="新細明體" w:hint="eastAsia"/>
                <w:kern w:val="0"/>
              </w:rPr>
              <w:t>推動外部學習機制，提升人力素質</w:t>
            </w:r>
          </w:p>
        </w:tc>
        <w:tc>
          <w:tcPr>
            <w:tcW w:w="872" w:type="pct"/>
            <w:tcBorders>
              <w:top w:val="outset" w:sz="6" w:space="0" w:color="000000"/>
              <w:left w:val="outset" w:sz="6" w:space="0" w:color="000000"/>
              <w:bottom w:val="outset" w:sz="6" w:space="0" w:color="000000"/>
              <w:right w:val="outset" w:sz="6" w:space="0" w:color="000000"/>
            </w:tcBorders>
            <w:hideMark/>
          </w:tcPr>
          <w:p w14:paraId="5806BB19" w14:textId="77777777" w:rsidR="006E2549" w:rsidRPr="006E2549" w:rsidRDefault="006E2549" w:rsidP="00B42A22">
            <w:pPr>
              <w:widowControl/>
              <w:spacing w:line="340" w:lineRule="exact"/>
              <w:jc w:val="both"/>
              <w:rPr>
                <w:rFonts w:ascii="新細明體" w:hAnsi="新細明體" w:cs="新細明體"/>
                <w:kern w:val="0"/>
              </w:rPr>
            </w:pPr>
            <w:r w:rsidRPr="006E2549">
              <w:rPr>
                <w:rFonts w:ascii="新細明體" w:hAnsi="新細明體" w:cs="新細明體" w:hint="eastAsia"/>
                <w:kern w:val="0"/>
              </w:rPr>
              <w:t>農民學院專業訓練受訓學員滿意度</w:t>
            </w:r>
          </w:p>
        </w:tc>
        <w:tc>
          <w:tcPr>
            <w:tcW w:w="711" w:type="pct"/>
            <w:tcBorders>
              <w:top w:val="outset" w:sz="6" w:space="0" w:color="000000"/>
              <w:left w:val="outset" w:sz="6" w:space="0" w:color="000000"/>
              <w:bottom w:val="outset" w:sz="6" w:space="0" w:color="000000"/>
              <w:right w:val="outset" w:sz="6" w:space="0" w:color="000000"/>
            </w:tcBorders>
            <w:hideMark/>
          </w:tcPr>
          <w:p w14:paraId="1544823B" w14:textId="77777777" w:rsidR="006E2549" w:rsidRPr="006E2549" w:rsidRDefault="006E2549" w:rsidP="00B42A22">
            <w:pPr>
              <w:widowControl/>
              <w:spacing w:line="340" w:lineRule="exact"/>
              <w:jc w:val="center"/>
              <w:rPr>
                <w:rFonts w:ascii="新細明體" w:hAnsi="新細明體" w:cs="新細明體"/>
                <w:kern w:val="0"/>
              </w:rPr>
            </w:pPr>
            <w:r w:rsidRPr="006E2549">
              <w:rPr>
                <w:rFonts w:ascii="新細明體" w:hAnsi="新細明體" w:cs="新細明體" w:hint="eastAsia"/>
                <w:kern w:val="0"/>
              </w:rPr>
              <w:t>90</w:t>
            </w:r>
            <w:r w:rsidR="00F41EF6">
              <w:rPr>
                <w:rFonts w:ascii="新細明體" w:hAnsi="新細明體" w:cs="新細明體" w:hint="eastAsia"/>
                <w:kern w:val="0"/>
              </w:rPr>
              <w:t>％</w:t>
            </w:r>
          </w:p>
        </w:tc>
        <w:tc>
          <w:tcPr>
            <w:tcW w:w="2383" w:type="pct"/>
            <w:tcBorders>
              <w:top w:val="outset" w:sz="6" w:space="0" w:color="000000"/>
              <w:left w:val="outset" w:sz="6" w:space="0" w:color="000000"/>
              <w:bottom w:val="outset" w:sz="6" w:space="0" w:color="000000"/>
              <w:right w:val="outset" w:sz="6" w:space="0" w:color="000000"/>
            </w:tcBorders>
            <w:hideMark/>
          </w:tcPr>
          <w:p w14:paraId="0044C43D" w14:textId="77777777" w:rsidR="006E2549" w:rsidRPr="006E2549" w:rsidRDefault="006E2549" w:rsidP="00B42A22">
            <w:pPr>
              <w:pStyle w:val="Web"/>
              <w:numPr>
                <w:ilvl w:val="0"/>
                <w:numId w:val="35"/>
              </w:numPr>
              <w:spacing w:beforeLines="10" w:before="36" w:beforeAutospacing="0" w:after="0" w:afterAutospacing="0" w:line="340" w:lineRule="exact"/>
              <w:ind w:leftChars="20" w:left="245" w:rightChars="20" w:right="48" w:hangingChars="82" w:hanging="197"/>
              <w:jc w:val="both"/>
            </w:pPr>
            <w:r w:rsidRPr="006E2549">
              <w:rPr>
                <w:rFonts w:hint="eastAsia"/>
              </w:rPr>
              <w:t>104年度農民學院參訓學員對專業訓練之整體滿意度達91</w:t>
            </w:r>
            <w:r w:rsidR="00F41EF6">
              <w:rPr>
                <w:rFonts w:hint="eastAsia"/>
              </w:rPr>
              <w:t>％</w:t>
            </w:r>
            <w:r w:rsidRPr="006E2549">
              <w:rPr>
                <w:rFonts w:hint="eastAsia"/>
              </w:rPr>
              <w:t>，達成目標值。</w:t>
            </w:r>
          </w:p>
          <w:p w14:paraId="6929117A" w14:textId="77777777" w:rsidR="006E2549" w:rsidRPr="006E2549" w:rsidRDefault="006E2549" w:rsidP="00B42A22">
            <w:pPr>
              <w:pStyle w:val="Web"/>
              <w:numPr>
                <w:ilvl w:val="0"/>
                <w:numId w:val="35"/>
              </w:numPr>
              <w:spacing w:beforeLines="10" w:before="36" w:beforeAutospacing="0" w:after="0" w:afterAutospacing="0" w:line="340" w:lineRule="exact"/>
              <w:ind w:leftChars="20" w:left="245" w:rightChars="20" w:right="48" w:hangingChars="82" w:hanging="197"/>
              <w:jc w:val="both"/>
            </w:pPr>
            <w:r w:rsidRPr="006E2549">
              <w:rPr>
                <w:rFonts w:hint="eastAsia"/>
              </w:rPr>
              <w:t>104年度入門、初階、進階及高階班計辦理170梯次，結訓4,935人次，訓練服務滿意度達91</w:t>
            </w:r>
            <w:r w:rsidR="00F41EF6">
              <w:rPr>
                <w:rFonts w:hint="eastAsia"/>
              </w:rPr>
              <w:t>％</w:t>
            </w:r>
            <w:r w:rsidRPr="006E2549">
              <w:rPr>
                <w:rFonts w:hint="eastAsia"/>
              </w:rPr>
              <w:t>。</w:t>
            </w:r>
          </w:p>
          <w:p w14:paraId="679073CC" w14:textId="77777777" w:rsidR="006E2549" w:rsidRPr="006E2549" w:rsidRDefault="006E2549" w:rsidP="00B42A22">
            <w:pPr>
              <w:pStyle w:val="Web"/>
              <w:numPr>
                <w:ilvl w:val="0"/>
                <w:numId w:val="35"/>
              </w:numPr>
              <w:spacing w:beforeLines="10" w:before="36" w:beforeAutospacing="0" w:after="0" w:afterAutospacing="0" w:line="340" w:lineRule="exact"/>
              <w:ind w:leftChars="20" w:left="245" w:rightChars="20" w:right="48" w:hangingChars="82" w:hanging="197"/>
              <w:jc w:val="both"/>
            </w:pPr>
            <w:r w:rsidRPr="006E2549">
              <w:rPr>
                <w:rFonts w:hint="eastAsia"/>
              </w:rPr>
              <w:t>培育從農基礎能力之入門及初階訓練結訓人次2,125人中，45歲以下青年為1,594</w:t>
            </w:r>
            <w:r w:rsidR="00513572">
              <w:rPr>
                <w:rFonts w:hint="eastAsia"/>
              </w:rPr>
              <w:t>人，所占</w:t>
            </w:r>
            <w:r w:rsidRPr="006E2549">
              <w:rPr>
                <w:rFonts w:hint="eastAsia"/>
              </w:rPr>
              <w:t>比例達75</w:t>
            </w:r>
            <w:r w:rsidR="00F41EF6">
              <w:rPr>
                <w:rFonts w:hint="eastAsia"/>
              </w:rPr>
              <w:t>％</w:t>
            </w:r>
            <w:r w:rsidRPr="006E2549">
              <w:rPr>
                <w:rFonts w:hint="eastAsia"/>
              </w:rPr>
              <w:t>；輔導精進農業技術與經營管理能力之進階及高階訓練結訓人次2,810人中，45歲以下青年有1,529</w:t>
            </w:r>
            <w:r w:rsidR="00513572">
              <w:rPr>
                <w:rFonts w:hint="eastAsia"/>
              </w:rPr>
              <w:t>人，所占</w:t>
            </w:r>
            <w:r w:rsidRPr="006E2549">
              <w:rPr>
                <w:rFonts w:hint="eastAsia"/>
              </w:rPr>
              <w:t>比例達</w:t>
            </w:r>
            <w:r w:rsidR="00D812EF">
              <w:rPr>
                <w:rFonts w:hint="eastAsia"/>
              </w:rPr>
              <w:t>54</w:t>
            </w:r>
            <w:r w:rsidR="00F41EF6">
              <w:rPr>
                <w:rFonts w:hint="eastAsia"/>
              </w:rPr>
              <w:t>％</w:t>
            </w:r>
            <w:r w:rsidRPr="006E2549">
              <w:rPr>
                <w:rFonts w:hint="eastAsia"/>
              </w:rPr>
              <w:t>，符合鼓勵青年從農輔導之目的。</w:t>
            </w:r>
          </w:p>
          <w:p w14:paraId="2BB758B7" w14:textId="77777777" w:rsidR="006E2549" w:rsidRPr="006E2549" w:rsidRDefault="006E2549" w:rsidP="00B42A22">
            <w:pPr>
              <w:pStyle w:val="Web"/>
              <w:numPr>
                <w:ilvl w:val="0"/>
                <w:numId w:val="35"/>
              </w:numPr>
              <w:spacing w:beforeLines="10" w:before="36" w:beforeAutospacing="0" w:afterLines="10" w:after="36" w:afterAutospacing="0" w:line="340" w:lineRule="exact"/>
              <w:ind w:leftChars="20" w:left="245" w:rightChars="20" w:right="48" w:hangingChars="82" w:hanging="197"/>
              <w:jc w:val="both"/>
            </w:pPr>
            <w:r w:rsidRPr="006E2549">
              <w:rPr>
                <w:rFonts w:hint="eastAsia"/>
              </w:rPr>
              <w:t>學員平均年齡42歲，大專以上者67％，其中農學院校畢業者16％，農家子弟70％。經訓練成果追</w:t>
            </w:r>
            <w:r w:rsidR="008370A3">
              <w:rPr>
                <w:rFonts w:hint="eastAsia"/>
              </w:rPr>
              <w:t>蹤</w:t>
            </w:r>
            <w:r w:rsidRPr="006E2549">
              <w:rPr>
                <w:rFonts w:hint="eastAsia"/>
              </w:rPr>
              <w:t>分析，初階班參訓者認為訓練課程可學到新的觀念及想法；進階班學員認為課程確實提供其農業生產技術與經營的幫助；高階班學員認為課程提供創新經營觀念，對經營有很大幫助。</w:t>
            </w:r>
          </w:p>
        </w:tc>
      </w:tr>
      <w:tr w:rsidR="006E2549" w:rsidRPr="006E2549" w14:paraId="240CC996" w14:textId="77777777" w:rsidTr="00D812EF">
        <w:trPr>
          <w:trHeight w:val="1885"/>
        </w:trPr>
        <w:tc>
          <w:tcPr>
            <w:tcW w:w="1034" w:type="pct"/>
            <w:vMerge/>
            <w:tcBorders>
              <w:top w:val="outset" w:sz="6" w:space="0" w:color="000000"/>
              <w:left w:val="outset" w:sz="6" w:space="0" w:color="000000"/>
              <w:bottom w:val="outset" w:sz="6" w:space="0" w:color="000000"/>
              <w:right w:val="outset" w:sz="6" w:space="0" w:color="000000"/>
            </w:tcBorders>
            <w:vAlign w:val="center"/>
            <w:hideMark/>
          </w:tcPr>
          <w:p w14:paraId="46366D90" w14:textId="77777777" w:rsidR="006E2549" w:rsidRPr="006E2549" w:rsidRDefault="006E2549" w:rsidP="00B42A22">
            <w:pPr>
              <w:widowControl/>
              <w:spacing w:line="340" w:lineRule="exact"/>
              <w:rPr>
                <w:rFonts w:ascii="新細明體" w:hAnsi="新細明體" w:cs="新細明體"/>
                <w:kern w:val="0"/>
              </w:rPr>
            </w:pPr>
          </w:p>
        </w:tc>
        <w:tc>
          <w:tcPr>
            <w:tcW w:w="872" w:type="pct"/>
            <w:tcBorders>
              <w:top w:val="outset" w:sz="6" w:space="0" w:color="000000"/>
              <w:left w:val="outset" w:sz="6" w:space="0" w:color="000000"/>
              <w:bottom w:val="outset" w:sz="6" w:space="0" w:color="000000"/>
              <w:right w:val="outset" w:sz="6" w:space="0" w:color="000000"/>
            </w:tcBorders>
            <w:hideMark/>
          </w:tcPr>
          <w:p w14:paraId="3115F88B" w14:textId="77777777" w:rsidR="006E2549" w:rsidRPr="006E2549" w:rsidRDefault="006E2549" w:rsidP="00B42A22">
            <w:pPr>
              <w:widowControl/>
              <w:spacing w:line="340" w:lineRule="exact"/>
              <w:jc w:val="both"/>
              <w:rPr>
                <w:rFonts w:ascii="新細明體" w:hAnsi="新細明體" w:cs="新細明體"/>
                <w:kern w:val="0"/>
              </w:rPr>
            </w:pPr>
            <w:r w:rsidRPr="006E2549">
              <w:rPr>
                <w:rFonts w:ascii="新細明體" w:hAnsi="新細明體" w:cs="新細明體" w:hint="eastAsia"/>
                <w:kern w:val="0"/>
              </w:rPr>
              <w:t>農村再生之培根社區數</w:t>
            </w:r>
          </w:p>
        </w:tc>
        <w:tc>
          <w:tcPr>
            <w:tcW w:w="711" w:type="pct"/>
            <w:tcBorders>
              <w:top w:val="outset" w:sz="6" w:space="0" w:color="000000"/>
              <w:left w:val="outset" w:sz="6" w:space="0" w:color="000000"/>
              <w:bottom w:val="outset" w:sz="6" w:space="0" w:color="000000"/>
              <w:right w:val="outset" w:sz="6" w:space="0" w:color="000000"/>
            </w:tcBorders>
            <w:hideMark/>
          </w:tcPr>
          <w:p w14:paraId="32ECAE0F" w14:textId="77777777" w:rsidR="006E2549" w:rsidRPr="006E2549" w:rsidRDefault="006E2549" w:rsidP="00B42A22">
            <w:pPr>
              <w:widowControl/>
              <w:spacing w:line="340" w:lineRule="exact"/>
              <w:jc w:val="center"/>
              <w:rPr>
                <w:rFonts w:ascii="新細明體" w:hAnsi="新細明體" w:cs="新細明體"/>
                <w:kern w:val="0"/>
              </w:rPr>
            </w:pPr>
            <w:r w:rsidRPr="006E2549">
              <w:rPr>
                <w:rFonts w:ascii="新細明體" w:hAnsi="新細明體" w:cs="新細明體" w:hint="eastAsia"/>
                <w:kern w:val="0"/>
              </w:rPr>
              <w:t>2,250個</w:t>
            </w:r>
          </w:p>
        </w:tc>
        <w:tc>
          <w:tcPr>
            <w:tcW w:w="2383" w:type="pct"/>
            <w:tcBorders>
              <w:top w:val="outset" w:sz="6" w:space="0" w:color="000000"/>
              <w:left w:val="outset" w:sz="6" w:space="0" w:color="000000"/>
              <w:bottom w:val="outset" w:sz="6" w:space="0" w:color="000000"/>
              <w:right w:val="outset" w:sz="6" w:space="0" w:color="000000"/>
            </w:tcBorders>
            <w:hideMark/>
          </w:tcPr>
          <w:p w14:paraId="3CDE4CD1" w14:textId="77777777" w:rsidR="006E2549" w:rsidRPr="006E2549" w:rsidRDefault="006E2549" w:rsidP="00B42A22">
            <w:pPr>
              <w:pStyle w:val="Web"/>
              <w:numPr>
                <w:ilvl w:val="0"/>
                <w:numId w:val="36"/>
              </w:numPr>
              <w:spacing w:beforeLines="10" w:before="36" w:beforeAutospacing="0" w:after="0" w:afterAutospacing="0" w:line="340" w:lineRule="exact"/>
              <w:ind w:leftChars="20" w:left="245" w:rightChars="20" w:right="48" w:hangingChars="82" w:hanging="197"/>
              <w:jc w:val="both"/>
            </w:pPr>
            <w:r w:rsidRPr="006E2549">
              <w:rPr>
                <w:rFonts w:hint="eastAsia"/>
              </w:rPr>
              <w:t>累計截至104年底，參與農村再生培根計畫社區，計有2,260個社區，達成目標值。</w:t>
            </w:r>
          </w:p>
          <w:p w14:paraId="3735BFD3" w14:textId="77777777" w:rsidR="006E2549" w:rsidRPr="006E2549" w:rsidRDefault="006E2549" w:rsidP="00B42A22">
            <w:pPr>
              <w:pStyle w:val="Web"/>
              <w:numPr>
                <w:ilvl w:val="0"/>
                <w:numId w:val="36"/>
              </w:numPr>
              <w:spacing w:beforeLines="10" w:before="36" w:beforeAutospacing="0" w:afterLines="10" w:after="36" w:afterAutospacing="0" w:line="340" w:lineRule="exact"/>
              <w:ind w:leftChars="20" w:left="245" w:rightChars="20" w:right="48" w:hangingChars="82" w:hanging="197"/>
              <w:jc w:val="both"/>
            </w:pPr>
            <w:r w:rsidRPr="006E2549">
              <w:rPr>
                <w:rFonts w:hint="eastAsia"/>
              </w:rPr>
              <w:t>截至104年底，已有148,188</w:t>
            </w:r>
            <w:r w:rsidR="00513572">
              <w:rPr>
                <w:rFonts w:hint="eastAsia"/>
              </w:rPr>
              <w:t>人次參加農村再生培根計畫；參與培根計畫社區已占</w:t>
            </w:r>
            <w:r w:rsidRPr="006E2549">
              <w:rPr>
                <w:rFonts w:hint="eastAsia"/>
              </w:rPr>
              <w:t>全國農村社區53</w:t>
            </w:r>
            <w:r w:rsidR="00F41EF6">
              <w:rPr>
                <w:rFonts w:hint="eastAsia"/>
              </w:rPr>
              <w:t>％</w:t>
            </w:r>
            <w:r w:rsidRPr="006E2549">
              <w:rPr>
                <w:rFonts w:hint="eastAsia"/>
              </w:rPr>
              <w:t>。</w:t>
            </w:r>
          </w:p>
        </w:tc>
      </w:tr>
    </w:tbl>
    <w:p w14:paraId="199E415B" w14:textId="77777777" w:rsidR="00621CD7" w:rsidRDefault="00621CD7" w:rsidP="00621CD7">
      <w:pPr>
        <w:pStyle w:val="Web"/>
        <w:spacing w:before="0" w:beforeAutospacing="0" w:afterLines="50" w:after="180" w:afterAutospacing="0" w:line="460" w:lineRule="exact"/>
        <w:ind w:left="720"/>
        <w:jc w:val="both"/>
        <w:rPr>
          <w:rFonts w:hint="eastAsia"/>
        </w:rPr>
      </w:pPr>
    </w:p>
    <w:p w14:paraId="673E0CEF" w14:textId="77777777" w:rsidR="0065696D" w:rsidRPr="006558FC" w:rsidRDefault="0065696D" w:rsidP="00DC79B1">
      <w:pPr>
        <w:pStyle w:val="Web"/>
        <w:numPr>
          <w:ilvl w:val="0"/>
          <w:numId w:val="12"/>
        </w:numPr>
        <w:spacing w:before="0" w:beforeAutospacing="0" w:afterLines="50" w:after="180" w:afterAutospacing="0" w:line="460" w:lineRule="exact"/>
        <w:jc w:val="both"/>
        <w:rPr>
          <w:rFonts w:hint="eastAsia"/>
        </w:rPr>
      </w:pPr>
      <w:r w:rsidRPr="006558FC">
        <w:rPr>
          <w:rFonts w:hint="eastAsia"/>
        </w:rPr>
        <w:t>上（1</w:t>
      </w:r>
      <w:r w:rsidR="006558FC" w:rsidRPr="006558FC">
        <w:rPr>
          <w:rFonts w:hint="eastAsia"/>
        </w:rPr>
        <w:t>05</w:t>
      </w:r>
      <w:r w:rsidRPr="006558FC">
        <w:rPr>
          <w:rFonts w:hint="eastAsia"/>
        </w:rPr>
        <w:t>）年度已過期間施政績效及達成情形：</w:t>
      </w:r>
    </w:p>
    <w:tbl>
      <w:tblPr>
        <w:tblW w:w="9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BF" w:firstRow="1" w:lastRow="0" w:firstColumn="1" w:lastColumn="0" w:noHBand="0" w:noVBand="0"/>
      </w:tblPr>
      <w:tblGrid>
        <w:gridCol w:w="2016"/>
        <w:gridCol w:w="2156"/>
        <w:gridCol w:w="5565"/>
      </w:tblGrid>
      <w:tr w:rsidR="00247777" w:rsidRPr="00247777" w14:paraId="2B8172A3" w14:textId="77777777" w:rsidTr="00247777">
        <w:trPr>
          <w:trHeight w:val="491"/>
          <w:tblHeader/>
        </w:trPr>
        <w:tc>
          <w:tcPr>
            <w:tcW w:w="2016" w:type="dxa"/>
            <w:vAlign w:val="center"/>
          </w:tcPr>
          <w:p w14:paraId="52831499" w14:textId="77777777" w:rsidR="00887A9B" w:rsidRPr="00247777" w:rsidRDefault="00887A9B" w:rsidP="00443C3F">
            <w:pPr>
              <w:tabs>
                <w:tab w:val="left" w:pos="540"/>
              </w:tabs>
              <w:spacing w:line="320" w:lineRule="exact"/>
              <w:jc w:val="center"/>
              <w:textDirection w:val="lrTbV"/>
              <w:rPr>
                <w:rFonts w:ascii="新細明體" w:hAnsi="新細明體"/>
              </w:rPr>
            </w:pPr>
            <w:r w:rsidRPr="00247777">
              <w:rPr>
                <w:rFonts w:ascii="新細明體" w:hAnsi="新細明體"/>
              </w:rPr>
              <w:t>關鍵策略目標</w:t>
            </w:r>
          </w:p>
        </w:tc>
        <w:tc>
          <w:tcPr>
            <w:tcW w:w="2156" w:type="dxa"/>
            <w:vAlign w:val="center"/>
          </w:tcPr>
          <w:p w14:paraId="09BA2161" w14:textId="77777777" w:rsidR="00887A9B" w:rsidRPr="00247777" w:rsidRDefault="00887A9B" w:rsidP="00443C3F">
            <w:pPr>
              <w:tabs>
                <w:tab w:val="left" w:pos="540"/>
              </w:tabs>
              <w:spacing w:line="320" w:lineRule="exact"/>
              <w:jc w:val="center"/>
              <w:textDirection w:val="lrTbV"/>
              <w:rPr>
                <w:rFonts w:ascii="新細明體" w:hAnsi="新細明體"/>
              </w:rPr>
            </w:pPr>
            <w:r w:rsidRPr="00247777">
              <w:rPr>
                <w:rFonts w:ascii="新細明體" w:hAnsi="新細明體"/>
              </w:rPr>
              <w:t>關鍵績效指標</w:t>
            </w:r>
          </w:p>
        </w:tc>
        <w:tc>
          <w:tcPr>
            <w:tcW w:w="5565" w:type="dxa"/>
            <w:vAlign w:val="center"/>
          </w:tcPr>
          <w:p w14:paraId="449F3A04" w14:textId="77777777" w:rsidR="00887A9B" w:rsidRPr="00247777" w:rsidRDefault="00887A9B" w:rsidP="00443C3F">
            <w:pPr>
              <w:tabs>
                <w:tab w:val="left" w:pos="540"/>
              </w:tabs>
              <w:spacing w:line="320" w:lineRule="exact"/>
              <w:jc w:val="center"/>
              <w:textDirection w:val="lrTbV"/>
              <w:rPr>
                <w:rFonts w:ascii="新細明體" w:hAnsi="新細明體"/>
              </w:rPr>
            </w:pPr>
            <w:r w:rsidRPr="00247777">
              <w:rPr>
                <w:rFonts w:ascii="新細明體" w:hAnsi="新細明體"/>
              </w:rPr>
              <w:t>績效衡量暨達成情形分析</w:t>
            </w:r>
          </w:p>
        </w:tc>
      </w:tr>
      <w:tr w:rsidR="00247777" w:rsidRPr="00E34878" w14:paraId="24BD220B" w14:textId="77777777" w:rsidTr="00247777">
        <w:trPr>
          <w:trHeight w:val="2336"/>
        </w:trPr>
        <w:tc>
          <w:tcPr>
            <w:tcW w:w="2016" w:type="dxa"/>
            <w:vMerge w:val="restart"/>
          </w:tcPr>
          <w:p w14:paraId="2017A01F" w14:textId="77777777" w:rsidR="005467A3" w:rsidRPr="00E34878" w:rsidRDefault="002F3C68" w:rsidP="00B42A22">
            <w:pPr>
              <w:numPr>
                <w:ilvl w:val="0"/>
                <w:numId w:val="13"/>
              </w:numPr>
              <w:tabs>
                <w:tab w:val="left" w:pos="540"/>
              </w:tabs>
              <w:spacing w:line="360" w:lineRule="exact"/>
              <w:jc w:val="both"/>
              <w:textDirection w:val="lrTbV"/>
              <w:rPr>
                <w:rFonts w:ascii="新細明體" w:hAnsi="新細明體"/>
              </w:rPr>
            </w:pPr>
            <w:r w:rsidRPr="00E34878">
              <w:rPr>
                <w:rFonts w:ascii="新細明體" w:hAnsi="新細明體" w:cs="新細明體" w:hint="eastAsia"/>
                <w:kern w:val="0"/>
              </w:rPr>
              <w:t>提升產業競爭力，引領臺灣農業國際化</w:t>
            </w:r>
          </w:p>
        </w:tc>
        <w:tc>
          <w:tcPr>
            <w:tcW w:w="2156" w:type="dxa"/>
          </w:tcPr>
          <w:p w14:paraId="456694FC" w14:textId="77777777" w:rsidR="005467A3" w:rsidRPr="00E34878" w:rsidRDefault="005467A3" w:rsidP="00B42A22">
            <w:pPr>
              <w:widowControl/>
              <w:spacing w:line="360" w:lineRule="exact"/>
              <w:ind w:leftChars="-18" w:left="-43"/>
              <w:jc w:val="both"/>
              <w:rPr>
                <w:rFonts w:ascii="新細明體" w:hAnsi="新細明體"/>
                <w:kern w:val="0"/>
              </w:rPr>
            </w:pPr>
            <w:r w:rsidRPr="00E34878">
              <w:rPr>
                <w:rFonts w:ascii="新細明體" w:hAnsi="新細明體"/>
                <w:kern w:val="0"/>
              </w:rPr>
              <w:t>提升卓越農業產值</w:t>
            </w:r>
          </w:p>
          <w:p w14:paraId="0B6E6B94" w14:textId="77777777" w:rsidR="005467A3" w:rsidRPr="00E34878" w:rsidRDefault="005467A3" w:rsidP="00B42A22">
            <w:pPr>
              <w:widowControl/>
              <w:spacing w:line="360" w:lineRule="exact"/>
              <w:ind w:leftChars="36" w:left="100" w:hangingChars="6" w:hanging="14"/>
              <w:jc w:val="both"/>
              <w:rPr>
                <w:rFonts w:ascii="新細明體" w:hAnsi="新細明體"/>
                <w:kern w:val="0"/>
              </w:rPr>
            </w:pPr>
          </w:p>
        </w:tc>
        <w:tc>
          <w:tcPr>
            <w:tcW w:w="5565" w:type="dxa"/>
          </w:tcPr>
          <w:p w14:paraId="2621D30D" w14:textId="77777777" w:rsidR="00180F45" w:rsidRPr="00E34878" w:rsidRDefault="00180F45" w:rsidP="00B42A22">
            <w:pPr>
              <w:widowControl/>
              <w:numPr>
                <w:ilvl w:val="1"/>
                <w:numId w:val="11"/>
              </w:numPr>
              <w:tabs>
                <w:tab w:val="clear" w:pos="840"/>
                <w:tab w:val="num" w:pos="213"/>
              </w:tabs>
              <w:adjustRightInd w:val="0"/>
              <w:snapToGrid w:val="0"/>
              <w:spacing w:line="360" w:lineRule="exact"/>
              <w:ind w:left="213" w:hanging="213"/>
              <w:jc w:val="both"/>
              <w:textDirection w:val="lrTbV"/>
              <w:rPr>
                <w:rFonts w:ascii="新細明體" w:hAnsi="新細明體" w:hint="eastAsia"/>
              </w:rPr>
            </w:pPr>
            <w:r w:rsidRPr="00E34878">
              <w:rPr>
                <w:rFonts w:ascii="新細明體" w:hAnsi="新細明體" w:hint="eastAsia"/>
              </w:rPr>
              <w:t>蘭花：</w:t>
            </w:r>
            <w:r w:rsidR="002F3C68" w:rsidRPr="00E34878">
              <w:rPr>
                <w:rFonts w:ascii="新細明體" w:hAnsi="新細明體" w:hint="eastAsia"/>
              </w:rPr>
              <w:t>23.8</w:t>
            </w:r>
            <w:r w:rsidRPr="00E34878">
              <w:rPr>
                <w:rFonts w:ascii="新細明體" w:hAnsi="新細明體" w:hint="eastAsia"/>
              </w:rPr>
              <w:t>億元</w:t>
            </w:r>
            <w:r w:rsidR="006E7AD6" w:rsidRPr="00E34878">
              <w:rPr>
                <w:rFonts w:ascii="新細明體" w:hAnsi="新細明體" w:hint="eastAsia"/>
              </w:rPr>
              <w:t>。</w:t>
            </w:r>
          </w:p>
          <w:p w14:paraId="7AAA5BBB" w14:textId="77777777" w:rsidR="00180F45" w:rsidRPr="00E34878" w:rsidRDefault="00180F45" w:rsidP="00B42A22">
            <w:pPr>
              <w:widowControl/>
              <w:numPr>
                <w:ilvl w:val="1"/>
                <w:numId w:val="11"/>
              </w:numPr>
              <w:tabs>
                <w:tab w:val="clear" w:pos="840"/>
                <w:tab w:val="num" w:pos="213"/>
              </w:tabs>
              <w:adjustRightInd w:val="0"/>
              <w:snapToGrid w:val="0"/>
              <w:spacing w:line="360" w:lineRule="exact"/>
              <w:ind w:left="213" w:hanging="213"/>
              <w:jc w:val="both"/>
              <w:textDirection w:val="lrTbV"/>
              <w:rPr>
                <w:rFonts w:ascii="新細明體" w:hAnsi="新細明體" w:hint="eastAsia"/>
              </w:rPr>
            </w:pPr>
            <w:r w:rsidRPr="00E34878">
              <w:rPr>
                <w:rFonts w:ascii="新細明體" w:hAnsi="新細明體" w:hint="eastAsia"/>
              </w:rPr>
              <w:t>精品名茶：</w:t>
            </w:r>
            <w:r w:rsidR="002F3C68" w:rsidRPr="00E34878">
              <w:rPr>
                <w:rFonts w:ascii="新細明體" w:hAnsi="新細明體" w:hint="eastAsia"/>
              </w:rPr>
              <w:t>10</w:t>
            </w:r>
            <w:r w:rsidRPr="00E34878">
              <w:rPr>
                <w:rFonts w:ascii="新細明體" w:hAnsi="新細明體" w:hint="eastAsia"/>
              </w:rPr>
              <w:t>億元</w:t>
            </w:r>
            <w:r w:rsidR="006E7AD6" w:rsidRPr="00E34878">
              <w:rPr>
                <w:rFonts w:ascii="新細明體" w:hAnsi="新細明體" w:hint="eastAsia"/>
              </w:rPr>
              <w:t>。</w:t>
            </w:r>
            <w:r w:rsidRPr="00E34878">
              <w:rPr>
                <w:rFonts w:ascii="新細明體" w:hAnsi="新細明體" w:hint="eastAsia"/>
              </w:rPr>
              <w:t xml:space="preserve">  </w:t>
            </w:r>
          </w:p>
          <w:p w14:paraId="748E161B" w14:textId="77777777" w:rsidR="00180F45" w:rsidRPr="00E34878" w:rsidRDefault="00180F45" w:rsidP="00B42A22">
            <w:pPr>
              <w:widowControl/>
              <w:numPr>
                <w:ilvl w:val="1"/>
                <w:numId w:val="11"/>
              </w:numPr>
              <w:tabs>
                <w:tab w:val="clear" w:pos="840"/>
                <w:tab w:val="num" w:pos="213"/>
              </w:tabs>
              <w:adjustRightInd w:val="0"/>
              <w:snapToGrid w:val="0"/>
              <w:spacing w:line="360" w:lineRule="exact"/>
              <w:ind w:left="213" w:hanging="213"/>
              <w:jc w:val="both"/>
              <w:textDirection w:val="lrTbV"/>
              <w:rPr>
                <w:rFonts w:ascii="新細明體" w:hAnsi="新細明體" w:hint="eastAsia"/>
              </w:rPr>
            </w:pPr>
            <w:r w:rsidRPr="00E34878">
              <w:rPr>
                <w:rFonts w:ascii="新細明體" w:hAnsi="新細明體" w:hint="eastAsia"/>
              </w:rPr>
              <w:t>種苗：</w:t>
            </w:r>
            <w:r w:rsidR="002F3C68" w:rsidRPr="00E34878">
              <w:rPr>
                <w:rFonts w:ascii="新細明體" w:hAnsi="新細明體" w:hint="eastAsia"/>
              </w:rPr>
              <w:t>38</w:t>
            </w:r>
            <w:r w:rsidRPr="00E34878">
              <w:rPr>
                <w:rFonts w:ascii="新細明體" w:hAnsi="新細明體" w:hint="eastAsia"/>
              </w:rPr>
              <w:t>億元</w:t>
            </w:r>
            <w:r w:rsidR="006E7AD6" w:rsidRPr="00E34878">
              <w:rPr>
                <w:rFonts w:ascii="新細明體" w:hAnsi="新細明體" w:hint="eastAsia"/>
              </w:rPr>
              <w:t>。</w:t>
            </w:r>
          </w:p>
          <w:p w14:paraId="09F30FB6" w14:textId="77777777" w:rsidR="00180F45" w:rsidRPr="00E34878" w:rsidRDefault="00180F45" w:rsidP="00B42A22">
            <w:pPr>
              <w:widowControl/>
              <w:numPr>
                <w:ilvl w:val="1"/>
                <w:numId w:val="11"/>
              </w:numPr>
              <w:tabs>
                <w:tab w:val="clear" w:pos="840"/>
                <w:tab w:val="num" w:pos="213"/>
              </w:tabs>
              <w:adjustRightInd w:val="0"/>
              <w:snapToGrid w:val="0"/>
              <w:spacing w:line="360" w:lineRule="exact"/>
              <w:ind w:left="213" w:hanging="213"/>
              <w:jc w:val="both"/>
              <w:textDirection w:val="lrTbV"/>
              <w:rPr>
                <w:rFonts w:ascii="新細明體" w:hAnsi="新細明體" w:hint="eastAsia"/>
              </w:rPr>
            </w:pPr>
            <w:r w:rsidRPr="00E34878">
              <w:rPr>
                <w:rFonts w:ascii="新細明體" w:hAnsi="新細明體" w:hint="eastAsia"/>
              </w:rPr>
              <w:t>種</w:t>
            </w:r>
            <w:r w:rsidR="002F3C68" w:rsidRPr="00E34878">
              <w:rPr>
                <w:rFonts w:ascii="新細明體" w:hAnsi="新細明體" w:hint="eastAsia"/>
              </w:rPr>
              <w:t>豬</w:t>
            </w:r>
            <w:r w:rsidRPr="00E34878">
              <w:rPr>
                <w:rFonts w:ascii="新細明體" w:hAnsi="新細明體" w:hint="eastAsia"/>
              </w:rPr>
              <w:t>：</w:t>
            </w:r>
            <w:r w:rsidR="002F3C68" w:rsidRPr="00E34878">
              <w:rPr>
                <w:rFonts w:ascii="新細明體" w:hAnsi="新細明體" w:hint="eastAsia"/>
              </w:rPr>
              <w:t>6.99</w:t>
            </w:r>
            <w:r w:rsidRPr="00E34878">
              <w:rPr>
                <w:rFonts w:ascii="新細明體" w:hAnsi="新細明體" w:hint="eastAsia"/>
              </w:rPr>
              <w:t>億</w:t>
            </w:r>
            <w:r w:rsidR="000A0FBF" w:rsidRPr="00E34878">
              <w:rPr>
                <w:rFonts w:ascii="新細明體" w:hAnsi="新細明體" w:hint="eastAsia"/>
              </w:rPr>
              <w:t>元</w:t>
            </w:r>
            <w:r w:rsidR="006E7AD6" w:rsidRPr="00E34878">
              <w:rPr>
                <w:rFonts w:ascii="新細明體" w:hAnsi="新細明體" w:hint="eastAsia"/>
              </w:rPr>
              <w:t>。</w:t>
            </w:r>
          </w:p>
          <w:p w14:paraId="4CAE5D02" w14:textId="77777777" w:rsidR="00180F45" w:rsidRPr="00E34878" w:rsidRDefault="00180F45" w:rsidP="00B42A22">
            <w:pPr>
              <w:widowControl/>
              <w:numPr>
                <w:ilvl w:val="1"/>
                <w:numId w:val="11"/>
              </w:numPr>
              <w:tabs>
                <w:tab w:val="clear" w:pos="840"/>
                <w:tab w:val="num" w:pos="213"/>
              </w:tabs>
              <w:adjustRightInd w:val="0"/>
              <w:snapToGrid w:val="0"/>
              <w:spacing w:line="360" w:lineRule="exact"/>
              <w:ind w:left="213" w:hanging="213"/>
              <w:jc w:val="both"/>
              <w:textDirection w:val="lrTbV"/>
              <w:rPr>
                <w:rFonts w:ascii="新細明體" w:hAnsi="新細明體" w:hint="eastAsia"/>
              </w:rPr>
            </w:pPr>
            <w:r w:rsidRPr="00E34878">
              <w:rPr>
                <w:rFonts w:ascii="新細明體" w:hAnsi="新細明體" w:hint="eastAsia"/>
              </w:rPr>
              <w:t>觀賞</w:t>
            </w:r>
            <w:r w:rsidR="002F3C68" w:rsidRPr="00E34878">
              <w:rPr>
                <w:rFonts w:ascii="新細明體" w:hAnsi="新細明體" w:hint="eastAsia"/>
              </w:rPr>
              <w:t>水族</w:t>
            </w:r>
            <w:r w:rsidRPr="00E34878">
              <w:rPr>
                <w:rFonts w:ascii="新細明體" w:hAnsi="新細明體" w:hint="eastAsia"/>
              </w:rPr>
              <w:t>：</w:t>
            </w:r>
            <w:r w:rsidR="002F3C68" w:rsidRPr="00E34878">
              <w:rPr>
                <w:rFonts w:ascii="新細明體" w:hAnsi="新細明體" w:hint="eastAsia"/>
              </w:rPr>
              <w:t>14.8</w:t>
            </w:r>
            <w:r w:rsidRPr="00E34878">
              <w:rPr>
                <w:rFonts w:ascii="新細明體" w:hAnsi="新細明體" w:hint="eastAsia"/>
              </w:rPr>
              <w:t>億元</w:t>
            </w:r>
            <w:r w:rsidR="006E7AD6" w:rsidRPr="00E34878">
              <w:rPr>
                <w:rFonts w:ascii="新細明體" w:hAnsi="新細明體" w:hint="eastAsia"/>
              </w:rPr>
              <w:t>。</w:t>
            </w:r>
          </w:p>
          <w:p w14:paraId="5832EFCA" w14:textId="77777777" w:rsidR="00180F45" w:rsidRPr="00E34878" w:rsidRDefault="00180F45" w:rsidP="00B42A22">
            <w:pPr>
              <w:widowControl/>
              <w:numPr>
                <w:ilvl w:val="1"/>
                <w:numId w:val="11"/>
              </w:numPr>
              <w:tabs>
                <w:tab w:val="clear" w:pos="840"/>
                <w:tab w:val="num" w:pos="213"/>
              </w:tabs>
              <w:adjustRightInd w:val="0"/>
              <w:snapToGrid w:val="0"/>
              <w:spacing w:line="360" w:lineRule="exact"/>
              <w:ind w:left="213" w:hanging="213"/>
              <w:jc w:val="both"/>
              <w:textDirection w:val="lrTbV"/>
              <w:rPr>
                <w:rFonts w:ascii="新細明體" w:hAnsi="新細明體" w:hint="eastAsia"/>
              </w:rPr>
            </w:pPr>
            <w:r w:rsidRPr="00E34878">
              <w:rPr>
                <w:rFonts w:ascii="新細明體" w:hAnsi="新細明體" w:hint="eastAsia"/>
              </w:rPr>
              <w:t>石斑魚：</w:t>
            </w:r>
            <w:r w:rsidR="002F3C68" w:rsidRPr="00E34878">
              <w:rPr>
                <w:rFonts w:ascii="新細明體" w:hAnsi="新細明體" w:hint="eastAsia"/>
              </w:rPr>
              <w:t>26.4</w:t>
            </w:r>
            <w:r w:rsidRPr="00E34878">
              <w:rPr>
                <w:rFonts w:ascii="新細明體" w:hAnsi="新細明體" w:hint="eastAsia"/>
              </w:rPr>
              <w:t>億元</w:t>
            </w:r>
            <w:r w:rsidR="006E7AD6" w:rsidRPr="00E34878">
              <w:rPr>
                <w:rFonts w:ascii="新細明體" w:hAnsi="新細明體" w:hint="eastAsia"/>
              </w:rPr>
              <w:t>。</w:t>
            </w:r>
          </w:p>
          <w:p w14:paraId="3525FEF6" w14:textId="77777777" w:rsidR="005467A3" w:rsidRPr="00E34878" w:rsidRDefault="00180F45" w:rsidP="00B42A22">
            <w:pPr>
              <w:widowControl/>
              <w:numPr>
                <w:ilvl w:val="1"/>
                <w:numId w:val="11"/>
              </w:numPr>
              <w:tabs>
                <w:tab w:val="clear" w:pos="840"/>
                <w:tab w:val="num" w:pos="213"/>
              </w:tabs>
              <w:adjustRightInd w:val="0"/>
              <w:snapToGrid w:val="0"/>
              <w:spacing w:line="360" w:lineRule="exact"/>
              <w:ind w:left="213" w:hanging="213"/>
              <w:jc w:val="both"/>
              <w:textDirection w:val="lrTbV"/>
              <w:rPr>
                <w:rFonts w:ascii="新細明體" w:hAnsi="新細明體" w:hint="eastAsia"/>
              </w:rPr>
            </w:pPr>
            <w:r w:rsidRPr="00E34878">
              <w:rPr>
                <w:rFonts w:ascii="新細明體" w:hAnsi="新細明體" w:hint="eastAsia"/>
              </w:rPr>
              <w:t>農科園區之生技業：</w:t>
            </w:r>
            <w:r w:rsidR="002F3C68" w:rsidRPr="00E34878">
              <w:rPr>
                <w:rFonts w:ascii="新細明體" w:hAnsi="新細明體" w:hint="eastAsia"/>
              </w:rPr>
              <w:t>10</w:t>
            </w:r>
            <w:r w:rsidRPr="00E34878">
              <w:rPr>
                <w:rFonts w:ascii="新細明體" w:hAnsi="新細明體" w:hint="eastAsia"/>
              </w:rPr>
              <w:t>億</w:t>
            </w:r>
            <w:r w:rsidR="006152E6" w:rsidRPr="00E34878">
              <w:rPr>
                <w:rFonts w:ascii="新細明體" w:hAnsi="新細明體" w:hint="eastAsia"/>
              </w:rPr>
              <w:t>元</w:t>
            </w:r>
            <w:r w:rsidR="005467A3" w:rsidRPr="00E34878">
              <w:rPr>
                <w:rFonts w:ascii="新細明體" w:hAnsi="新細明體" w:hint="eastAsia"/>
              </w:rPr>
              <w:t>。</w:t>
            </w:r>
          </w:p>
          <w:p w14:paraId="0DB2F066" w14:textId="77777777" w:rsidR="000961BA" w:rsidRPr="00E34878" w:rsidRDefault="000961BA" w:rsidP="00B42A22">
            <w:pPr>
              <w:widowControl/>
              <w:adjustRightInd w:val="0"/>
              <w:snapToGrid w:val="0"/>
              <w:spacing w:afterLines="10" w:after="36" w:line="360" w:lineRule="exact"/>
              <w:jc w:val="both"/>
              <w:textDirection w:val="lrTbV"/>
              <w:rPr>
                <w:rFonts w:ascii="新細明體" w:hAnsi="新細明體"/>
              </w:rPr>
            </w:pPr>
            <w:r w:rsidRPr="00E34878">
              <w:rPr>
                <w:rFonts w:ascii="新細明體" w:hAnsi="新細明體" w:hint="eastAsia"/>
              </w:rPr>
              <w:t>以上合計129.99億元。</w:t>
            </w:r>
          </w:p>
        </w:tc>
      </w:tr>
      <w:tr w:rsidR="00247777" w:rsidRPr="00E34878" w14:paraId="30BA9A12" w14:textId="77777777" w:rsidTr="00B42A22">
        <w:trPr>
          <w:trHeight w:val="883"/>
        </w:trPr>
        <w:tc>
          <w:tcPr>
            <w:tcW w:w="2016" w:type="dxa"/>
            <w:vMerge/>
          </w:tcPr>
          <w:p w14:paraId="06CFC130" w14:textId="77777777" w:rsidR="007D4F94" w:rsidRPr="00E34878" w:rsidRDefault="007D4F94" w:rsidP="00B42A22">
            <w:pPr>
              <w:numPr>
                <w:ilvl w:val="0"/>
                <w:numId w:val="13"/>
              </w:numPr>
              <w:tabs>
                <w:tab w:val="left" w:pos="540"/>
              </w:tabs>
              <w:spacing w:line="360" w:lineRule="exact"/>
              <w:jc w:val="both"/>
              <w:textDirection w:val="lrTbV"/>
              <w:rPr>
                <w:rFonts w:ascii="新細明體" w:hAnsi="新細明體" w:cs="新細明體" w:hint="eastAsia"/>
                <w:kern w:val="0"/>
              </w:rPr>
            </w:pPr>
          </w:p>
        </w:tc>
        <w:tc>
          <w:tcPr>
            <w:tcW w:w="2156" w:type="dxa"/>
          </w:tcPr>
          <w:p w14:paraId="6B3302F6" w14:textId="77777777" w:rsidR="007D4F94" w:rsidRPr="00E34878" w:rsidRDefault="007D4F94" w:rsidP="00B42A22">
            <w:pPr>
              <w:pStyle w:val="Web"/>
              <w:spacing w:before="0" w:beforeAutospacing="0" w:after="0" w:afterAutospacing="0" w:line="360" w:lineRule="exact"/>
              <w:jc w:val="both"/>
            </w:pPr>
            <w:r w:rsidRPr="00E34878">
              <w:rPr>
                <w:rFonts w:hint="eastAsia"/>
              </w:rPr>
              <w:t>提升外銷中國大陸生鮮水果出口</w:t>
            </w:r>
          </w:p>
        </w:tc>
        <w:tc>
          <w:tcPr>
            <w:tcW w:w="5565" w:type="dxa"/>
          </w:tcPr>
          <w:p w14:paraId="1F057DDF" w14:textId="77777777" w:rsidR="007D4F94" w:rsidRPr="00E34878" w:rsidRDefault="00171738" w:rsidP="00B42A22">
            <w:pPr>
              <w:pStyle w:val="Web"/>
              <w:spacing w:before="0" w:beforeAutospacing="0" w:after="0" w:afterAutospacing="0" w:line="360" w:lineRule="exact"/>
              <w:jc w:val="both"/>
            </w:pPr>
            <w:r w:rsidRPr="00E34878">
              <w:rPr>
                <w:rFonts w:hint="eastAsia"/>
              </w:rPr>
              <w:t>臺灣生鮮水果出口中國大陸之金額為5,137萬美元。</w:t>
            </w:r>
          </w:p>
        </w:tc>
      </w:tr>
      <w:tr w:rsidR="00247777" w:rsidRPr="00E34878" w14:paraId="4710F143" w14:textId="77777777" w:rsidTr="00B42A22">
        <w:trPr>
          <w:trHeight w:val="884"/>
        </w:trPr>
        <w:tc>
          <w:tcPr>
            <w:tcW w:w="2016" w:type="dxa"/>
            <w:vMerge/>
          </w:tcPr>
          <w:p w14:paraId="01B57803" w14:textId="77777777" w:rsidR="007D4F94" w:rsidRPr="00E34878" w:rsidRDefault="007D4F94" w:rsidP="00B42A22">
            <w:pPr>
              <w:numPr>
                <w:ilvl w:val="0"/>
                <w:numId w:val="13"/>
              </w:numPr>
              <w:tabs>
                <w:tab w:val="left" w:pos="540"/>
              </w:tabs>
              <w:spacing w:line="360" w:lineRule="exact"/>
              <w:jc w:val="both"/>
              <w:textDirection w:val="lrTbV"/>
              <w:rPr>
                <w:rFonts w:ascii="新細明體" w:hAnsi="新細明體" w:cs="新細明體" w:hint="eastAsia"/>
                <w:kern w:val="0"/>
              </w:rPr>
            </w:pPr>
          </w:p>
        </w:tc>
        <w:tc>
          <w:tcPr>
            <w:tcW w:w="2156" w:type="dxa"/>
          </w:tcPr>
          <w:p w14:paraId="29C9CBE8" w14:textId="77777777" w:rsidR="007D4F94" w:rsidRPr="00E34878" w:rsidRDefault="007D4F94" w:rsidP="00B42A22">
            <w:pPr>
              <w:pStyle w:val="Web"/>
              <w:spacing w:before="0" w:beforeAutospacing="0" w:after="0" w:afterAutospacing="0" w:line="360" w:lineRule="exact"/>
              <w:jc w:val="both"/>
            </w:pPr>
            <w:r w:rsidRPr="00E34878">
              <w:rPr>
                <w:rFonts w:hint="eastAsia"/>
              </w:rPr>
              <w:t>發展休閒農業，開拓國外市場</w:t>
            </w:r>
          </w:p>
        </w:tc>
        <w:tc>
          <w:tcPr>
            <w:tcW w:w="5565" w:type="dxa"/>
          </w:tcPr>
          <w:p w14:paraId="3DA03B55" w14:textId="77777777" w:rsidR="007D4F94" w:rsidRPr="00E34878" w:rsidRDefault="000A0FBF" w:rsidP="00B42A22">
            <w:pPr>
              <w:pStyle w:val="Web"/>
              <w:spacing w:before="0" w:beforeAutospacing="0" w:after="0" w:afterAutospacing="0" w:line="360" w:lineRule="exact"/>
              <w:jc w:val="both"/>
            </w:pPr>
            <w:r w:rsidRPr="00E34878">
              <w:rPr>
                <w:rFonts w:hint="eastAsia"/>
              </w:rPr>
              <w:t>國外遊客數</w:t>
            </w:r>
            <w:r w:rsidR="006152E6" w:rsidRPr="00E34878">
              <w:rPr>
                <w:rFonts w:hint="eastAsia"/>
              </w:rPr>
              <w:t>約</w:t>
            </w:r>
            <w:r w:rsidRPr="00E34878">
              <w:rPr>
                <w:rFonts w:hint="eastAsia"/>
              </w:rPr>
              <w:t>14萬人次。</w:t>
            </w:r>
          </w:p>
        </w:tc>
      </w:tr>
      <w:tr w:rsidR="00247777" w:rsidRPr="00E34878" w14:paraId="40015642" w14:textId="77777777" w:rsidTr="00B42A22">
        <w:trPr>
          <w:trHeight w:val="884"/>
        </w:trPr>
        <w:tc>
          <w:tcPr>
            <w:tcW w:w="2016" w:type="dxa"/>
            <w:vMerge/>
          </w:tcPr>
          <w:p w14:paraId="700478D2" w14:textId="77777777" w:rsidR="007D4F94" w:rsidRPr="00E34878" w:rsidRDefault="007D4F94" w:rsidP="00B42A22">
            <w:pPr>
              <w:tabs>
                <w:tab w:val="left" w:pos="540"/>
              </w:tabs>
              <w:spacing w:line="360" w:lineRule="exact"/>
              <w:jc w:val="both"/>
              <w:textDirection w:val="lrTbV"/>
              <w:rPr>
                <w:rFonts w:ascii="新細明體" w:hAnsi="新細明體" w:cs="新細明體" w:hint="eastAsia"/>
                <w:kern w:val="0"/>
              </w:rPr>
            </w:pPr>
          </w:p>
        </w:tc>
        <w:tc>
          <w:tcPr>
            <w:tcW w:w="2156" w:type="dxa"/>
          </w:tcPr>
          <w:p w14:paraId="769BF630" w14:textId="77777777" w:rsidR="007D4F94" w:rsidRPr="00E34878" w:rsidRDefault="007D4F94" w:rsidP="00B42A22">
            <w:pPr>
              <w:pStyle w:val="Web"/>
              <w:spacing w:before="0" w:beforeAutospacing="0" w:after="0" w:afterAutospacing="0" w:line="360" w:lineRule="exact"/>
              <w:jc w:val="both"/>
            </w:pPr>
            <w:r w:rsidRPr="00E34878">
              <w:rPr>
                <w:rFonts w:hint="eastAsia"/>
              </w:rPr>
              <w:t>農業技術移轉及智慧財產權保護成效</w:t>
            </w:r>
          </w:p>
        </w:tc>
        <w:tc>
          <w:tcPr>
            <w:tcW w:w="5565" w:type="dxa"/>
          </w:tcPr>
          <w:p w14:paraId="584090D6" w14:textId="77777777" w:rsidR="007D4F94" w:rsidRPr="00E34878" w:rsidRDefault="007D4F94" w:rsidP="00B42A22">
            <w:pPr>
              <w:pStyle w:val="Web"/>
              <w:spacing w:before="0" w:beforeAutospacing="0" w:after="0" w:afterAutospacing="0" w:line="360" w:lineRule="exact"/>
              <w:jc w:val="both"/>
            </w:pPr>
            <w:r w:rsidRPr="00E34878">
              <w:rPr>
                <w:rFonts w:hint="eastAsia"/>
              </w:rPr>
              <w:t>技轉金收入計114筆，已達2,468萬元</w:t>
            </w:r>
            <w:r w:rsidR="0051345B" w:rsidRPr="00E34878">
              <w:rPr>
                <w:rFonts w:hint="eastAsia"/>
              </w:rPr>
              <w:t>。</w:t>
            </w:r>
          </w:p>
        </w:tc>
      </w:tr>
      <w:tr w:rsidR="00247777" w:rsidRPr="00E34878" w14:paraId="4D1A65B4" w14:textId="77777777" w:rsidTr="00B42A22">
        <w:trPr>
          <w:trHeight w:val="884"/>
        </w:trPr>
        <w:tc>
          <w:tcPr>
            <w:tcW w:w="2016" w:type="dxa"/>
            <w:vMerge w:val="restart"/>
          </w:tcPr>
          <w:p w14:paraId="0E56E6C4" w14:textId="77777777" w:rsidR="007D4F94" w:rsidRPr="00E34878" w:rsidRDefault="007D4F94" w:rsidP="00B42A22">
            <w:pPr>
              <w:numPr>
                <w:ilvl w:val="0"/>
                <w:numId w:val="13"/>
              </w:numPr>
              <w:tabs>
                <w:tab w:val="left" w:pos="540"/>
              </w:tabs>
              <w:spacing w:line="360" w:lineRule="exact"/>
              <w:jc w:val="both"/>
              <w:textDirection w:val="lrTbV"/>
              <w:rPr>
                <w:rFonts w:ascii="新細明體" w:hAnsi="新細明體"/>
              </w:rPr>
            </w:pPr>
            <w:r w:rsidRPr="00E34878">
              <w:rPr>
                <w:rFonts w:ascii="新細明體" w:hAnsi="新細明體" w:cs="新細明體" w:hint="eastAsia"/>
                <w:kern w:val="0"/>
              </w:rPr>
              <w:t>調整農業結構，整合資源加值發展</w:t>
            </w:r>
          </w:p>
        </w:tc>
        <w:tc>
          <w:tcPr>
            <w:tcW w:w="2156" w:type="dxa"/>
          </w:tcPr>
          <w:p w14:paraId="36DF96F0" w14:textId="77777777" w:rsidR="007D4F94" w:rsidRPr="00E34878" w:rsidRDefault="007D4F94" w:rsidP="00B42A22">
            <w:pPr>
              <w:pStyle w:val="Web"/>
              <w:spacing w:before="0" w:beforeAutospacing="0" w:after="0" w:afterAutospacing="0" w:line="360" w:lineRule="exact"/>
              <w:jc w:val="both"/>
            </w:pPr>
            <w:r w:rsidRPr="00E34878">
              <w:rPr>
                <w:rFonts w:hint="eastAsia"/>
              </w:rPr>
              <w:t>農村再生社區整體環境品質改善</w:t>
            </w:r>
          </w:p>
        </w:tc>
        <w:tc>
          <w:tcPr>
            <w:tcW w:w="5565" w:type="dxa"/>
          </w:tcPr>
          <w:p w14:paraId="3AAE55B2" w14:textId="77777777" w:rsidR="007D4F94" w:rsidRPr="00E34878" w:rsidRDefault="007D4F94" w:rsidP="00B42A22">
            <w:pPr>
              <w:widowControl/>
              <w:spacing w:line="360" w:lineRule="exact"/>
              <w:jc w:val="both"/>
              <w:rPr>
                <w:rFonts w:ascii="新細明體" w:hAnsi="新細明體" w:cs="新細明體"/>
                <w:kern w:val="0"/>
              </w:rPr>
            </w:pPr>
            <w:r w:rsidRPr="00E34878">
              <w:rPr>
                <w:rFonts w:ascii="新細明體" w:hAnsi="新細明體" w:hint="eastAsia"/>
              </w:rPr>
              <w:t>農村再生社區整體環境品質已改善689公頃。</w:t>
            </w:r>
          </w:p>
        </w:tc>
      </w:tr>
      <w:tr w:rsidR="00247777" w:rsidRPr="00E34878" w14:paraId="5C138528" w14:textId="77777777" w:rsidTr="00B42A22">
        <w:trPr>
          <w:trHeight w:val="884"/>
        </w:trPr>
        <w:tc>
          <w:tcPr>
            <w:tcW w:w="2016" w:type="dxa"/>
            <w:vMerge/>
          </w:tcPr>
          <w:p w14:paraId="08BC94A5" w14:textId="77777777" w:rsidR="007D4F94" w:rsidRPr="00E34878" w:rsidRDefault="007D4F94" w:rsidP="00B42A22">
            <w:pPr>
              <w:tabs>
                <w:tab w:val="left" w:pos="540"/>
              </w:tabs>
              <w:spacing w:line="360" w:lineRule="exact"/>
              <w:jc w:val="both"/>
              <w:textDirection w:val="lrTbV"/>
              <w:rPr>
                <w:rFonts w:ascii="新細明體" w:hAnsi="新細明體"/>
              </w:rPr>
            </w:pPr>
          </w:p>
        </w:tc>
        <w:tc>
          <w:tcPr>
            <w:tcW w:w="2156" w:type="dxa"/>
          </w:tcPr>
          <w:p w14:paraId="459F20C8" w14:textId="77777777" w:rsidR="007D4F94" w:rsidRPr="00E34878" w:rsidRDefault="007D4F94" w:rsidP="00B42A22">
            <w:pPr>
              <w:pStyle w:val="Web"/>
              <w:spacing w:before="0" w:beforeAutospacing="0" w:after="0" w:afterAutospacing="0" w:line="360" w:lineRule="exact"/>
              <w:jc w:val="both"/>
            </w:pPr>
            <w:r w:rsidRPr="00E34878">
              <w:rPr>
                <w:rFonts w:hint="eastAsia"/>
              </w:rPr>
              <w:t>青年農民穩健經營與加值發展</w:t>
            </w:r>
          </w:p>
        </w:tc>
        <w:tc>
          <w:tcPr>
            <w:tcW w:w="5565" w:type="dxa"/>
          </w:tcPr>
          <w:p w14:paraId="04B98442" w14:textId="77777777" w:rsidR="007D4F94" w:rsidRPr="00E34878" w:rsidRDefault="007D4F94" w:rsidP="00B42A22">
            <w:pPr>
              <w:widowControl/>
              <w:adjustRightInd w:val="0"/>
              <w:snapToGrid w:val="0"/>
              <w:spacing w:afterLines="50" w:after="180" w:line="360" w:lineRule="exact"/>
              <w:jc w:val="both"/>
              <w:rPr>
                <w:rFonts w:ascii="新細明體" w:hAnsi="新細明體" w:cs="新細明體"/>
                <w:kern w:val="0"/>
              </w:rPr>
            </w:pPr>
            <w:r w:rsidRPr="00E34878">
              <w:rPr>
                <w:rFonts w:ascii="新細明體" w:hAnsi="新細明體"/>
              </w:rPr>
              <w:t>專案輔導青年農民累計2,314名。</w:t>
            </w:r>
          </w:p>
        </w:tc>
      </w:tr>
      <w:tr w:rsidR="00247777" w:rsidRPr="00E34878" w14:paraId="230F83C0" w14:textId="77777777" w:rsidTr="00B42A22">
        <w:trPr>
          <w:trHeight w:val="2222"/>
        </w:trPr>
        <w:tc>
          <w:tcPr>
            <w:tcW w:w="2016" w:type="dxa"/>
            <w:vMerge/>
          </w:tcPr>
          <w:p w14:paraId="73E83DAC" w14:textId="77777777" w:rsidR="007D4F94" w:rsidRPr="00E34878" w:rsidRDefault="007D4F94" w:rsidP="00B42A22">
            <w:pPr>
              <w:tabs>
                <w:tab w:val="left" w:pos="540"/>
              </w:tabs>
              <w:spacing w:line="360" w:lineRule="exact"/>
              <w:jc w:val="both"/>
              <w:textDirection w:val="lrTbV"/>
              <w:rPr>
                <w:rFonts w:ascii="新細明體" w:hAnsi="新細明體"/>
              </w:rPr>
            </w:pPr>
          </w:p>
        </w:tc>
        <w:tc>
          <w:tcPr>
            <w:tcW w:w="2156" w:type="dxa"/>
          </w:tcPr>
          <w:p w14:paraId="2F92F023" w14:textId="77777777" w:rsidR="007D4F94" w:rsidRPr="00E34878" w:rsidRDefault="007D4F94" w:rsidP="00B42A22">
            <w:pPr>
              <w:pStyle w:val="Web"/>
              <w:spacing w:before="0" w:beforeAutospacing="0" w:after="0" w:afterAutospacing="0" w:line="360" w:lineRule="exact"/>
              <w:jc w:val="both"/>
            </w:pPr>
            <w:r w:rsidRPr="00E34878">
              <w:rPr>
                <w:rFonts w:hint="eastAsia"/>
              </w:rPr>
              <w:t>輔導作物集團產區及擴大經營規模面積</w:t>
            </w:r>
          </w:p>
        </w:tc>
        <w:tc>
          <w:tcPr>
            <w:tcW w:w="5565" w:type="dxa"/>
          </w:tcPr>
          <w:p w14:paraId="331343E9" w14:textId="77777777" w:rsidR="00CC601F" w:rsidRPr="00E34878" w:rsidRDefault="00CC601F" w:rsidP="00B42A22">
            <w:pPr>
              <w:widowControl/>
              <w:numPr>
                <w:ilvl w:val="0"/>
                <w:numId w:val="15"/>
              </w:numPr>
              <w:tabs>
                <w:tab w:val="clear" w:pos="840"/>
                <w:tab w:val="num" w:pos="213"/>
              </w:tabs>
              <w:adjustRightInd w:val="0"/>
              <w:snapToGrid w:val="0"/>
              <w:spacing w:line="360" w:lineRule="exact"/>
              <w:ind w:left="213" w:hanging="213"/>
              <w:jc w:val="both"/>
              <w:rPr>
                <w:rFonts w:ascii="新細明體" w:hAnsi="新細明體" w:cs="新細明體" w:hint="eastAsia"/>
                <w:kern w:val="0"/>
              </w:rPr>
            </w:pPr>
            <w:r w:rsidRPr="00E34878">
              <w:rPr>
                <w:rFonts w:ascii="新細明體" w:hAnsi="新細明體" w:cs="新細明體" w:hint="eastAsia"/>
                <w:kern w:val="0"/>
              </w:rPr>
              <w:t>累計輔導優質水果（含供果園及香蕉外銷集團產區）5,195公頃、蔬菜集團產區5,300公頃、花卉集團產區362公頃。</w:t>
            </w:r>
          </w:p>
          <w:p w14:paraId="05210948" w14:textId="77777777" w:rsidR="007D4F94" w:rsidRPr="00E34878" w:rsidRDefault="007D4F94" w:rsidP="00B42A22">
            <w:pPr>
              <w:widowControl/>
              <w:numPr>
                <w:ilvl w:val="0"/>
                <w:numId w:val="15"/>
              </w:numPr>
              <w:tabs>
                <w:tab w:val="clear" w:pos="840"/>
                <w:tab w:val="num" w:pos="213"/>
              </w:tabs>
              <w:adjustRightInd w:val="0"/>
              <w:snapToGrid w:val="0"/>
              <w:spacing w:line="360" w:lineRule="exact"/>
              <w:ind w:left="213" w:hanging="213"/>
              <w:jc w:val="both"/>
              <w:rPr>
                <w:rFonts w:ascii="新細明體" w:hAnsi="新細明體" w:cs="新細明體"/>
                <w:kern w:val="0"/>
              </w:rPr>
            </w:pPr>
            <w:r w:rsidRPr="00E34878">
              <w:rPr>
                <w:rFonts w:ascii="新細明體" w:hAnsi="新細明體" w:cs="新細明體" w:hint="eastAsia"/>
                <w:kern w:val="0"/>
              </w:rPr>
              <w:t>小地主大專業農承租面積17,642公頃。</w:t>
            </w:r>
          </w:p>
          <w:p w14:paraId="5F6DB525" w14:textId="77777777" w:rsidR="007D4F94" w:rsidRPr="00E34878" w:rsidRDefault="007D4F94" w:rsidP="00B42A22">
            <w:pPr>
              <w:widowControl/>
              <w:numPr>
                <w:ilvl w:val="0"/>
                <w:numId w:val="15"/>
              </w:numPr>
              <w:tabs>
                <w:tab w:val="clear" w:pos="840"/>
                <w:tab w:val="num" w:pos="213"/>
              </w:tabs>
              <w:adjustRightInd w:val="0"/>
              <w:snapToGrid w:val="0"/>
              <w:spacing w:line="360" w:lineRule="exact"/>
              <w:ind w:left="213" w:hanging="213"/>
              <w:jc w:val="both"/>
              <w:rPr>
                <w:rFonts w:ascii="新細明體" w:hAnsi="新細明體" w:cs="新細明體"/>
                <w:kern w:val="0"/>
              </w:rPr>
            </w:pPr>
            <w:r w:rsidRPr="00E34878">
              <w:rPr>
                <w:rFonts w:ascii="新細明體" w:hAnsi="新細明體" w:cs="新細明體" w:hint="eastAsia"/>
                <w:kern w:val="0"/>
              </w:rPr>
              <w:t>農產業專區5,825公頃。</w:t>
            </w:r>
          </w:p>
          <w:p w14:paraId="0ECB29CE" w14:textId="77777777" w:rsidR="007D4F94" w:rsidRPr="00E34878" w:rsidRDefault="007D4F94" w:rsidP="00B42A22">
            <w:pPr>
              <w:widowControl/>
              <w:adjustRightInd w:val="0"/>
              <w:snapToGrid w:val="0"/>
              <w:spacing w:line="360" w:lineRule="exact"/>
              <w:jc w:val="both"/>
              <w:rPr>
                <w:rFonts w:ascii="新細明體" w:hAnsi="新細明體" w:cs="新細明體"/>
                <w:kern w:val="0"/>
              </w:rPr>
            </w:pPr>
            <w:r w:rsidRPr="00E34878">
              <w:rPr>
                <w:rFonts w:ascii="新細明體" w:hAnsi="新細明體" w:cs="新細明體" w:hint="eastAsia"/>
                <w:kern w:val="0"/>
              </w:rPr>
              <w:t>以上合計</w:t>
            </w:r>
            <w:r w:rsidRPr="00E34878">
              <w:rPr>
                <w:rFonts w:ascii="新細明體" w:hAnsi="新細明體"/>
              </w:rPr>
              <w:t>34,324</w:t>
            </w:r>
            <w:r w:rsidRPr="00E34878">
              <w:rPr>
                <w:rFonts w:ascii="新細明體" w:hAnsi="新細明體" w:cs="新細明體" w:hint="eastAsia"/>
                <w:kern w:val="0"/>
              </w:rPr>
              <w:t>公頃。</w:t>
            </w:r>
          </w:p>
        </w:tc>
      </w:tr>
      <w:tr w:rsidR="00FE7DC2" w:rsidRPr="00E34878" w14:paraId="2879ADA9" w14:textId="77777777" w:rsidTr="00FE7DC2">
        <w:trPr>
          <w:trHeight w:val="696"/>
        </w:trPr>
        <w:tc>
          <w:tcPr>
            <w:tcW w:w="2016" w:type="dxa"/>
            <w:vMerge w:val="restart"/>
            <w:shd w:val="clear" w:color="auto" w:fill="auto"/>
          </w:tcPr>
          <w:p w14:paraId="253E3445" w14:textId="77777777" w:rsidR="00FE7DC2" w:rsidRPr="00E34878" w:rsidRDefault="00FE7DC2" w:rsidP="00B42A22">
            <w:pPr>
              <w:numPr>
                <w:ilvl w:val="0"/>
                <w:numId w:val="13"/>
              </w:numPr>
              <w:tabs>
                <w:tab w:val="left" w:pos="540"/>
              </w:tabs>
              <w:spacing w:line="360" w:lineRule="exact"/>
              <w:jc w:val="both"/>
              <w:textDirection w:val="lrTbV"/>
              <w:rPr>
                <w:rFonts w:ascii="新細明體" w:hAnsi="新細明體"/>
              </w:rPr>
            </w:pPr>
            <w:r w:rsidRPr="00E34878">
              <w:rPr>
                <w:rFonts w:ascii="新細明體" w:hAnsi="新細明體" w:cs="新細明體" w:hint="eastAsia"/>
                <w:kern w:val="0"/>
              </w:rPr>
              <w:t>確保糧食安全，加強農產品安全</w:t>
            </w:r>
          </w:p>
        </w:tc>
        <w:tc>
          <w:tcPr>
            <w:tcW w:w="2156" w:type="dxa"/>
          </w:tcPr>
          <w:p w14:paraId="5E67F489" w14:textId="77777777" w:rsidR="00FE7DC2" w:rsidRPr="00E34878" w:rsidRDefault="00FE7DC2" w:rsidP="00B42A22">
            <w:pPr>
              <w:widowControl/>
              <w:spacing w:line="360" w:lineRule="exact"/>
              <w:ind w:leftChars="-18" w:left="-43"/>
              <w:jc w:val="both"/>
              <w:rPr>
                <w:rFonts w:ascii="新細明體" w:hAnsi="新細明體" w:hint="eastAsia"/>
                <w:kern w:val="0"/>
              </w:rPr>
            </w:pPr>
            <w:r w:rsidRPr="00E34878">
              <w:rPr>
                <w:rFonts w:ascii="新細明體" w:hAnsi="新細明體" w:cs="新細明體" w:hint="eastAsia"/>
                <w:kern w:val="0"/>
              </w:rPr>
              <w:t>健康農業推廣面積</w:t>
            </w:r>
          </w:p>
          <w:p w14:paraId="551D11D2" w14:textId="77777777" w:rsidR="00FE7DC2" w:rsidRPr="00E34878" w:rsidRDefault="00FE7DC2" w:rsidP="00B42A22">
            <w:pPr>
              <w:widowControl/>
              <w:spacing w:line="360" w:lineRule="exact"/>
              <w:ind w:leftChars="36" w:left="100" w:hangingChars="6" w:hanging="14"/>
              <w:jc w:val="both"/>
              <w:rPr>
                <w:rFonts w:ascii="新細明體" w:hAnsi="新細明體"/>
                <w:kern w:val="0"/>
              </w:rPr>
            </w:pPr>
          </w:p>
        </w:tc>
        <w:tc>
          <w:tcPr>
            <w:tcW w:w="5565" w:type="dxa"/>
          </w:tcPr>
          <w:p w14:paraId="57418E43" w14:textId="77777777" w:rsidR="00FE7DC2" w:rsidRPr="00E34878" w:rsidRDefault="00FE7DC2" w:rsidP="00B42A22">
            <w:pPr>
              <w:widowControl/>
              <w:numPr>
                <w:ilvl w:val="1"/>
                <w:numId w:val="14"/>
              </w:numPr>
              <w:tabs>
                <w:tab w:val="clear" w:pos="492"/>
                <w:tab w:val="num" w:pos="200"/>
              </w:tabs>
              <w:spacing w:line="360" w:lineRule="exact"/>
              <w:ind w:left="200" w:hanging="196"/>
              <w:jc w:val="both"/>
              <w:rPr>
                <w:rFonts w:ascii="新細明體" w:hAnsi="新細明體" w:cs="新細明體"/>
                <w:kern w:val="0"/>
              </w:rPr>
            </w:pPr>
            <w:r w:rsidRPr="00E34878">
              <w:rPr>
                <w:rFonts w:ascii="新細明體" w:hAnsi="新細明體" w:cs="新細明體" w:hint="eastAsia"/>
                <w:kern w:val="0"/>
              </w:rPr>
              <w:t>有機驗證面積累計</w:t>
            </w:r>
            <w:r w:rsidRPr="00E34878">
              <w:rPr>
                <w:rFonts w:ascii="新細明體" w:hAnsi="新細明體" w:cs="新細明體"/>
                <w:kern w:val="0"/>
              </w:rPr>
              <w:t>6,509</w:t>
            </w:r>
            <w:r w:rsidRPr="00E34878">
              <w:rPr>
                <w:rFonts w:ascii="新細明體" w:hAnsi="新細明體" w:cs="新細明體" w:hint="eastAsia"/>
                <w:kern w:val="0"/>
              </w:rPr>
              <w:t>公頃。</w:t>
            </w:r>
          </w:p>
          <w:p w14:paraId="08FB8C8A" w14:textId="77777777" w:rsidR="00FE7DC2" w:rsidRPr="00E34878" w:rsidRDefault="006152E6" w:rsidP="00B42A22">
            <w:pPr>
              <w:widowControl/>
              <w:numPr>
                <w:ilvl w:val="1"/>
                <w:numId w:val="14"/>
              </w:numPr>
              <w:tabs>
                <w:tab w:val="clear" w:pos="492"/>
                <w:tab w:val="num" w:pos="200"/>
              </w:tabs>
              <w:spacing w:line="360" w:lineRule="exact"/>
              <w:ind w:left="200" w:hanging="196"/>
              <w:jc w:val="both"/>
              <w:rPr>
                <w:rFonts w:ascii="新細明體" w:hAnsi="新細明體" w:cs="新細明體" w:hint="eastAsia"/>
                <w:kern w:val="0"/>
              </w:rPr>
            </w:pPr>
            <w:r w:rsidRPr="00E34878">
              <w:rPr>
                <w:rFonts w:ascii="新細明體" w:hAnsi="新細明體" w:cs="新細明體" w:hint="eastAsia"/>
                <w:kern w:val="0"/>
              </w:rPr>
              <w:t>農糧</w:t>
            </w:r>
            <w:r w:rsidR="00CC601F" w:rsidRPr="00E34878">
              <w:rPr>
                <w:rFonts w:ascii="新細明體" w:hAnsi="新細明體" w:cs="新細明體" w:hint="eastAsia"/>
                <w:kern w:val="0"/>
              </w:rPr>
              <w:t>產銷履歷驗證面積累計9,950公頃</w:t>
            </w:r>
            <w:r w:rsidR="00FE7DC2" w:rsidRPr="00E34878">
              <w:rPr>
                <w:rFonts w:ascii="新細明體" w:hAnsi="新細明體" w:cs="新細明體" w:hint="eastAsia"/>
                <w:kern w:val="0"/>
              </w:rPr>
              <w:t>。</w:t>
            </w:r>
          </w:p>
          <w:p w14:paraId="354B48B3" w14:textId="77777777" w:rsidR="00FE7DC2" w:rsidRPr="00E34878" w:rsidRDefault="00FE7DC2" w:rsidP="00B42A22">
            <w:pPr>
              <w:widowControl/>
              <w:numPr>
                <w:ilvl w:val="1"/>
                <w:numId w:val="14"/>
              </w:numPr>
              <w:tabs>
                <w:tab w:val="clear" w:pos="492"/>
                <w:tab w:val="num" w:pos="200"/>
              </w:tabs>
              <w:spacing w:line="360" w:lineRule="exact"/>
              <w:ind w:left="200" w:hanging="196"/>
              <w:jc w:val="both"/>
              <w:rPr>
                <w:rFonts w:ascii="新細明體" w:hAnsi="新細明體" w:cs="新細明體" w:hint="eastAsia"/>
                <w:kern w:val="0"/>
              </w:rPr>
            </w:pPr>
            <w:r w:rsidRPr="00E34878">
              <w:rPr>
                <w:rFonts w:ascii="新細明體" w:hAnsi="新細明體" w:cs="新細明體" w:hint="eastAsia"/>
                <w:kern w:val="0"/>
              </w:rPr>
              <w:t>通過產銷履歷水產品生產面積2,186公頃(陸上魚塭1,506公頃、箱網養殖645公頃、淺海養殖35公頃)</w:t>
            </w:r>
          </w:p>
          <w:p w14:paraId="2430C835" w14:textId="77777777" w:rsidR="00FE7DC2" w:rsidRPr="00E34878" w:rsidRDefault="00FE7DC2" w:rsidP="00B42A22">
            <w:pPr>
              <w:widowControl/>
              <w:numPr>
                <w:ilvl w:val="1"/>
                <w:numId w:val="14"/>
              </w:numPr>
              <w:tabs>
                <w:tab w:val="clear" w:pos="492"/>
                <w:tab w:val="num" w:pos="200"/>
              </w:tabs>
              <w:spacing w:line="360" w:lineRule="exact"/>
              <w:ind w:left="200" w:hanging="196"/>
              <w:jc w:val="both"/>
              <w:rPr>
                <w:rFonts w:ascii="新細明體" w:hAnsi="新細明體" w:cs="新細明體" w:hint="eastAsia"/>
                <w:kern w:val="0"/>
              </w:rPr>
            </w:pPr>
            <w:r w:rsidRPr="00E34878">
              <w:rPr>
                <w:rFonts w:ascii="新細明體" w:hAnsi="新細明體" w:cs="新細明體" w:hint="eastAsia"/>
                <w:kern w:val="0"/>
              </w:rPr>
              <w:t>吉園圃生產面積累計25,770公頃。</w:t>
            </w:r>
          </w:p>
          <w:p w14:paraId="7E7D502C" w14:textId="77777777" w:rsidR="00FE7DC2" w:rsidRPr="00E34878" w:rsidRDefault="00FE7DC2" w:rsidP="00B42A22">
            <w:pPr>
              <w:widowControl/>
              <w:spacing w:afterLines="10" w:after="36" w:line="360" w:lineRule="exact"/>
              <w:ind w:left="6"/>
              <w:jc w:val="both"/>
              <w:rPr>
                <w:rFonts w:ascii="新細明體" w:hAnsi="新細明體" w:cs="新細明體"/>
                <w:kern w:val="0"/>
              </w:rPr>
            </w:pPr>
            <w:r w:rsidRPr="00E34878">
              <w:rPr>
                <w:rFonts w:ascii="新細明體" w:hAnsi="新細明體" w:cs="新細明體" w:hint="eastAsia"/>
                <w:kern w:val="0"/>
              </w:rPr>
              <w:t>以上合計</w:t>
            </w:r>
            <w:r w:rsidRPr="00E34878">
              <w:rPr>
                <w:rFonts w:ascii="新細明體" w:hAnsi="新細明體" w:cs="新細明體"/>
                <w:kern w:val="0"/>
              </w:rPr>
              <w:t>44,415</w:t>
            </w:r>
            <w:r w:rsidRPr="00E34878">
              <w:rPr>
                <w:rFonts w:ascii="新細明體" w:hAnsi="新細明體" w:cs="新細明體" w:hint="eastAsia"/>
                <w:kern w:val="0"/>
              </w:rPr>
              <w:t>公頃。</w:t>
            </w:r>
          </w:p>
        </w:tc>
      </w:tr>
      <w:tr w:rsidR="00247777" w:rsidRPr="00E34878" w14:paraId="202F57D3" w14:textId="77777777" w:rsidTr="00247777">
        <w:trPr>
          <w:trHeight w:val="789"/>
        </w:trPr>
        <w:tc>
          <w:tcPr>
            <w:tcW w:w="2016" w:type="dxa"/>
            <w:vMerge/>
            <w:shd w:val="clear" w:color="auto" w:fill="auto"/>
          </w:tcPr>
          <w:p w14:paraId="5F07E1AB" w14:textId="77777777" w:rsidR="007D4F94" w:rsidRPr="00E34878" w:rsidRDefault="007D4F94" w:rsidP="00B42A22">
            <w:pPr>
              <w:tabs>
                <w:tab w:val="left" w:pos="540"/>
              </w:tabs>
              <w:spacing w:line="360" w:lineRule="exact"/>
              <w:jc w:val="both"/>
              <w:textDirection w:val="lrTbV"/>
              <w:rPr>
                <w:rFonts w:ascii="新細明體" w:hAnsi="新細明體" w:cs="新細明體" w:hint="eastAsia"/>
                <w:kern w:val="0"/>
              </w:rPr>
            </w:pPr>
          </w:p>
        </w:tc>
        <w:tc>
          <w:tcPr>
            <w:tcW w:w="2156" w:type="dxa"/>
          </w:tcPr>
          <w:p w14:paraId="4C693C94" w14:textId="77777777" w:rsidR="007D4F94" w:rsidRPr="00E34878" w:rsidRDefault="007D4F94" w:rsidP="00B42A22">
            <w:pPr>
              <w:widowControl/>
              <w:spacing w:afterLines="10" w:after="36" w:line="360" w:lineRule="exact"/>
              <w:ind w:leftChars="-18" w:left="-43"/>
              <w:jc w:val="both"/>
              <w:rPr>
                <w:rFonts w:ascii="新細明體" w:hAnsi="新細明體" w:cs="新細明體" w:hint="eastAsia"/>
                <w:kern w:val="0"/>
              </w:rPr>
            </w:pPr>
            <w:r w:rsidRPr="00E34878">
              <w:rPr>
                <w:rFonts w:ascii="新細明體" w:hAnsi="新細明體" w:hint="eastAsia"/>
              </w:rPr>
              <w:t>辦理CAS驗證產品查核</w:t>
            </w:r>
          </w:p>
        </w:tc>
        <w:tc>
          <w:tcPr>
            <w:tcW w:w="5565" w:type="dxa"/>
          </w:tcPr>
          <w:p w14:paraId="7C45E356" w14:textId="77777777" w:rsidR="007D4F94" w:rsidRPr="00E34878" w:rsidRDefault="007D4F94" w:rsidP="00B42A22">
            <w:pPr>
              <w:widowControl/>
              <w:spacing w:line="360" w:lineRule="exact"/>
              <w:jc w:val="both"/>
              <w:rPr>
                <w:rFonts w:ascii="新細明體" w:hAnsi="新細明體" w:cs="新細明體" w:hint="eastAsia"/>
                <w:kern w:val="0"/>
              </w:rPr>
            </w:pPr>
            <w:r w:rsidRPr="00E34878">
              <w:rPr>
                <w:rFonts w:ascii="新細明體" w:hAnsi="新細明體"/>
              </w:rPr>
              <w:t>CAS驗證產品抽驗合格率</w:t>
            </w:r>
            <w:r w:rsidRPr="00E34878">
              <w:rPr>
                <w:rFonts w:ascii="新細明體" w:hAnsi="新細明體" w:hint="eastAsia"/>
              </w:rPr>
              <w:t>達</w:t>
            </w:r>
            <w:r w:rsidR="00DF569A" w:rsidRPr="00E34878">
              <w:rPr>
                <w:rFonts w:ascii="新細明體" w:hAnsi="新細明體"/>
              </w:rPr>
              <w:t>9</w:t>
            </w:r>
            <w:r w:rsidR="00DF569A" w:rsidRPr="00E34878">
              <w:rPr>
                <w:rFonts w:ascii="新細明體" w:hAnsi="新細明體" w:hint="eastAsia"/>
              </w:rPr>
              <w:t>9</w:t>
            </w:r>
            <w:r w:rsidR="00DF569A" w:rsidRPr="00E34878">
              <w:rPr>
                <w:rFonts w:ascii="新細明體" w:hAnsi="新細明體"/>
              </w:rPr>
              <w:t>.</w:t>
            </w:r>
            <w:r w:rsidR="00DF569A" w:rsidRPr="00E34878">
              <w:rPr>
                <w:rFonts w:ascii="新細明體" w:hAnsi="新細明體" w:hint="eastAsia"/>
              </w:rPr>
              <w:t>4</w:t>
            </w:r>
            <w:r w:rsidRPr="00E34878">
              <w:rPr>
                <w:rFonts w:ascii="新細明體" w:hAnsi="新細明體"/>
              </w:rPr>
              <w:t>％</w:t>
            </w:r>
            <w:r w:rsidRPr="00E34878">
              <w:rPr>
                <w:rFonts w:ascii="新細明體" w:hAnsi="新細明體" w:hint="eastAsia"/>
              </w:rPr>
              <w:t>。</w:t>
            </w:r>
          </w:p>
        </w:tc>
      </w:tr>
      <w:tr w:rsidR="000961BA" w:rsidRPr="00E34878" w14:paraId="43A391DA" w14:textId="77777777" w:rsidTr="00B42A22">
        <w:trPr>
          <w:trHeight w:val="884"/>
        </w:trPr>
        <w:tc>
          <w:tcPr>
            <w:tcW w:w="2016" w:type="dxa"/>
            <w:vMerge w:val="restart"/>
            <w:shd w:val="clear" w:color="auto" w:fill="auto"/>
          </w:tcPr>
          <w:p w14:paraId="5348FD9D" w14:textId="77777777" w:rsidR="000961BA" w:rsidRPr="00E34878" w:rsidRDefault="000961BA" w:rsidP="00B42A22">
            <w:pPr>
              <w:numPr>
                <w:ilvl w:val="0"/>
                <w:numId w:val="13"/>
              </w:numPr>
              <w:tabs>
                <w:tab w:val="left" w:pos="540"/>
              </w:tabs>
              <w:spacing w:line="360" w:lineRule="exact"/>
              <w:jc w:val="both"/>
              <w:textDirection w:val="lrTbV"/>
              <w:rPr>
                <w:rFonts w:ascii="新細明體" w:hAnsi="新細明體" w:cs="新細明體" w:hint="eastAsia"/>
                <w:kern w:val="0"/>
              </w:rPr>
            </w:pPr>
            <w:r w:rsidRPr="00E34878">
              <w:rPr>
                <w:rFonts w:ascii="新細明體" w:hAnsi="新細明體" w:cs="新細明體" w:hint="eastAsia"/>
                <w:kern w:val="0"/>
              </w:rPr>
              <w:t>活化農業資源利用，維護生態永續發展</w:t>
            </w:r>
          </w:p>
        </w:tc>
        <w:tc>
          <w:tcPr>
            <w:tcW w:w="2156" w:type="dxa"/>
          </w:tcPr>
          <w:p w14:paraId="32364036" w14:textId="77777777" w:rsidR="000961BA" w:rsidRPr="00E34878" w:rsidRDefault="000961BA" w:rsidP="00B42A22">
            <w:pPr>
              <w:widowControl/>
              <w:spacing w:line="360" w:lineRule="exact"/>
              <w:jc w:val="both"/>
              <w:rPr>
                <w:rFonts w:ascii="新細明體" w:hAnsi="新細明體" w:cs="新細明體"/>
                <w:kern w:val="0"/>
              </w:rPr>
            </w:pPr>
            <w:r w:rsidRPr="00E34878">
              <w:rPr>
                <w:rFonts w:ascii="新細明體" w:hAnsi="新細明體" w:cs="新細明體" w:hint="eastAsia"/>
                <w:kern w:val="0"/>
              </w:rPr>
              <w:t>活化休耕地</w:t>
            </w:r>
          </w:p>
        </w:tc>
        <w:tc>
          <w:tcPr>
            <w:tcW w:w="5565" w:type="dxa"/>
          </w:tcPr>
          <w:p w14:paraId="664A18BA" w14:textId="77777777" w:rsidR="000961BA" w:rsidRPr="00E34878" w:rsidRDefault="000961BA" w:rsidP="00B42A22">
            <w:pPr>
              <w:pStyle w:val="Web"/>
              <w:spacing w:before="0" w:beforeAutospacing="0" w:after="0" w:afterAutospacing="0" w:line="360" w:lineRule="exact"/>
            </w:pPr>
            <w:r w:rsidRPr="00E34878">
              <w:rPr>
                <w:rFonts w:hint="eastAsia"/>
              </w:rPr>
              <w:t>活化休耕地鼓勵契作進口替代、具外銷潛力作物及轉作地區特產作物之面積54,338公頃</w:t>
            </w:r>
            <w:r w:rsidR="00E046B8" w:rsidRPr="00E34878">
              <w:rPr>
                <w:rFonts w:hint="eastAsia"/>
              </w:rPr>
              <w:t>。</w:t>
            </w:r>
          </w:p>
        </w:tc>
      </w:tr>
      <w:tr w:rsidR="000961BA" w:rsidRPr="00E34878" w14:paraId="0B172AF1" w14:textId="77777777" w:rsidTr="00B42A22">
        <w:trPr>
          <w:trHeight w:val="884"/>
        </w:trPr>
        <w:tc>
          <w:tcPr>
            <w:tcW w:w="2016" w:type="dxa"/>
            <w:vMerge/>
            <w:shd w:val="clear" w:color="auto" w:fill="auto"/>
          </w:tcPr>
          <w:p w14:paraId="751F42D1" w14:textId="77777777" w:rsidR="000961BA" w:rsidRPr="00E34878" w:rsidRDefault="000961BA" w:rsidP="00B42A22">
            <w:pPr>
              <w:tabs>
                <w:tab w:val="left" w:pos="540"/>
              </w:tabs>
              <w:spacing w:line="360" w:lineRule="exact"/>
              <w:jc w:val="both"/>
              <w:textDirection w:val="lrTbV"/>
              <w:rPr>
                <w:rFonts w:ascii="新細明體" w:hAnsi="新細明體" w:cs="新細明體" w:hint="eastAsia"/>
                <w:kern w:val="0"/>
              </w:rPr>
            </w:pPr>
          </w:p>
        </w:tc>
        <w:tc>
          <w:tcPr>
            <w:tcW w:w="2156" w:type="dxa"/>
            <w:tcBorders>
              <w:bottom w:val="single" w:sz="4" w:space="0" w:color="auto"/>
            </w:tcBorders>
          </w:tcPr>
          <w:p w14:paraId="4B5337F9" w14:textId="77777777" w:rsidR="000961BA" w:rsidRPr="00E34878" w:rsidRDefault="000961BA" w:rsidP="00B42A22">
            <w:pPr>
              <w:widowControl/>
              <w:spacing w:line="360" w:lineRule="exact"/>
              <w:jc w:val="both"/>
              <w:rPr>
                <w:rFonts w:ascii="新細明體" w:hAnsi="新細明體" w:cs="新細明體"/>
                <w:kern w:val="0"/>
              </w:rPr>
            </w:pPr>
            <w:r w:rsidRPr="00E34878">
              <w:rPr>
                <w:rFonts w:ascii="新細明體" w:hAnsi="新細明體" w:cs="新細明體" w:hint="eastAsia"/>
                <w:kern w:val="0"/>
              </w:rPr>
              <w:t>農業用水節水量</w:t>
            </w:r>
          </w:p>
        </w:tc>
        <w:tc>
          <w:tcPr>
            <w:tcW w:w="5565" w:type="dxa"/>
            <w:tcBorders>
              <w:bottom w:val="single" w:sz="4" w:space="0" w:color="auto"/>
            </w:tcBorders>
          </w:tcPr>
          <w:p w14:paraId="52972299" w14:textId="77777777" w:rsidR="000961BA" w:rsidRPr="00E34878" w:rsidRDefault="004A54C2" w:rsidP="00B42A22">
            <w:pPr>
              <w:pStyle w:val="Web"/>
              <w:spacing w:before="0" w:beforeAutospacing="0" w:after="0" w:afterAutospacing="0" w:line="360" w:lineRule="exact"/>
            </w:pPr>
            <w:r w:rsidRPr="00E34878">
              <w:rPr>
                <w:rFonts w:hint="eastAsia"/>
              </w:rPr>
              <w:t>節省灌溉用水量</w:t>
            </w:r>
            <w:r w:rsidR="000961BA" w:rsidRPr="00E34878">
              <w:rPr>
                <w:rFonts w:hint="eastAsia"/>
              </w:rPr>
              <w:t>約1,422萬立方公尺</w:t>
            </w:r>
            <w:r w:rsidR="00E046B8" w:rsidRPr="00E34878">
              <w:rPr>
                <w:rFonts w:hint="eastAsia"/>
              </w:rPr>
              <w:t>。</w:t>
            </w:r>
          </w:p>
        </w:tc>
      </w:tr>
      <w:tr w:rsidR="000961BA" w:rsidRPr="00E34878" w14:paraId="49F3E3BB" w14:textId="77777777" w:rsidTr="00B42A22">
        <w:trPr>
          <w:trHeight w:val="884"/>
        </w:trPr>
        <w:tc>
          <w:tcPr>
            <w:tcW w:w="2016" w:type="dxa"/>
            <w:vMerge/>
            <w:tcBorders>
              <w:bottom w:val="single" w:sz="4" w:space="0" w:color="auto"/>
            </w:tcBorders>
            <w:shd w:val="clear" w:color="auto" w:fill="auto"/>
          </w:tcPr>
          <w:p w14:paraId="12D70D7C" w14:textId="77777777" w:rsidR="000961BA" w:rsidRPr="00E34878" w:rsidRDefault="000961BA" w:rsidP="00B42A22">
            <w:pPr>
              <w:tabs>
                <w:tab w:val="left" w:pos="540"/>
              </w:tabs>
              <w:spacing w:line="360" w:lineRule="exact"/>
              <w:jc w:val="both"/>
              <w:textDirection w:val="lrTbV"/>
              <w:rPr>
                <w:rFonts w:ascii="新細明體" w:hAnsi="新細明體" w:cs="新細明體" w:hint="eastAsia"/>
                <w:kern w:val="0"/>
              </w:rPr>
            </w:pPr>
          </w:p>
        </w:tc>
        <w:tc>
          <w:tcPr>
            <w:tcW w:w="2156" w:type="dxa"/>
            <w:tcBorders>
              <w:bottom w:val="single" w:sz="4" w:space="0" w:color="auto"/>
            </w:tcBorders>
          </w:tcPr>
          <w:p w14:paraId="5F2D0EC9" w14:textId="77777777" w:rsidR="000961BA" w:rsidRPr="00E34878" w:rsidRDefault="000961BA" w:rsidP="00B42A22">
            <w:pPr>
              <w:pStyle w:val="Web"/>
              <w:spacing w:before="0" w:beforeAutospacing="0" w:after="0" w:afterAutospacing="0" w:line="360" w:lineRule="exact"/>
            </w:pPr>
            <w:r w:rsidRPr="00E34878">
              <w:rPr>
                <w:rFonts w:hint="eastAsia"/>
              </w:rPr>
              <w:t>畜牧廢水污染削減量</w:t>
            </w:r>
          </w:p>
        </w:tc>
        <w:tc>
          <w:tcPr>
            <w:tcW w:w="5565" w:type="dxa"/>
            <w:tcBorders>
              <w:bottom w:val="single" w:sz="4" w:space="0" w:color="auto"/>
            </w:tcBorders>
          </w:tcPr>
          <w:p w14:paraId="5E9D0C76" w14:textId="77777777" w:rsidR="000961BA" w:rsidRPr="00E34878" w:rsidRDefault="00FE4124" w:rsidP="00B42A22">
            <w:pPr>
              <w:pStyle w:val="Web"/>
              <w:spacing w:before="0" w:beforeAutospacing="0" w:after="0" w:afterAutospacing="0" w:line="360" w:lineRule="exact"/>
            </w:pPr>
            <w:r w:rsidRPr="00E34878">
              <w:rPr>
                <w:rFonts w:hint="eastAsia"/>
              </w:rPr>
              <w:t>畜牧廢水污染削減率</w:t>
            </w:r>
            <w:r w:rsidR="000961BA" w:rsidRPr="00E34878">
              <w:rPr>
                <w:rFonts w:hint="eastAsia"/>
              </w:rPr>
              <w:t>87.5％。</w:t>
            </w:r>
          </w:p>
        </w:tc>
      </w:tr>
      <w:tr w:rsidR="000961BA" w:rsidRPr="00E34878" w14:paraId="346BE9AC" w14:textId="77777777" w:rsidTr="00247777">
        <w:trPr>
          <w:trHeight w:val="1220"/>
        </w:trPr>
        <w:tc>
          <w:tcPr>
            <w:tcW w:w="2016" w:type="dxa"/>
            <w:shd w:val="clear" w:color="auto" w:fill="auto"/>
          </w:tcPr>
          <w:p w14:paraId="2C74671C" w14:textId="77777777" w:rsidR="000961BA" w:rsidRPr="00E34878" w:rsidRDefault="000961BA" w:rsidP="00B42A22">
            <w:pPr>
              <w:numPr>
                <w:ilvl w:val="0"/>
                <w:numId w:val="13"/>
              </w:numPr>
              <w:tabs>
                <w:tab w:val="left" w:pos="540"/>
              </w:tabs>
              <w:spacing w:line="360" w:lineRule="exact"/>
              <w:jc w:val="both"/>
              <w:textDirection w:val="lrTbV"/>
              <w:rPr>
                <w:rFonts w:ascii="新細明體" w:hAnsi="新細明體" w:cs="新細明體" w:hint="eastAsia"/>
                <w:kern w:val="0"/>
              </w:rPr>
            </w:pPr>
            <w:r w:rsidRPr="00E34878">
              <w:rPr>
                <w:rFonts w:ascii="新細明體" w:hAnsi="新細明體" w:cs="新細明體" w:hint="eastAsia"/>
                <w:kern w:val="0"/>
              </w:rPr>
              <w:t>強化農民組織，照顧農民福祉</w:t>
            </w:r>
          </w:p>
        </w:tc>
        <w:tc>
          <w:tcPr>
            <w:tcW w:w="2156" w:type="dxa"/>
            <w:tcBorders>
              <w:bottom w:val="single" w:sz="4" w:space="0" w:color="auto"/>
            </w:tcBorders>
          </w:tcPr>
          <w:p w14:paraId="08A45F6A" w14:textId="77777777" w:rsidR="000961BA" w:rsidRPr="00E34878" w:rsidRDefault="000961BA" w:rsidP="00B42A22">
            <w:pPr>
              <w:spacing w:line="360" w:lineRule="exact"/>
              <w:jc w:val="both"/>
              <w:rPr>
                <w:rFonts w:ascii="新細明體" w:hAnsi="新細明體"/>
              </w:rPr>
            </w:pPr>
            <w:r w:rsidRPr="00E34878">
              <w:rPr>
                <w:rFonts w:ascii="新細明體" w:hAnsi="新細明體" w:hint="eastAsia"/>
              </w:rPr>
              <w:t>輔導農民團體結合農村社區創新經濟事業</w:t>
            </w:r>
          </w:p>
        </w:tc>
        <w:tc>
          <w:tcPr>
            <w:tcW w:w="5565" w:type="dxa"/>
            <w:tcBorders>
              <w:bottom w:val="single" w:sz="4" w:space="0" w:color="auto"/>
            </w:tcBorders>
          </w:tcPr>
          <w:p w14:paraId="24ED0880" w14:textId="77777777" w:rsidR="000961BA" w:rsidRPr="00E34878" w:rsidRDefault="00546B5E" w:rsidP="0065247C">
            <w:pPr>
              <w:widowControl/>
              <w:spacing w:line="360" w:lineRule="exact"/>
              <w:jc w:val="both"/>
              <w:rPr>
                <w:rFonts w:ascii="新細明體" w:hAnsi="新細明體" w:cs="新細明體" w:hint="eastAsia"/>
                <w:kern w:val="0"/>
              </w:rPr>
            </w:pPr>
            <w:r w:rsidRPr="00E34878">
              <w:rPr>
                <w:rFonts w:ascii="新細明體" w:hAnsi="新細明體" w:hint="eastAsia"/>
              </w:rPr>
              <w:t>輔導</w:t>
            </w:r>
            <w:r w:rsidR="0065247C" w:rsidRPr="00E34878">
              <w:rPr>
                <w:rFonts w:ascii="新細明體" w:hAnsi="新細明體" w:hint="eastAsia"/>
              </w:rPr>
              <w:t>28家</w:t>
            </w:r>
            <w:r w:rsidRPr="00E34878">
              <w:rPr>
                <w:rFonts w:ascii="新細明體" w:hAnsi="新細明體" w:hint="eastAsia"/>
              </w:rPr>
              <w:t>農會創新經濟事業產值1,945萬元。</w:t>
            </w:r>
          </w:p>
        </w:tc>
      </w:tr>
      <w:tr w:rsidR="000961BA" w:rsidRPr="00E34878" w14:paraId="6A9BA6E2" w14:textId="77777777" w:rsidTr="00247777">
        <w:trPr>
          <w:trHeight w:val="1232"/>
        </w:trPr>
        <w:tc>
          <w:tcPr>
            <w:tcW w:w="2016" w:type="dxa"/>
            <w:tcBorders>
              <w:top w:val="single" w:sz="4" w:space="0" w:color="auto"/>
              <w:left w:val="single" w:sz="4" w:space="0" w:color="auto"/>
              <w:bottom w:val="single" w:sz="4" w:space="0" w:color="auto"/>
              <w:right w:val="single" w:sz="4" w:space="0" w:color="auto"/>
            </w:tcBorders>
            <w:shd w:val="clear" w:color="auto" w:fill="auto"/>
          </w:tcPr>
          <w:p w14:paraId="2AF036CA" w14:textId="77777777" w:rsidR="000961BA" w:rsidRPr="00E34878" w:rsidRDefault="000961BA" w:rsidP="00B42A22">
            <w:pPr>
              <w:numPr>
                <w:ilvl w:val="0"/>
                <w:numId w:val="13"/>
              </w:numPr>
              <w:tabs>
                <w:tab w:val="left" w:pos="540"/>
              </w:tabs>
              <w:spacing w:line="360" w:lineRule="exact"/>
              <w:jc w:val="both"/>
              <w:textDirection w:val="lrTbV"/>
              <w:rPr>
                <w:rFonts w:ascii="新細明體" w:hAnsi="新細明體" w:cs="新細明體" w:hint="eastAsia"/>
                <w:kern w:val="0"/>
              </w:rPr>
            </w:pPr>
            <w:r w:rsidRPr="00E34878">
              <w:rPr>
                <w:rFonts w:ascii="新細明體" w:hAnsi="新細明體" w:hint="eastAsia"/>
              </w:rPr>
              <w:t>提升動物福利，促進友善動物社會</w:t>
            </w:r>
          </w:p>
        </w:tc>
        <w:tc>
          <w:tcPr>
            <w:tcW w:w="2156" w:type="dxa"/>
            <w:tcBorders>
              <w:top w:val="single" w:sz="4" w:space="0" w:color="auto"/>
              <w:left w:val="single" w:sz="4" w:space="0" w:color="auto"/>
              <w:bottom w:val="single" w:sz="4" w:space="0" w:color="auto"/>
              <w:right w:val="single" w:sz="4" w:space="0" w:color="auto"/>
            </w:tcBorders>
          </w:tcPr>
          <w:p w14:paraId="5C72ABE9" w14:textId="77777777" w:rsidR="000961BA" w:rsidRPr="00E34878" w:rsidRDefault="000961BA" w:rsidP="00B42A22">
            <w:pPr>
              <w:widowControl/>
              <w:spacing w:line="360" w:lineRule="exact"/>
              <w:jc w:val="both"/>
              <w:rPr>
                <w:rFonts w:ascii="新細明體" w:hAnsi="新細明體" w:cs="新細明體" w:hint="eastAsia"/>
                <w:kern w:val="0"/>
              </w:rPr>
            </w:pPr>
            <w:r w:rsidRPr="00E34878">
              <w:rPr>
                <w:rFonts w:ascii="新細明體" w:hAnsi="新細明體" w:cs="新細明體" w:hint="eastAsia"/>
                <w:kern w:val="0"/>
              </w:rPr>
              <w:t>提升收容動物認領養率</w:t>
            </w:r>
          </w:p>
        </w:tc>
        <w:tc>
          <w:tcPr>
            <w:tcW w:w="5565" w:type="dxa"/>
            <w:tcBorders>
              <w:top w:val="single" w:sz="4" w:space="0" w:color="auto"/>
              <w:left w:val="single" w:sz="4" w:space="0" w:color="auto"/>
              <w:bottom w:val="single" w:sz="4" w:space="0" w:color="auto"/>
              <w:right w:val="single" w:sz="4" w:space="0" w:color="auto"/>
            </w:tcBorders>
          </w:tcPr>
          <w:p w14:paraId="363A0341" w14:textId="77777777" w:rsidR="000961BA" w:rsidRPr="00E34878" w:rsidRDefault="000961BA" w:rsidP="00B42A22">
            <w:pPr>
              <w:widowControl/>
              <w:spacing w:line="360" w:lineRule="exact"/>
              <w:jc w:val="both"/>
              <w:rPr>
                <w:rFonts w:ascii="新細明體" w:hAnsi="新細明體" w:cs="新細明體" w:hint="eastAsia"/>
                <w:kern w:val="0"/>
              </w:rPr>
            </w:pPr>
            <w:r w:rsidRPr="00E34878">
              <w:rPr>
                <w:rFonts w:ascii="新細明體" w:hAnsi="新細明體"/>
              </w:rPr>
              <w:t>全國公立動物收容所動物認領養率6</w:t>
            </w:r>
            <w:r w:rsidR="00380565" w:rsidRPr="00E34878">
              <w:rPr>
                <w:rFonts w:ascii="新細明體" w:hAnsi="新細明體" w:hint="eastAsia"/>
              </w:rPr>
              <w:t>8.65</w:t>
            </w:r>
            <w:r w:rsidRPr="00E34878">
              <w:rPr>
                <w:rFonts w:ascii="新細明體" w:hAnsi="新細明體"/>
              </w:rPr>
              <w:t>％。</w:t>
            </w:r>
          </w:p>
        </w:tc>
      </w:tr>
      <w:tr w:rsidR="000961BA" w:rsidRPr="00E34878" w14:paraId="17A96F23" w14:textId="77777777" w:rsidTr="00247777">
        <w:trPr>
          <w:trHeight w:val="1232"/>
        </w:trPr>
        <w:tc>
          <w:tcPr>
            <w:tcW w:w="2016" w:type="dxa"/>
            <w:tcBorders>
              <w:top w:val="single" w:sz="4" w:space="0" w:color="auto"/>
              <w:left w:val="single" w:sz="4" w:space="0" w:color="auto"/>
              <w:bottom w:val="single" w:sz="4" w:space="0" w:color="auto"/>
              <w:right w:val="single" w:sz="4" w:space="0" w:color="auto"/>
            </w:tcBorders>
            <w:shd w:val="clear" w:color="auto" w:fill="auto"/>
          </w:tcPr>
          <w:p w14:paraId="705E16DF" w14:textId="77777777" w:rsidR="000961BA" w:rsidRPr="00E34878" w:rsidRDefault="000961BA" w:rsidP="00B42A22">
            <w:pPr>
              <w:numPr>
                <w:ilvl w:val="0"/>
                <w:numId w:val="13"/>
              </w:numPr>
              <w:tabs>
                <w:tab w:val="left" w:pos="540"/>
              </w:tabs>
              <w:spacing w:line="360" w:lineRule="exact"/>
              <w:jc w:val="both"/>
              <w:textDirection w:val="lrTbV"/>
              <w:rPr>
                <w:rFonts w:ascii="新細明體" w:hAnsi="新細明體" w:cs="新細明體" w:hint="eastAsia"/>
                <w:kern w:val="0"/>
              </w:rPr>
            </w:pPr>
            <w:r w:rsidRPr="00E34878">
              <w:rPr>
                <w:rFonts w:ascii="新細明體" w:hAnsi="新細明體" w:hint="eastAsia"/>
              </w:rPr>
              <w:t>人權指標</w:t>
            </w:r>
          </w:p>
        </w:tc>
        <w:tc>
          <w:tcPr>
            <w:tcW w:w="2156" w:type="dxa"/>
            <w:tcBorders>
              <w:top w:val="single" w:sz="4" w:space="0" w:color="auto"/>
              <w:left w:val="single" w:sz="4" w:space="0" w:color="auto"/>
              <w:bottom w:val="single" w:sz="4" w:space="0" w:color="auto"/>
              <w:right w:val="single" w:sz="4" w:space="0" w:color="auto"/>
            </w:tcBorders>
          </w:tcPr>
          <w:p w14:paraId="64A062FE" w14:textId="77777777" w:rsidR="000961BA" w:rsidRPr="00E34878" w:rsidRDefault="000961BA" w:rsidP="00B42A22">
            <w:pPr>
              <w:widowControl/>
              <w:spacing w:line="360" w:lineRule="exact"/>
              <w:jc w:val="both"/>
              <w:rPr>
                <w:rFonts w:ascii="新細明體" w:hAnsi="新細明體" w:cs="新細明體" w:hint="eastAsia"/>
                <w:kern w:val="0"/>
              </w:rPr>
            </w:pPr>
            <w:r w:rsidRPr="00E34878">
              <w:rPr>
                <w:rFonts w:ascii="新細明體" w:hAnsi="新細明體" w:cs="新細明體" w:hint="eastAsia"/>
                <w:kern w:val="0"/>
              </w:rPr>
              <w:t>參與農村再生培根計畫學員性別比例</w:t>
            </w:r>
          </w:p>
        </w:tc>
        <w:tc>
          <w:tcPr>
            <w:tcW w:w="5565" w:type="dxa"/>
            <w:tcBorders>
              <w:top w:val="single" w:sz="4" w:space="0" w:color="auto"/>
              <w:left w:val="single" w:sz="4" w:space="0" w:color="auto"/>
              <w:bottom w:val="single" w:sz="4" w:space="0" w:color="auto"/>
              <w:right w:val="single" w:sz="4" w:space="0" w:color="auto"/>
            </w:tcBorders>
          </w:tcPr>
          <w:p w14:paraId="78029F62" w14:textId="77777777" w:rsidR="000961BA" w:rsidRPr="00E34878" w:rsidRDefault="000961BA" w:rsidP="00B42A22">
            <w:pPr>
              <w:widowControl/>
              <w:spacing w:line="360" w:lineRule="exact"/>
              <w:jc w:val="both"/>
              <w:rPr>
                <w:rFonts w:ascii="新細明體" w:hAnsi="新細明體" w:cs="新細明體" w:hint="eastAsia"/>
                <w:kern w:val="0"/>
              </w:rPr>
            </w:pPr>
            <w:r w:rsidRPr="00E34878">
              <w:rPr>
                <w:rFonts w:ascii="新細明體" w:hAnsi="新細明體"/>
              </w:rPr>
              <w:t>參與農村再生培根計畫學員性別比例(女性占比)</w:t>
            </w:r>
            <w:r w:rsidRPr="00E34878">
              <w:rPr>
                <w:rFonts w:ascii="新細明體" w:hAnsi="新細明體" w:hint="eastAsia"/>
              </w:rPr>
              <w:t>達</w:t>
            </w:r>
            <w:r w:rsidR="00380565" w:rsidRPr="00E34878">
              <w:rPr>
                <w:rFonts w:ascii="新細明體" w:hAnsi="新細明體" w:hint="eastAsia"/>
              </w:rPr>
              <w:t>50</w:t>
            </w:r>
            <w:r w:rsidRPr="00E34878">
              <w:rPr>
                <w:rFonts w:ascii="新細明體" w:hAnsi="新細明體" w:hint="eastAsia"/>
              </w:rPr>
              <w:t>％</w:t>
            </w:r>
            <w:r w:rsidR="00D812EF" w:rsidRPr="00E34878">
              <w:rPr>
                <w:rFonts w:ascii="新細明體" w:hAnsi="新細明體"/>
              </w:rPr>
              <w:t>。</w:t>
            </w:r>
          </w:p>
        </w:tc>
      </w:tr>
      <w:tr w:rsidR="00380565" w:rsidRPr="00E34878" w14:paraId="716B5233" w14:textId="77777777" w:rsidTr="00247777">
        <w:trPr>
          <w:trHeight w:val="1232"/>
        </w:trPr>
        <w:tc>
          <w:tcPr>
            <w:tcW w:w="2016" w:type="dxa"/>
            <w:tcBorders>
              <w:top w:val="single" w:sz="4" w:space="0" w:color="auto"/>
              <w:left w:val="single" w:sz="4" w:space="0" w:color="auto"/>
              <w:bottom w:val="single" w:sz="4" w:space="0" w:color="auto"/>
              <w:right w:val="single" w:sz="4" w:space="0" w:color="auto"/>
            </w:tcBorders>
            <w:shd w:val="clear" w:color="auto" w:fill="auto"/>
          </w:tcPr>
          <w:p w14:paraId="5A1940FE" w14:textId="77777777" w:rsidR="00380565" w:rsidRPr="00E34878" w:rsidRDefault="00380565" w:rsidP="00B42A22">
            <w:pPr>
              <w:numPr>
                <w:ilvl w:val="0"/>
                <w:numId w:val="13"/>
              </w:numPr>
              <w:tabs>
                <w:tab w:val="left" w:pos="540"/>
              </w:tabs>
              <w:spacing w:line="360" w:lineRule="exact"/>
              <w:jc w:val="both"/>
              <w:textDirection w:val="lrTbV"/>
              <w:rPr>
                <w:rFonts w:ascii="新細明體" w:hAnsi="新細明體" w:hint="eastAsia"/>
              </w:rPr>
            </w:pPr>
            <w:r w:rsidRPr="00E34878">
              <w:rPr>
                <w:rFonts w:ascii="新細明體" w:hAnsi="新細明體" w:hint="eastAsia"/>
              </w:rPr>
              <w:t>提升行政措施，增進服務品質及效能</w:t>
            </w:r>
          </w:p>
        </w:tc>
        <w:tc>
          <w:tcPr>
            <w:tcW w:w="2156" w:type="dxa"/>
            <w:tcBorders>
              <w:top w:val="single" w:sz="4" w:space="0" w:color="auto"/>
              <w:left w:val="single" w:sz="4" w:space="0" w:color="auto"/>
              <w:bottom w:val="single" w:sz="4" w:space="0" w:color="auto"/>
              <w:right w:val="single" w:sz="4" w:space="0" w:color="auto"/>
            </w:tcBorders>
          </w:tcPr>
          <w:p w14:paraId="15DF41B8" w14:textId="77777777" w:rsidR="00380565" w:rsidRPr="00E34878" w:rsidRDefault="00380565" w:rsidP="00B42A22">
            <w:pPr>
              <w:widowControl/>
              <w:spacing w:line="360" w:lineRule="exact"/>
              <w:jc w:val="both"/>
              <w:rPr>
                <w:rFonts w:ascii="新細明體" w:hAnsi="新細明體" w:cs="新細明體" w:hint="eastAsia"/>
                <w:kern w:val="0"/>
              </w:rPr>
            </w:pPr>
            <w:r w:rsidRPr="00E34878">
              <w:rPr>
                <w:rFonts w:ascii="新細明體" w:hAnsi="新細明體" w:cs="新細明體" w:hint="eastAsia"/>
                <w:kern w:val="0"/>
              </w:rPr>
              <w:t>提升農業全球資訊網服務品質</w:t>
            </w:r>
          </w:p>
        </w:tc>
        <w:tc>
          <w:tcPr>
            <w:tcW w:w="5565" w:type="dxa"/>
            <w:tcBorders>
              <w:top w:val="single" w:sz="4" w:space="0" w:color="auto"/>
              <w:left w:val="single" w:sz="4" w:space="0" w:color="auto"/>
              <w:bottom w:val="single" w:sz="4" w:space="0" w:color="auto"/>
              <w:right w:val="single" w:sz="4" w:space="0" w:color="auto"/>
            </w:tcBorders>
          </w:tcPr>
          <w:p w14:paraId="30E8E378" w14:textId="77777777" w:rsidR="00380565" w:rsidRPr="00E34878" w:rsidRDefault="00546B5E" w:rsidP="00B42A22">
            <w:pPr>
              <w:widowControl/>
              <w:spacing w:line="360" w:lineRule="exact"/>
              <w:jc w:val="both"/>
              <w:rPr>
                <w:rFonts w:ascii="新細明體" w:hAnsi="新細明體"/>
              </w:rPr>
            </w:pPr>
            <w:r w:rsidRPr="00E34878">
              <w:rPr>
                <w:rFonts w:ascii="新細明體" w:hAnsi="新細明體" w:hint="eastAsia"/>
              </w:rPr>
              <w:t>預計於105年12月進行滿意度調查後再計算績效。</w:t>
            </w:r>
          </w:p>
        </w:tc>
      </w:tr>
      <w:tr w:rsidR="00380565" w:rsidRPr="00E34878" w14:paraId="7EB58FC5" w14:textId="77777777" w:rsidTr="00F02E39">
        <w:trPr>
          <w:trHeight w:val="1232"/>
        </w:trPr>
        <w:tc>
          <w:tcPr>
            <w:tcW w:w="2016" w:type="dxa"/>
            <w:vMerge w:val="restart"/>
            <w:tcBorders>
              <w:top w:val="single" w:sz="4" w:space="0" w:color="auto"/>
              <w:left w:val="single" w:sz="4" w:space="0" w:color="auto"/>
              <w:right w:val="single" w:sz="4" w:space="0" w:color="auto"/>
            </w:tcBorders>
            <w:shd w:val="clear" w:color="auto" w:fill="auto"/>
          </w:tcPr>
          <w:p w14:paraId="3D3D660A" w14:textId="77777777" w:rsidR="00380565" w:rsidRPr="00E34878" w:rsidRDefault="00380565" w:rsidP="00B42A22">
            <w:pPr>
              <w:numPr>
                <w:ilvl w:val="0"/>
                <w:numId w:val="13"/>
              </w:numPr>
              <w:tabs>
                <w:tab w:val="left" w:pos="540"/>
              </w:tabs>
              <w:spacing w:line="360" w:lineRule="exact"/>
              <w:jc w:val="both"/>
              <w:textDirection w:val="lrTbV"/>
              <w:rPr>
                <w:rFonts w:ascii="新細明體" w:hAnsi="新細明體" w:cs="新細明體" w:hint="eastAsia"/>
                <w:kern w:val="0"/>
              </w:rPr>
            </w:pPr>
            <w:r w:rsidRPr="00E34878">
              <w:rPr>
                <w:rFonts w:ascii="新細明體" w:hAnsi="新細明體" w:hint="eastAsia"/>
              </w:rPr>
              <w:t>推動外部學習機制，提升人力素質</w:t>
            </w:r>
          </w:p>
        </w:tc>
        <w:tc>
          <w:tcPr>
            <w:tcW w:w="2156" w:type="dxa"/>
            <w:tcBorders>
              <w:top w:val="single" w:sz="4" w:space="0" w:color="auto"/>
              <w:left w:val="single" w:sz="4" w:space="0" w:color="auto"/>
              <w:bottom w:val="single" w:sz="4" w:space="0" w:color="auto"/>
              <w:right w:val="single" w:sz="4" w:space="0" w:color="auto"/>
            </w:tcBorders>
          </w:tcPr>
          <w:p w14:paraId="77805CAE" w14:textId="77777777" w:rsidR="00380565" w:rsidRPr="00E34878" w:rsidRDefault="00380565" w:rsidP="00B42A22">
            <w:pPr>
              <w:widowControl/>
              <w:spacing w:line="360" w:lineRule="exact"/>
              <w:jc w:val="both"/>
              <w:rPr>
                <w:rFonts w:ascii="新細明體" w:hAnsi="新細明體" w:cs="新細明體"/>
                <w:kern w:val="0"/>
              </w:rPr>
            </w:pPr>
            <w:r w:rsidRPr="00E34878">
              <w:rPr>
                <w:rFonts w:ascii="新細明體" w:hAnsi="新細明體" w:cs="新細明體" w:hint="eastAsia"/>
                <w:kern w:val="0"/>
              </w:rPr>
              <w:t>農民學院專業訓練受訓學員滿意度</w:t>
            </w:r>
          </w:p>
        </w:tc>
        <w:tc>
          <w:tcPr>
            <w:tcW w:w="5565" w:type="dxa"/>
            <w:tcBorders>
              <w:top w:val="single" w:sz="4" w:space="0" w:color="auto"/>
              <w:left w:val="single" w:sz="4" w:space="0" w:color="auto"/>
              <w:bottom w:val="single" w:sz="4" w:space="0" w:color="auto"/>
              <w:right w:val="single" w:sz="4" w:space="0" w:color="auto"/>
            </w:tcBorders>
          </w:tcPr>
          <w:p w14:paraId="12707141" w14:textId="77777777" w:rsidR="00380565" w:rsidRPr="00E34878" w:rsidRDefault="00546B5E" w:rsidP="00B42A22">
            <w:pPr>
              <w:widowControl/>
              <w:spacing w:line="360" w:lineRule="exact"/>
              <w:jc w:val="both"/>
              <w:rPr>
                <w:rFonts w:ascii="新細明體" w:hAnsi="新細明體" w:cs="新細明體" w:hint="eastAsia"/>
                <w:kern w:val="0"/>
              </w:rPr>
            </w:pPr>
            <w:r w:rsidRPr="00E34878">
              <w:rPr>
                <w:rFonts w:ascii="新細明體" w:hAnsi="新細明體" w:hint="eastAsia"/>
              </w:rPr>
              <w:t>農民學院各項訓練課程陸續開辦中，預計於訓練班全部結束後進行滿意度調查分析。</w:t>
            </w:r>
          </w:p>
        </w:tc>
      </w:tr>
      <w:tr w:rsidR="00380565" w:rsidRPr="00E34878" w14:paraId="076EDF7E" w14:textId="77777777" w:rsidTr="00B42A22">
        <w:trPr>
          <w:trHeight w:val="884"/>
        </w:trPr>
        <w:tc>
          <w:tcPr>
            <w:tcW w:w="2016" w:type="dxa"/>
            <w:vMerge/>
            <w:tcBorders>
              <w:left w:val="single" w:sz="4" w:space="0" w:color="auto"/>
              <w:bottom w:val="single" w:sz="4" w:space="0" w:color="auto"/>
              <w:right w:val="single" w:sz="4" w:space="0" w:color="auto"/>
            </w:tcBorders>
            <w:shd w:val="clear" w:color="auto" w:fill="auto"/>
          </w:tcPr>
          <w:p w14:paraId="16596B82" w14:textId="77777777" w:rsidR="00380565" w:rsidRPr="00E34878" w:rsidRDefault="00380565" w:rsidP="00B42A22">
            <w:pPr>
              <w:numPr>
                <w:ilvl w:val="0"/>
                <w:numId w:val="13"/>
              </w:numPr>
              <w:tabs>
                <w:tab w:val="left" w:pos="540"/>
              </w:tabs>
              <w:spacing w:line="360" w:lineRule="exact"/>
              <w:jc w:val="both"/>
              <w:textDirection w:val="lrTbV"/>
              <w:rPr>
                <w:rFonts w:ascii="新細明體" w:hAnsi="新細明體" w:hint="eastAsia"/>
              </w:rPr>
            </w:pPr>
          </w:p>
        </w:tc>
        <w:tc>
          <w:tcPr>
            <w:tcW w:w="2156" w:type="dxa"/>
            <w:tcBorders>
              <w:top w:val="single" w:sz="4" w:space="0" w:color="auto"/>
              <w:left w:val="single" w:sz="4" w:space="0" w:color="auto"/>
              <w:bottom w:val="single" w:sz="4" w:space="0" w:color="auto"/>
              <w:right w:val="single" w:sz="4" w:space="0" w:color="auto"/>
            </w:tcBorders>
          </w:tcPr>
          <w:p w14:paraId="7F7E2646" w14:textId="77777777" w:rsidR="00380565" w:rsidRPr="00E34878" w:rsidRDefault="00376360" w:rsidP="00B42A22">
            <w:pPr>
              <w:widowControl/>
              <w:spacing w:line="360" w:lineRule="exact"/>
              <w:jc w:val="both"/>
              <w:rPr>
                <w:rFonts w:ascii="新細明體" w:hAnsi="新細明體" w:cs="新細明體" w:hint="eastAsia"/>
                <w:kern w:val="0"/>
              </w:rPr>
            </w:pPr>
            <w:r w:rsidRPr="00E34878">
              <w:rPr>
                <w:rFonts w:ascii="新細明體" w:hAnsi="新細明體" w:cs="新細明體" w:hint="eastAsia"/>
                <w:kern w:val="0"/>
              </w:rPr>
              <w:t>農村再生之培根社區數</w:t>
            </w:r>
          </w:p>
        </w:tc>
        <w:tc>
          <w:tcPr>
            <w:tcW w:w="5565" w:type="dxa"/>
            <w:tcBorders>
              <w:top w:val="single" w:sz="4" w:space="0" w:color="auto"/>
              <w:left w:val="single" w:sz="4" w:space="0" w:color="auto"/>
              <w:bottom w:val="single" w:sz="4" w:space="0" w:color="auto"/>
              <w:right w:val="single" w:sz="4" w:space="0" w:color="auto"/>
            </w:tcBorders>
          </w:tcPr>
          <w:p w14:paraId="258F59A5" w14:textId="77777777" w:rsidR="00380565" w:rsidRPr="00E34878" w:rsidRDefault="00376360" w:rsidP="00B42A22">
            <w:pPr>
              <w:widowControl/>
              <w:spacing w:line="360" w:lineRule="exact"/>
              <w:jc w:val="both"/>
              <w:rPr>
                <w:rFonts w:ascii="新細明體" w:hAnsi="新細明體" w:hint="eastAsia"/>
              </w:rPr>
            </w:pPr>
            <w:r w:rsidRPr="00E34878">
              <w:rPr>
                <w:rFonts w:ascii="新細明體" w:hAnsi="新細明體" w:hint="eastAsia"/>
              </w:rPr>
              <w:t>農村再生之培根社區數累計2,287個</w:t>
            </w:r>
            <w:r w:rsidR="00380565" w:rsidRPr="00E34878">
              <w:rPr>
                <w:rFonts w:ascii="新細明體" w:hAnsi="新細明體" w:hint="eastAsia"/>
              </w:rPr>
              <w:t>。</w:t>
            </w:r>
          </w:p>
        </w:tc>
      </w:tr>
      <w:tr w:rsidR="00376360" w:rsidRPr="00E34878" w14:paraId="58A08039" w14:textId="77777777" w:rsidTr="00B42A22">
        <w:trPr>
          <w:trHeight w:val="1751"/>
        </w:trPr>
        <w:tc>
          <w:tcPr>
            <w:tcW w:w="2016" w:type="dxa"/>
            <w:tcBorders>
              <w:top w:val="single" w:sz="4" w:space="0" w:color="auto"/>
              <w:left w:val="single" w:sz="4" w:space="0" w:color="auto"/>
              <w:bottom w:val="single" w:sz="4" w:space="0" w:color="auto"/>
              <w:right w:val="single" w:sz="4" w:space="0" w:color="auto"/>
            </w:tcBorders>
            <w:shd w:val="clear" w:color="auto" w:fill="auto"/>
          </w:tcPr>
          <w:p w14:paraId="4380A25D" w14:textId="77777777" w:rsidR="00376360" w:rsidRPr="00E34878" w:rsidRDefault="00376360" w:rsidP="00B42A22">
            <w:pPr>
              <w:numPr>
                <w:ilvl w:val="0"/>
                <w:numId w:val="13"/>
              </w:numPr>
              <w:tabs>
                <w:tab w:val="left" w:pos="540"/>
              </w:tabs>
              <w:spacing w:line="360" w:lineRule="exact"/>
              <w:jc w:val="both"/>
              <w:textDirection w:val="lrTbV"/>
              <w:rPr>
                <w:rFonts w:ascii="新細明體" w:hAnsi="新細明體" w:cs="新細明體" w:hint="eastAsia"/>
                <w:kern w:val="0"/>
              </w:rPr>
            </w:pPr>
            <w:r w:rsidRPr="00E34878">
              <w:rPr>
                <w:rFonts w:ascii="新細明體" w:hAnsi="新細明體" w:hint="eastAsia"/>
              </w:rPr>
              <w:t>跨域加值公共建設及科技發展財務規劃方案</w:t>
            </w:r>
          </w:p>
        </w:tc>
        <w:tc>
          <w:tcPr>
            <w:tcW w:w="2156" w:type="dxa"/>
            <w:tcBorders>
              <w:top w:val="single" w:sz="4" w:space="0" w:color="auto"/>
              <w:left w:val="single" w:sz="4" w:space="0" w:color="auto"/>
              <w:bottom w:val="single" w:sz="4" w:space="0" w:color="auto"/>
              <w:right w:val="single" w:sz="4" w:space="0" w:color="auto"/>
            </w:tcBorders>
          </w:tcPr>
          <w:p w14:paraId="38E1AF77" w14:textId="77777777" w:rsidR="00376360" w:rsidRPr="00E34878" w:rsidRDefault="00376360" w:rsidP="00B42A22">
            <w:pPr>
              <w:widowControl/>
              <w:spacing w:line="360" w:lineRule="exact"/>
              <w:jc w:val="both"/>
              <w:rPr>
                <w:rFonts w:ascii="新細明體" w:hAnsi="新細明體" w:hint="eastAsia"/>
              </w:rPr>
            </w:pPr>
            <w:r w:rsidRPr="00E34878">
              <w:rPr>
                <w:rFonts w:ascii="新細明體" w:hAnsi="新細明體" w:cs="新細明體" w:hint="eastAsia"/>
                <w:kern w:val="0"/>
              </w:rPr>
              <w:t>辦理跨域加值之公共建設計畫</w:t>
            </w:r>
          </w:p>
        </w:tc>
        <w:tc>
          <w:tcPr>
            <w:tcW w:w="5565" w:type="dxa"/>
            <w:tcBorders>
              <w:top w:val="single" w:sz="4" w:space="0" w:color="auto"/>
              <w:left w:val="single" w:sz="4" w:space="0" w:color="auto"/>
              <w:bottom w:val="single" w:sz="4" w:space="0" w:color="auto"/>
              <w:right w:val="single" w:sz="4" w:space="0" w:color="auto"/>
            </w:tcBorders>
          </w:tcPr>
          <w:p w14:paraId="45152E5D" w14:textId="77777777" w:rsidR="00376360" w:rsidRPr="00E34878" w:rsidRDefault="00546B5E" w:rsidP="00B42A22">
            <w:pPr>
              <w:spacing w:line="360" w:lineRule="exact"/>
              <w:rPr>
                <w:rFonts w:ascii="新細明體" w:hAnsi="新細明體"/>
              </w:rPr>
            </w:pPr>
            <w:r w:rsidRPr="00E34878">
              <w:rPr>
                <w:rFonts w:ascii="新細明體" w:hAnsi="新細明體" w:hint="eastAsia"/>
              </w:rPr>
              <w:t>已辦理跨域加值之公共建設計畫1項。</w:t>
            </w:r>
          </w:p>
        </w:tc>
      </w:tr>
    </w:tbl>
    <w:p w14:paraId="2063EDC4" w14:textId="77777777" w:rsidR="008A7431" w:rsidRPr="00C13651" w:rsidRDefault="008A7431" w:rsidP="002B3AC8">
      <w:pPr>
        <w:autoSpaceDE w:val="0"/>
        <w:autoSpaceDN w:val="0"/>
        <w:adjustRightInd w:val="0"/>
        <w:jc w:val="both"/>
        <w:rPr>
          <w:rFonts w:hint="eastAsia"/>
        </w:rPr>
      </w:pPr>
    </w:p>
    <w:sectPr w:rsidR="008A7431" w:rsidRPr="00C13651" w:rsidSect="00F834BE">
      <w:footerReference w:type="even" r:id="rId8"/>
      <w:footerReference w:type="default" r:id="rId9"/>
      <w:pgSz w:w="11907" w:h="16840" w:code="9"/>
      <w:pgMar w:top="1134" w:right="1134" w:bottom="1361" w:left="1134" w:header="851" w:footer="680"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59A6C" w14:textId="77777777" w:rsidR="002E5162" w:rsidRDefault="002E5162">
      <w:r>
        <w:separator/>
      </w:r>
    </w:p>
  </w:endnote>
  <w:endnote w:type="continuationSeparator" w:id="0">
    <w:p w14:paraId="4F6D86C4" w14:textId="77777777" w:rsidR="002E5162" w:rsidRDefault="002E5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
    <w:altName w:val="新細明體"/>
    <w:panose1 w:val="00000000000000000000"/>
    <w:charset w:val="88"/>
    <w:family w:val="roman"/>
    <w:notTrueType/>
    <w:pitch w:val="default"/>
    <w:sig w:usb0="00000001" w:usb1="08080000" w:usb2="00000010" w:usb3="00000000" w:csb0="00100000" w:csb1="00000000"/>
  </w:font>
  <w:font w:name="CG Times">
    <w:panose1 w:val="00000000000000000000"/>
    <w:charset w:val="00"/>
    <w:family w:val="roman"/>
    <w:notTrueType/>
    <w:pitch w:val="variable"/>
    <w:sig w:usb0="00000003" w:usb1="00000000" w:usb2="00000000" w:usb3="00000000" w:csb0="00000001" w:csb1="00000000"/>
  </w:font>
  <w:font w:name="華康楷書體W5">
    <w:altName w:val="新細明體"/>
    <w:charset w:val="88"/>
    <w:family w:val="modern"/>
    <w:pitch w:val="fixed"/>
    <w:sig w:usb0="80000001" w:usb1="28091800" w:usb2="00000016" w:usb3="00000000" w:csb0="001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F19E9" w14:textId="77777777" w:rsidR="001E0367" w:rsidRDefault="001E0367">
    <w:pPr>
      <w:pStyle w:val="ae"/>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14:paraId="2CB1A1E3" w14:textId="77777777" w:rsidR="001E0367" w:rsidRDefault="001E0367">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6075D" w14:textId="77777777" w:rsidR="001E0367" w:rsidRDefault="001E0367">
    <w:pPr>
      <w:pStyle w:val="ae"/>
      <w:framePr w:wrap="around" w:vAnchor="text" w:hAnchor="margin" w:xAlign="center" w:y="1"/>
      <w:rPr>
        <w:rStyle w:val="af5"/>
        <w:rFonts w:ascii="細明體" w:hAnsi="細明體"/>
      </w:rPr>
    </w:pPr>
    <w:r>
      <w:rPr>
        <w:rStyle w:val="af5"/>
        <w:rFonts w:ascii="細明體" w:hAnsi="細明體"/>
      </w:rPr>
      <w:fldChar w:fldCharType="begin"/>
    </w:r>
    <w:r>
      <w:rPr>
        <w:rStyle w:val="af5"/>
        <w:rFonts w:ascii="細明體" w:hAnsi="細明體"/>
      </w:rPr>
      <w:instrText xml:space="preserve">PAGE  </w:instrText>
    </w:r>
    <w:r>
      <w:rPr>
        <w:rStyle w:val="af5"/>
        <w:rFonts w:ascii="細明體" w:hAnsi="細明體"/>
      </w:rPr>
      <w:fldChar w:fldCharType="separate"/>
    </w:r>
    <w:r w:rsidR="00100905">
      <w:rPr>
        <w:rStyle w:val="af5"/>
        <w:rFonts w:ascii="細明體" w:hAnsi="細明體"/>
        <w:noProof/>
      </w:rPr>
      <w:t>1</w:t>
    </w:r>
    <w:r>
      <w:rPr>
        <w:rStyle w:val="af5"/>
        <w:rFonts w:ascii="細明體" w:hAnsi="細明體"/>
      </w:rPr>
      <w:fldChar w:fldCharType="end"/>
    </w:r>
  </w:p>
  <w:p w14:paraId="2D055CDE" w14:textId="77777777" w:rsidR="001E0367" w:rsidRDefault="001E0367">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403D11" w14:textId="77777777" w:rsidR="002E5162" w:rsidRDefault="002E5162">
      <w:r>
        <w:separator/>
      </w:r>
    </w:p>
  </w:footnote>
  <w:footnote w:type="continuationSeparator" w:id="0">
    <w:p w14:paraId="2BB1CB31" w14:textId="77777777" w:rsidR="002E5162" w:rsidRDefault="002E51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51B41"/>
    <w:multiLevelType w:val="hybridMultilevel"/>
    <w:tmpl w:val="8D240432"/>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1" w15:restartNumberingAfterBreak="0">
    <w:nsid w:val="05012CB4"/>
    <w:multiLevelType w:val="hybridMultilevel"/>
    <w:tmpl w:val="8D240432"/>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2" w15:restartNumberingAfterBreak="0">
    <w:nsid w:val="10291F67"/>
    <w:multiLevelType w:val="hybridMultilevel"/>
    <w:tmpl w:val="8D240432"/>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3" w15:restartNumberingAfterBreak="0">
    <w:nsid w:val="11EF4300"/>
    <w:multiLevelType w:val="hybridMultilevel"/>
    <w:tmpl w:val="435EF694"/>
    <w:lvl w:ilvl="0" w:tplc="A1EEC8D6">
      <w:start w:val="1"/>
      <w:numFmt w:val="decimal"/>
      <w:lvlText w:val="(%1)"/>
      <w:lvlJc w:val="left"/>
      <w:pPr>
        <w:ind w:left="480" w:hanging="480"/>
      </w:pPr>
      <w:rPr>
        <w:rFonts w:ascii="新細明體" w:eastAsia="新細明體" w:hAnsi="新細明體"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4B402E0"/>
    <w:multiLevelType w:val="hybridMultilevel"/>
    <w:tmpl w:val="8D240432"/>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5" w15:restartNumberingAfterBreak="0">
    <w:nsid w:val="1AE16255"/>
    <w:multiLevelType w:val="hybridMultilevel"/>
    <w:tmpl w:val="8D240432"/>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6" w15:restartNumberingAfterBreak="0">
    <w:nsid w:val="1DCA152D"/>
    <w:multiLevelType w:val="hybridMultilevel"/>
    <w:tmpl w:val="DC48742A"/>
    <w:lvl w:ilvl="0" w:tplc="0F603E18">
      <w:start w:val="1"/>
      <w:numFmt w:val="decimal"/>
      <w:lvlText w:val="(%1)"/>
      <w:lvlJc w:val="left"/>
      <w:pPr>
        <w:tabs>
          <w:tab w:val="num" w:pos="480"/>
        </w:tabs>
        <w:ind w:left="480" w:hanging="480"/>
      </w:pPr>
      <w:rPr>
        <w:rFonts w:hint="eastAsia"/>
        <w:strike w:val="0"/>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21FD21A0"/>
    <w:multiLevelType w:val="hybridMultilevel"/>
    <w:tmpl w:val="B45A7524"/>
    <w:lvl w:ilvl="0" w:tplc="6D20ED0E">
      <w:start w:val="1"/>
      <w:numFmt w:val="taiwaneseCountingThousand"/>
      <w:pStyle w:val="18"/>
      <w:lvlText w:val="%1、"/>
      <w:lvlJc w:val="left"/>
      <w:pPr>
        <w:tabs>
          <w:tab w:val="num" w:pos="0"/>
        </w:tabs>
        <w:ind w:left="567" w:hanging="567"/>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26FE1DD2"/>
    <w:multiLevelType w:val="hybridMultilevel"/>
    <w:tmpl w:val="683E6D9E"/>
    <w:lvl w:ilvl="0" w:tplc="17CADE36">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271D44F8"/>
    <w:multiLevelType w:val="hybridMultilevel"/>
    <w:tmpl w:val="F52C6006"/>
    <w:lvl w:ilvl="0" w:tplc="FFFFFFFF">
      <w:start w:val="1"/>
      <w:numFmt w:val="ideographLegalTraditional"/>
      <w:pStyle w:val="aa"/>
      <w:lvlText w:val="%1、"/>
      <w:lvlJc w:val="left"/>
      <w:pPr>
        <w:tabs>
          <w:tab w:val="num" w:pos="720"/>
        </w:tabs>
        <w:ind w:left="720" w:hanging="720"/>
      </w:pPr>
      <w:rPr>
        <w:rFonts w:ascii="標楷體" w:eastAsia="標楷體" w:hint="eastAsia"/>
      </w:rPr>
    </w:lvl>
    <w:lvl w:ilvl="1" w:tplc="FFFFFFFF">
      <w:start w:val="1"/>
      <w:numFmt w:val="taiwaneseCountingThousand"/>
      <w:lvlText w:val="%2、"/>
      <w:lvlJc w:val="left"/>
      <w:pPr>
        <w:tabs>
          <w:tab w:val="num" w:pos="1200"/>
        </w:tabs>
        <w:ind w:left="1200" w:hanging="720"/>
      </w:pPr>
      <w:rPr>
        <w:rFonts w:hint="eastAsia"/>
      </w:rPr>
    </w:lvl>
    <w:lvl w:ilvl="2" w:tplc="FFFFFFFF">
      <w:start w:val="1"/>
      <w:numFmt w:val="taiwaneseCountingThousand"/>
      <w:lvlText w:val="（%3）"/>
      <w:lvlJc w:val="left"/>
      <w:pPr>
        <w:tabs>
          <w:tab w:val="num" w:pos="1800"/>
        </w:tabs>
        <w:ind w:left="1800" w:hanging="840"/>
      </w:pPr>
      <w:rPr>
        <w:rFonts w:hint="eastAsia"/>
      </w:rPr>
    </w:lvl>
    <w:lvl w:ilvl="3" w:tplc="FFFFFFFF">
      <w:start w:val="1"/>
      <w:numFmt w:val="decimal"/>
      <w:lvlText w:val="%4."/>
      <w:lvlJc w:val="left"/>
      <w:pPr>
        <w:tabs>
          <w:tab w:val="num" w:pos="1872"/>
        </w:tabs>
        <w:ind w:left="1872" w:hanging="432"/>
      </w:pPr>
      <w:rPr>
        <w:rFonts w:hint="eastAsia"/>
      </w:r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0" w15:restartNumberingAfterBreak="0">
    <w:nsid w:val="292765D2"/>
    <w:multiLevelType w:val="hybridMultilevel"/>
    <w:tmpl w:val="8D240432"/>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11" w15:restartNumberingAfterBreak="0">
    <w:nsid w:val="295F4A7E"/>
    <w:multiLevelType w:val="hybridMultilevel"/>
    <w:tmpl w:val="ED78A1FA"/>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2A5713AA"/>
    <w:multiLevelType w:val="hybridMultilevel"/>
    <w:tmpl w:val="2A4E795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31471FA6"/>
    <w:multiLevelType w:val="hybridMultilevel"/>
    <w:tmpl w:val="9C2492B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15676DF"/>
    <w:multiLevelType w:val="singleLevel"/>
    <w:tmpl w:val="12FCCDDC"/>
    <w:lvl w:ilvl="0">
      <w:start w:val="1"/>
      <w:numFmt w:val="taiwaneseCountingThousand"/>
      <w:pStyle w:val="a"/>
      <w:lvlText w:val="(%1)"/>
      <w:lvlJc w:val="left"/>
      <w:pPr>
        <w:tabs>
          <w:tab w:val="num" w:pos="1128"/>
        </w:tabs>
        <w:ind w:left="1128" w:hanging="408"/>
      </w:pPr>
      <w:rPr>
        <w:rFonts w:hint="eastAsia"/>
      </w:rPr>
    </w:lvl>
  </w:abstractNum>
  <w:abstractNum w:abstractNumId="15" w15:restartNumberingAfterBreak="0">
    <w:nsid w:val="3508317E"/>
    <w:multiLevelType w:val="hybridMultilevel"/>
    <w:tmpl w:val="BAD4F0A0"/>
    <w:lvl w:ilvl="0" w:tplc="CCD4603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5B34EA3"/>
    <w:multiLevelType w:val="hybridMultilevel"/>
    <w:tmpl w:val="8D240432"/>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17" w15:restartNumberingAfterBreak="0">
    <w:nsid w:val="38C35735"/>
    <w:multiLevelType w:val="hybridMultilevel"/>
    <w:tmpl w:val="8D240432"/>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18" w15:restartNumberingAfterBreak="0">
    <w:nsid w:val="43AE31D4"/>
    <w:multiLevelType w:val="hybridMultilevel"/>
    <w:tmpl w:val="A9E899AA"/>
    <w:lvl w:ilvl="0" w:tplc="63147F36">
      <w:start w:val="1"/>
      <w:numFmt w:val="decimal"/>
      <w:lvlText w:val="%1."/>
      <w:lvlJc w:val="left"/>
      <w:pPr>
        <w:tabs>
          <w:tab w:val="num" w:pos="720"/>
        </w:tabs>
        <w:ind w:left="720" w:hanging="360"/>
      </w:pPr>
      <w:rPr>
        <w:rFonts w:cs="新細明體" w:hint="default"/>
      </w:rPr>
    </w:lvl>
    <w:lvl w:ilvl="1" w:tplc="A1EEC8D6">
      <w:start w:val="1"/>
      <w:numFmt w:val="decimal"/>
      <w:lvlText w:val="(%2)"/>
      <w:lvlJc w:val="left"/>
      <w:pPr>
        <w:tabs>
          <w:tab w:val="num" w:pos="1200"/>
        </w:tabs>
        <w:ind w:left="1200" w:hanging="360"/>
      </w:pPr>
      <w:rPr>
        <w:rFonts w:ascii="新細明體" w:eastAsia="新細明體" w:hAnsi="新細明體" w:cs="Times New Roman" w:hint="default"/>
      </w:r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19" w15:restartNumberingAfterBreak="0">
    <w:nsid w:val="4D5B596E"/>
    <w:multiLevelType w:val="hybridMultilevel"/>
    <w:tmpl w:val="8D240432"/>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20" w15:restartNumberingAfterBreak="0">
    <w:nsid w:val="4E7E7185"/>
    <w:multiLevelType w:val="hybridMultilevel"/>
    <w:tmpl w:val="4B2A1222"/>
    <w:lvl w:ilvl="0" w:tplc="70CCE628">
      <w:start w:val="1"/>
      <w:numFmt w:val="decimal"/>
      <w:lvlText w:val="(%1)"/>
      <w:lvlJc w:val="left"/>
      <w:pPr>
        <w:tabs>
          <w:tab w:val="num" w:pos="360"/>
        </w:tabs>
        <w:ind w:left="360" w:hanging="360"/>
      </w:pPr>
      <w:rPr>
        <w:rFonts w:hint="default"/>
      </w:rPr>
    </w:lvl>
    <w:lvl w:ilvl="1" w:tplc="1E38AAAA">
      <w:start w:val="1"/>
      <w:numFmt w:val="decimal"/>
      <w:lvlText w:val="%2."/>
      <w:lvlJc w:val="left"/>
      <w:pPr>
        <w:tabs>
          <w:tab w:val="num" w:pos="492"/>
        </w:tabs>
        <w:ind w:left="492" w:hanging="360"/>
      </w:pPr>
      <w:rPr>
        <w:rFonts w:hint="default"/>
      </w:rPr>
    </w:lvl>
    <w:lvl w:ilvl="2" w:tplc="0409001B" w:tentative="1">
      <w:start w:val="1"/>
      <w:numFmt w:val="lowerRoman"/>
      <w:lvlText w:val="%3."/>
      <w:lvlJc w:val="right"/>
      <w:pPr>
        <w:tabs>
          <w:tab w:val="num" w:pos="1092"/>
        </w:tabs>
        <w:ind w:left="1092" w:hanging="480"/>
      </w:pPr>
    </w:lvl>
    <w:lvl w:ilvl="3" w:tplc="0409000F" w:tentative="1">
      <w:start w:val="1"/>
      <w:numFmt w:val="decimal"/>
      <w:lvlText w:val="%4."/>
      <w:lvlJc w:val="left"/>
      <w:pPr>
        <w:tabs>
          <w:tab w:val="num" w:pos="1572"/>
        </w:tabs>
        <w:ind w:left="1572" w:hanging="480"/>
      </w:pPr>
    </w:lvl>
    <w:lvl w:ilvl="4" w:tplc="04090019" w:tentative="1">
      <w:start w:val="1"/>
      <w:numFmt w:val="ideographTraditional"/>
      <w:lvlText w:val="%5、"/>
      <w:lvlJc w:val="left"/>
      <w:pPr>
        <w:tabs>
          <w:tab w:val="num" w:pos="2052"/>
        </w:tabs>
        <w:ind w:left="2052" w:hanging="480"/>
      </w:pPr>
    </w:lvl>
    <w:lvl w:ilvl="5" w:tplc="0409001B" w:tentative="1">
      <w:start w:val="1"/>
      <w:numFmt w:val="lowerRoman"/>
      <w:lvlText w:val="%6."/>
      <w:lvlJc w:val="right"/>
      <w:pPr>
        <w:tabs>
          <w:tab w:val="num" w:pos="2532"/>
        </w:tabs>
        <w:ind w:left="2532" w:hanging="480"/>
      </w:pPr>
    </w:lvl>
    <w:lvl w:ilvl="6" w:tplc="0409000F" w:tentative="1">
      <w:start w:val="1"/>
      <w:numFmt w:val="decimal"/>
      <w:lvlText w:val="%7."/>
      <w:lvlJc w:val="left"/>
      <w:pPr>
        <w:tabs>
          <w:tab w:val="num" w:pos="3012"/>
        </w:tabs>
        <w:ind w:left="3012" w:hanging="480"/>
      </w:pPr>
    </w:lvl>
    <w:lvl w:ilvl="7" w:tplc="04090019" w:tentative="1">
      <w:start w:val="1"/>
      <w:numFmt w:val="ideographTraditional"/>
      <w:lvlText w:val="%8、"/>
      <w:lvlJc w:val="left"/>
      <w:pPr>
        <w:tabs>
          <w:tab w:val="num" w:pos="3492"/>
        </w:tabs>
        <w:ind w:left="3492" w:hanging="480"/>
      </w:pPr>
    </w:lvl>
    <w:lvl w:ilvl="8" w:tplc="0409001B" w:tentative="1">
      <w:start w:val="1"/>
      <w:numFmt w:val="lowerRoman"/>
      <w:lvlText w:val="%9."/>
      <w:lvlJc w:val="right"/>
      <w:pPr>
        <w:tabs>
          <w:tab w:val="num" w:pos="3972"/>
        </w:tabs>
        <w:ind w:left="3972" w:hanging="480"/>
      </w:pPr>
    </w:lvl>
  </w:abstractNum>
  <w:abstractNum w:abstractNumId="21" w15:restartNumberingAfterBreak="0">
    <w:nsid w:val="58D81BBF"/>
    <w:multiLevelType w:val="hybridMultilevel"/>
    <w:tmpl w:val="8D240432"/>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22" w15:restartNumberingAfterBreak="0">
    <w:nsid w:val="5A425C64"/>
    <w:multiLevelType w:val="hybridMultilevel"/>
    <w:tmpl w:val="8D240432"/>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23" w15:restartNumberingAfterBreak="0">
    <w:nsid w:val="5CED32F4"/>
    <w:multiLevelType w:val="hybridMultilevel"/>
    <w:tmpl w:val="8D240432"/>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24" w15:restartNumberingAfterBreak="0">
    <w:nsid w:val="5FD8399E"/>
    <w:multiLevelType w:val="hybridMultilevel"/>
    <w:tmpl w:val="8D240432"/>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25" w15:restartNumberingAfterBreak="0">
    <w:nsid w:val="5FDD747C"/>
    <w:multiLevelType w:val="hybridMultilevel"/>
    <w:tmpl w:val="21B6ACD0"/>
    <w:lvl w:ilvl="0" w:tplc="17CADE36">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6335463D"/>
    <w:multiLevelType w:val="hybridMultilevel"/>
    <w:tmpl w:val="8D240432"/>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27" w15:restartNumberingAfterBreak="0">
    <w:nsid w:val="67514AA3"/>
    <w:multiLevelType w:val="hybridMultilevel"/>
    <w:tmpl w:val="8B4A10A2"/>
    <w:lvl w:ilvl="0" w:tplc="4F028E9C">
      <w:start w:val="1"/>
      <w:numFmt w:val="decimal"/>
      <w:lvlText w:val="(%1)"/>
      <w:lvlJc w:val="left"/>
      <w:pPr>
        <w:tabs>
          <w:tab w:val="num" w:pos="480"/>
        </w:tabs>
        <w:ind w:left="480" w:hanging="480"/>
      </w:pPr>
      <w:rPr>
        <w:rFonts w:hint="eastAsia"/>
        <w:color w:val="auto"/>
      </w:rPr>
    </w:lvl>
    <w:lvl w:ilvl="1" w:tplc="62500B6A">
      <w:start w:val="1"/>
      <w:numFmt w:val="decimal"/>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67B31B87"/>
    <w:multiLevelType w:val="hybridMultilevel"/>
    <w:tmpl w:val="B900B31E"/>
    <w:lvl w:ilvl="0" w:tplc="04090015">
      <w:start w:val="1"/>
      <w:numFmt w:val="taiwaneseCountingThousand"/>
      <w:lvlText w:val="%1、"/>
      <w:lvlJc w:val="left"/>
      <w:pPr>
        <w:tabs>
          <w:tab w:val="num" w:pos="480"/>
        </w:tabs>
        <w:ind w:left="480" w:hanging="480"/>
      </w:pPr>
    </w:lvl>
    <w:lvl w:ilvl="1" w:tplc="3CFC1A44">
      <w:start w:val="1"/>
      <w:numFmt w:val="decimal"/>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6AE94271"/>
    <w:multiLevelType w:val="hybridMultilevel"/>
    <w:tmpl w:val="8D240432"/>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30" w15:restartNumberingAfterBreak="0">
    <w:nsid w:val="6AEF15B6"/>
    <w:multiLevelType w:val="hybridMultilevel"/>
    <w:tmpl w:val="8D240432"/>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31" w15:restartNumberingAfterBreak="0">
    <w:nsid w:val="6CE1538F"/>
    <w:multiLevelType w:val="hybridMultilevel"/>
    <w:tmpl w:val="8D240432"/>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32" w15:restartNumberingAfterBreak="0">
    <w:nsid w:val="6D4D79BC"/>
    <w:multiLevelType w:val="hybridMultilevel"/>
    <w:tmpl w:val="E2F20C7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6DA478C1"/>
    <w:multiLevelType w:val="hybridMultilevel"/>
    <w:tmpl w:val="8D240432"/>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34" w15:restartNumberingAfterBreak="0">
    <w:nsid w:val="75615C19"/>
    <w:multiLevelType w:val="hybridMultilevel"/>
    <w:tmpl w:val="7878F490"/>
    <w:lvl w:ilvl="0" w:tplc="04090015">
      <w:start w:val="1"/>
      <w:numFmt w:val="taiwaneseCountingThousand"/>
      <w:lvlText w:val="%1、"/>
      <w:lvlJc w:val="left"/>
      <w:pPr>
        <w:tabs>
          <w:tab w:val="num" w:pos="480"/>
        </w:tabs>
        <w:ind w:left="480" w:hanging="480"/>
      </w:pPr>
    </w:lvl>
    <w:lvl w:ilvl="1" w:tplc="CCD46032">
      <w:start w:val="1"/>
      <w:numFmt w:val="decimal"/>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5" w15:restartNumberingAfterBreak="0">
    <w:nsid w:val="799C1F03"/>
    <w:multiLevelType w:val="hybridMultilevel"/>
    <w:tmpl w:val="8D240432"/>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36" w15:restartNumberingAfterBreak="0">
    <w:nsid w:val="7BC631A4"/>
    <w:multiLevelType w:val="hybridMultilevel"/>
    <w:tmpl w:val="8D240432"/>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37" w15:restartNumberingAfterBreak="0">
    <w:nsid w:val="7E6248F9"/>
    <w:multiLevelType w:val="hybridMultilevel"/>
    <w:tmpl w:val="8D240432"/>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num w:numId="1">
    <w:abstractNumId w:val="14"/>
  </w:num>
  <w:num w:numId="2">
    <w:abstractNumId w:val="9"/>
  </w:num>
  <w:num w:numId="3">
    <w:abstractNumId w:val="7"/>
  </w:num>
  <w:num w:numId="4">
    <w:abstractNumId w:val="18"/>
  </w:num>
  <w:num w:numId="5">
    <w:abstractNumId w:val="32"/>
  </w:num>
  <w:num w:numId="6">
    <w:abstractNumId w:val="12"/>
  </w:num>
  <w:num w:numId="7">
    <w:abstractNumId w:val="6"/>
  </w:num>
  <w:num w:numId="8">
    <w:abstractNumId w:val="11"/>
  </w:num>
  <w:num w:numId="9">
    <w:abstractNumId w:val="27"/>
  </w:num>
  <w:num w:numId="10">
    <w:abstractNumId w:val="8"/>
  </w:num>
  <w:num w:numId="11">
    <w:abstractNumId w:val="34"/>
  </w:num>
  <w:num w:numId="12">
    <w:abstractNumId w:val="25"/>
  </w:num>
  <w:num w:numId="13">
    <w:abstractNumId w:val="28"/>
  </w:num>
  <w:num w:numId="14">
    <w:abstractNumId w:val="20"/>
  </w:num>
  <w:num w:numId="15">
    <w:abstractNumId w:val="15"/>
  </w:num>
  <w:num w:numId="16">
    <w:abstractNumId w:val="37"/>
  </w:num>
  <w:num w:numId="17">
    <w:abstractNumId w:val="36"/>
  </w:num>
  <w:num w:numId="18">
    <w:abstractNumId w:val="35"/>
  </w:num>
  <w:num w:numId="19">
    <w:abstractNumId w:val="21"/>
  </w:num>
  <w:num w:numId="20">
    <w:abstractNumId w:val="29"/>
  </w:num>
  <w:num w:numId="21">
    <w:abstractNumId w:val="30"/>
  </w:num>
  <w:num w:numId="22">
    <w:abstractNumId w:val="13"/>
  </w:num>
  <w:num w:numId="23">
    <w:abstractNumId w:val="19"/>
  </w:num>
  <w:num w:numId="24">
    <w:abstractNumId w:val="3"/>
  </w:num>
  <w:num w:numId="25">
    <w:abstractNumId w:val="5"/>
  </w:num>
  <w:num w:numId="26">
    <w:abstractNumId w:val="22"/>
  </w:num>
  <w:num w:numId="27">
    <w:abstractNumId w:val="16"/>
  </w:num>
  <w:num w:numId="28">
    <w:abstractNumId w:val="26"/>
  </w:num>
  <w:num w:numId="29">
    <w:abstractNumId w:val="17"/>
  </w:num>
  <w:num w:numId="30">
    <w:abstractNumId w:val="31"/>
  </w:num>
  <w:num w:numId="31">
    <w:abstractNumId w:val="24"/>
  </w:num>
  <w:num w:numId="32">
    <w:abstractNumId w:val="2"/>
  </w:num>
  <w:num w:numId="33">
    <w:abstractNumId w:val="1"/>
  </w:num>
  <w:num w:numId="34">
    <w:abstractNumId w:val="33"/>
  </w:num>
  <w:num w:numId="35">
    <w:abstractNumId w:val="23"/>
  </w:num>
  <w:num w:numId="36">
    <w:abstractNumId w:val="4"/>
  </w:num>
  <w:num w:numId="37">
    <w:abstractNumId w:val="0"/>
  </w:num>
  <w:num w:numId="38">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C6A"/>
    <w:rsid w:val="00000C0C"/>
    <w:rsid w:val="00003F22"/>
    <w:rsid w:val="00004D79"/>
    <w:rsid w:val="000054B8"/>
    <w:rsid w:val="00013CA5"/>
    <w:rsid w:val="0001582A"/>
    <w:rsid w:val="00016A17"/>
    <w:rsid w:val="00021D55"/>
    <w:rsid w:val="00022890"/>
    <w:rsid w:val="000230E9"/>
    <w:rsid w:val="00023BB4"/>
    <w:rsid w:val="00024F49"/>
    <w:rsid w:val="00026236"/>
    <w:rsid w:val="00026F20"/>
    <w:rsid w:val="00027688"/>
    <w:rsid w:val="00027C0A"/>
    <w:rsid w:val="00027F61"/>
    <w:rsid w:val="00030A58"/>
    <w:rsid w:val="000320A5"/>
    <w:rsid w:val="00033329"/>
    <w:rsid w:val="0003337E"/>
    <w:rsid w:val="0003482D"/>
    <w:rsid w:val="00034F72"/>
    <w:rsid w:val="000357B4"/>
    <w:rsid w:val="0003596D"/>
    <w:rsid w:val="000360B2"/>
    <w:rsid w:val="00041073"/>
    <w:rsid w:val="00042DD3"/>
    <w:rsid w:val="00045B50"/>
    <w:rsid w:val="000468F8"/>
    <w:rsid w:val="00051570"/>
    <w:rsid w:val="00056609"/>
    <w:rsid w:val="0006186D"/>
    <w:rsid w:val="00062C77"/>
    <w:rsid w:val="00062D4C"/>
    <w:rsid w:val="00062E56"/>
    <w:rsid w:val="00063BB7"/>
    <w:rsid w:val="00070B5C"/>
    <w:rsid w:val="00072852"/>
    <w:rsid w:val="00073CB1"/>
    <w:rsid w:val="000764C2"/>
    <w:rsid w:val="000802EF"/>
    <w:rsid w:val="00082662"/>
    <w:rsid w:val="00085957"/>
    <w:rsid w:val="000859A7"/>
    <w:rsid w:val="00090B6F"/>
    <w:rsid w:val="00090EC4"/>
    <w:rsid w:val="000927E0"/>
    <w:rsid w:val="00093B69"/>
    <w:rsid w:val="00095915"/>
    <w:rsid w:val="000961BA"/>
    <w:rsid w:val="00096F12"/>
    <w:rsid w:val="000A0D55"/>
    <w:rsid w:val="000A0FBF"/>
    <w:rsid w:val="000A2660"/>
    <w:rsid w:val="000B15EC"/>
    <w:rsid w:val="000B34C5"/>
    <w:rsid w:val="000B3D88"/>
    <w:rsid w:val="000B40A5"/>
    <w:rsid w:val="000B7E15"/>
    <w:rsid w:val="000C406F"/>
    <w:rsid w:val="000C4F72"/>
    <w:rsid w:val="000C5093"/>
    <w:rsid w:val="000C73E0"/>
    <w:rsid w:val="000D0A97"/>
    <w:rsid w:val="000D1CEA"/>
    <w:rsid w:val="000D6647"/>
    <w:rsid w:val="000D6B5B"/>
    <w:rsid w:val="000E1328"/>
    <w:rsid w:val="000E1A2B"/>
    <w:rsid w:val="000E1C39"/>
    <w:rsid w:val="000E40E4"/>
    <w:rsid w:val="000E41B2"/>
    <w:rsid w:val="000E47F7"/>
    <w:rsid w:val="000E5D9C"/>
    <w:rsid w:val="000E6130"/>
    <w:rsid w:val="000F46B2"/>
    <w:rsid w:val="000F4BA9"/>
    <w:rsid w:val="000F4ED5"/>
    <w:rsid w:val="000F699D"/>
    <w:rsid w:val="000F6E11"/>
    <w:rsid w:val="00100905"/>
    <w:rsid w:val="0010268D"/>
    <w:rsid w:val="00107A1E"/>
    <w:rsid w:val="00107E2A"/>
    <w:rsid w:val="0011183A"/>
    <w:rsid w:val="00111C32"/>
    <w:rsid w:val="00111E7C"/>
    <w:rsid w:val="0011501A"/>
    <w:rsid w:val="00115657"/>
    <w:rsid w:val="001173B8"/>
    <w:rsid w:val="00120D14"/>
    <w:rsid w:val="00121035"/>
    <w:rsid w:val="00123165"/>
    <w:rsid w:val="00124F08"/>
    <w:rsid w:val="001252E9"/>
    <w:rsid w:val="00126240"/>
    <w:rsid w:val="001305D0"/>
    <w:rsid w:val="00131957"/>
    <w:rsid w:val="00132030"/>
    <w:rsid w:val="00132110"/>
    <w:rsid w:val="00134758"/>
    <w:rsid w:val="001364F0"/>
    <w:rsid w:val="00140D74"/>
    <w:rsid w:val="00141134"/>
    <w:rsid w:val="00146696"/>
    <w:rsid w:val="00150F20"/>
    <w:rsid w:val="0015269A"/>
    <w:rsid w:val="001527F3"/>
    <w:rsid w:val="001568CC"/>
    <w:rsid w:val="00160567"/>
    <w:rsid w:val="001653D3"/>
    <w:rsid w:val="00171373"/>
    <w:rsid w:val="00171494"/>
    <w:rsid w:val="00171738"/>
    <w:rsid w:val="00172934"/>
    <w:rsid w:val="00174174"/>
    <w:rsid w:val="0017546C"/>
    <w:rsid w:val="0017566F"/>
    <w:rsid w:val="0017594B"/>
    <w:rsid w:val="00180F45"/>
    <w:rsid w:val="001826F5"/>
    <w:rsid w:val="001834E9"/>
    <w:rsid w:val="0018479C"/>
    <w:rsid w:val="001854DF"/>
    <w:rsid w:val="001861F5"/>
    <w:rsid w:val="00186303"/>
    <w:rsid w:val="00186553"/>
    <w:rsid w:val="00191D92"/>
    <w:rsid w:val="0019389D"/>
    <w:rsid w:val="00197CC5"/>
    <w:rsid w:val="001A0B0B"/>
    <w:rsid w:val="001A2E69"/>
    <w:rsid w:val="001A6A86"/>
    <w:rsid w:val="001A7F64"/>
    <w:rsid w:val="001B4490"/>
    <w:rsid w:val="001B4F6F"/>
    <w:rsid w:val="001C276C"/>
    <w:rsid w:val="001C2BB1"/>
    <w:rsid w:val="001C55B1"/>
    <w:rsid w:val="001C726C"/>
    <w:rsid w:val="001C7B54"/>
    <w:rsid w:val="001D099C"/>
    <w:rsid w:val="001D2A73"/>
    <w:rsid w:val="001D7F6F"/>
    <w:rsid w:val="001E02ED"/>
    <w:rsid w:val="001E0367"/>
    <w:rsid w:val="001E3E66"/>
    <w:rsid w:val="001F28B5"/>
    <w:rsid w:val="001F55CE"/>
    <w:rsid w:val="00200B5C"/>
    <w:rsid w:val="00200CF1"/>
    <w:rsid w:val="00201052"/>
    <w:rsid w:val="002017B8"/>
    <w:rsid w:val="002039B7"/>
    <w:rsid w:val="00204A22"/>
    <w:rsid w:val="0020592E"/>
    <w:rsid w:val="00206CBA"/>
    <w:rsid w:val="002101BC"/>
    <w:rsid w:val="0021021E"/>
    <w:rsid w:val="00210FF9"/>
    <w:rsid w:val="00212142"/>
    <w:rsid w:val="002138DB"/>
    <w:rsid w:val="00213AAA"/>
    <w:rsid w:val="0021410B"/>
    <w:rsid w:val="00215B5C"/>
    <w:rsid w:val="00216214"/>
    <w:rsid w:val="00217721"/>
    <w:rsid w:val="002207EB"/>
    <w:rsid w:val="00220F35"/>
    <w:rsid w:val="002323D9"/>
    <w:rsid w:val="0023253A"/>
    <w:rsid w:val="00236B7C"/>
    <w:rsid w:val="00240490"/>
    <w:rsid w:val="0024294A"/>
    <w:rsid w:val="00243D60"/>
    <w:rsid w:val="00244CFE"/>
    <w:rsid w:val="00247777"/>
    <w:rsid w:val="0026272D"/>
    <w:rsid w:val="00264678"/>
    <w:rsid w:val="00270B15"/>
    <w:rsid w:val="0027190F"/>
    <w:rsid w:val="0027263C"/>
    <w:rsid w:val="00273D99"/>
    <w:rsid w:val="002747B0"/>
    <w:rsid w:val="00276F83"/>
    <w:rsid w:val="00277C7E"/>
    <w:rsid w:val="00282181"/>
    <w:rsid w:val="00287C4C"/>
    <w:rsid w:val="00290ACD"/>
    <w:rsid w:val="00290B45"/>
    <w:rsid w:val="00290EA8"/>
    <w:rsid w:val="002941EF"/>
    <w:rsid w:val="00294247"/>
    <w:rsid w:val="002A314A"/>
    <w:rsid w:val="002A375B"/>
    <w:rsid w:val="002A4802"/>
    <w:rsid w:val="002A58FA"/>
    <w:rsid w:val="002B0D7C"/>
    <w:rsid w:val="002B32A5"/>
    <w:rsid w:val="002B3796"/>
    <w:rsid w:val="002B3AC8"/>
    <w:rsid w:val="002B51D7"/>
    <w:rsid w:val="002B7A45"/>
    <w:rsid w:val="002C0EDD"/>
    <w:rsid w:val="002C2DE6"/>
    <w:rsid w:val="002D2A44"/>
    <w:rsid w:val="002D4652"/>
    <w:rsid w:val="002D6618"/>
    <w:rsid w:val="002D6E2D"/>
    <w:rsid w:val="002E25E7"/>
    <w:rsid w:val="002E36A3"/>
    <w:rsid w:val="002E5162"/>
    <w:rsid w:val="002E6D99"/>
    <w:rsid w:val="002E7664"/>
    <w:rsid w:val="002F118C"/>
    <w:rsid w:val="002F21D4"/>
    <w:rsid w:val="002F3C68"/>
    <w:rsid w:val="002F47A5"/>
    <w:rsid w:val="0030051D"/>
    <w:rsid w:val="003008BA"/>
    <w:rsid w:val="0030358F"/>
    <w:rsid w:val="00303815"/>
    <w:rsid w:val="00304410"/>
    <w:rsid w:val="00304FA0"/>
    <w:rsid w:val="00306A45"/>
    <w:rsid w:val="00310C59"/>
    <w:rsid w:val="00313C82"/>
    <w:rsid w:val="003213FE"/>
    <w:rsid w:val="0032246F"/>
    <w:rsid w:val="00322D76"/>
    <w:rsid w:val="003249F7"/>
    <w:rsid w:val="00324FF2"/>
    <w:rsid w:val="00325B43"/>
    <w:rsid w:val="00325E79"/>
    <w:rsid w:val="0032615F"/>
    <w:rsid w:val="00327403"/>
    <w:rsid w:val="003279E0"/>
    <w:rsid w:val="0033162A"/>
    <w:rsid w:val="00332512"/>
    <w:rsid w:val="0033324E"/>
    <w:rsid w:val="003343E9"/>
    <w:rsid w:val="00335413"/>
    <w:rsid w:val="00336EAE"/>
    <w:rsid w:val="00344684"/>
    <w:rsid w:val="00345CD4"/>
    <w:rsid w:val="0034743E"/>
    <w:rsid w:val="00350054"/>
    <w:rsid w:val="003500AC"/>
    <w:rsid w:val="00350E1A"/>
    <w:rsid w:val="00351FC5"/>
    <w:rsid w:val="00352483"/>
    <w:rsid w:val="00354E16"/>
    <w:rsid w:val="003556E7"/>
    <w:rsid w:val="00356082"/>
    <w:rsid w:val="003565DE"/>
    <w:rsid w:val="003633BD"/>
    <w:rsid w:val="0036452F"/>
    <w:rsid w:val="003679C5"/>
    <w:rsid w:val="00374782"/>
    <w:rsid w:val="00375B0D"/>
    <w:rsid w:val="00376360"/>
    <w:rsid w:val="003776E1"/>
    <w:rsid w:val="00380565"/>
    <w:rsid w:val="0038251F"/>
    <w:rsid w:val="00384000"/>
    <w:rsid w:val="003841E1"/>
    <w:rsid w:val="00384BE8"/>
    <w:rsid w:val="003878D3"/>
    <w:rsid w:val="00390158"/>
    <w:rsid w:val="00390885"/>
    <w:rsid w:val="00390D82"/>
    <w:rsid w:val="00392E39"/>
    <w:rsid w:val="0039537A"/>
    <w:rsid w:val="003A08C4"/>
    <w:rsid w:val="003A1DA3"/>
    <w:rsid w:val="003B1082"/>
    <w:rsid w:val="003B2135"/>
    <w:rsid w:val="003B51E9"/>
    <w:rsid w:val="003B6A23"/>
    <w:rsid w:val="003C0372"/>
    <w:rsid w:val="003C2F3F"/>
    <w:rsid w:val="003C3C4A"/>
    <w:rsid w:val="003C61B2"/>
    <w:rsid w:val="003C626B"/>
    <w:rsid w:val="003D23B3"/>
    <w:rsid w:val="003D7448"/>
    <w:rsid w:val="003D772D"/>
    <w:rsid w:val="003D7D65"/>
    <w:rsid w:val="003D7F9B"/>
    <w:rsid w:val="003E08E2"/>
    <w:rsid w:val="003E0C97"/>
    <w:rsid w:val="003E2607"/>
    <w:rsid w:val="003E734A"/>
    <w:rsid w:val="003F4650"/>
    <w:rsid w:val="004002E3"/>
    <w:rsid w:val="0040092B"/>
    <w:rsid w:val="00402431"/>
    <w:rsid w:val="004069C2"/>
    <w:rsid w:val="0041241F"/>
    <w:rsid w:val="00414C24"/>
    <w:rsid w:val="00414F75"/>
    <w:rsid w:val="00415006"/>
    <w:rsid w:val="00415A3F"/>
    <w:rsid w:val="004160A8"/>
    <w:rsid w:val="00416A45"/>
    <w:rsid w:val="004255A3"/>
    <w:rsid w:val="00426A19"/>
    <w:rsid w:val="00427C4A"/>
    <w:rsid w:val="00430409"/>
    <w:rsid w:val="00430974"/>
    <w:rsid w:val="00431540"/>
    <w:rsid w:val="00431903"/>
    <w:rsid w:val="00432829"/>
    <w:rsid w:val="00432FEC"/>
    <w:rsid w:val="00434E63"/>
    <w:rsid w:val="00441F42"/>
    <w:rsid w:val="00443C3F"/>
    <w:rsid w:val="00444857"/>
    <w:rsid w:val="00446B33"/>
    <w:rsid w:val="00452024"/>
    <w:rsid w:val="0045314C"/>
    <w:rsid w:val="004542B7"/>
    <w:rsid w:val="0045772A"/>
    <w:rsid w:val="004578C6"/>
    <w:rsid w:val="00460F17"/>
    <w:rsid w:val="00464752"/>
    <w:rsid w:val="0047028F"/>
    <w:rsid w:val="00473BEF"/>
    <w:rsid w:val="00474137"/>
    <w:rsid w:val="004752FF"/>
    <w:rsid w:val="0048230C"/>
    <w:rsid w:val="0048343D"/>
    <w:rsid w:val="00483A26"/>
    <w:rsid w:val="004841BE"/>
    <w:rsid w:val="00484646"/>
    <w:rsid w:val="00484819"/>
    <w:rsid w:val="00487C19"/>
    <w:rsid w:val="00491281"/>
    <w:rsid w:val="004924DC"/>
    <w:rsid w:val="0049276E"/>
    <w:rsid w:val="00494E64"/>
    <w:rsid w:val="00495BDC"/>
    <w:rsid w:val="00496134"/>
    <w:rsid w:val="004A0C12"/>
    <w:rsid w:val="004A54C2"/>
    <w:rsid w:val="004A64C2"/>
    <w:rsid w:val="004B11EF"/>
    <w:rsid w:val="004B17EC"/>
    <w:rsid w:val="004B33FA"/>
    <w:rsid w:val="004B4364"/>
    <w:rsid w:val="004B5B15"/>
    <w:rsid w:val="004B5E3E"/>
    <w:rsid w:val="004B6853"/>
    <w:rsid w:val="004B6D4A"/>
    <w:rsid w:val="004C56B1"/>
    <w:rsid w:val="004C5A52"/>
    <w:rsid w:val="004C6E7A"/>
    <w:rsid w:val="004C711C"/>
    <w:rsid w:val="004D3FD5"/>
    <w:rsid w:val="004D47A0"/>
    <w:rsid w:val="004D65A0"/>
    <w:rsid w:val="004E06D7"/>
    <w:rsid w:val="004E67D7"/>
    <w:rsid w:val="004F1560"/>
    <w:rsid w:val="004F33DB"/>
    <w:rsid w:val="004F4C92"/>
    <w:rsid w:val="004F4F6E"/>
    <w:rsid w:val="004F5EA9"/>
    <w:rsid w:val="004F6DE9"/>
    <w:rsid w:val="00501658"/>
    <w:rsid w:val="00505969"/>
    <w:rsid w:val="0051160E"/>
    <w:rsid w:val="00511AF5"/>
    <w:rsid w:val="0051331C"/>
    <w:rsid w:val="0051345B"/>
    <w:rsid w:val="00513572"/>
    <w:rsid w:val="0051546E"/>
    <w:rsid w:val="0051794B"/>
    <w:rsid w:val="005219B6"/>
    <w:rsid w:val="00523E73"/>
    <w:rsid w:val="00527C53"/>
    <w:rsid w:val="00534B58"/>
    <w:rsid w:val="00537749"/>
    <w:rsid w:val="00544B5B"/>
    <w:rsid w:val="005467A3"/>
    <w:rsid w:val="00546B5E"/>
    <w:rsid w:val="0055098D"/>
    <w:rsid w:val="005544C7"/>
    <w:rsid w:val="00556494"/>
    <w:rsid w:val="0055674F"/>
    <w:rsid w:val="005603C7"/>
    <w:rsid w:val="00560F59"/>
    <w:rsid w:val="0056120B"/>
    <w:rsid w:val="005637D0"/>
    <w:rsid w:val="00565044"/>
    <w:rsid w:val="00566CC3"/>
    <w:rsid w:val="00571C9A"/>
    <w:rsid w:val="00574FE6"/>
    <w:rsid w:val="005758E7"/>
    <w:rsid w:val="00576E5A"/>
    <w:rsid w:val="00577DF6"/>
    <w:rsid w:val="00577E2D"/>
    <w:rsid w:val="00581A62"/>
    <w:rsid w:val="0058623A"/>
    <w:rsid w:val="00591299"/>
    <w:rsid w:val="005A236C"/>
    <w:rsid w:val="005A2CAF"/>
    <w:rsid w:val="005A50A1"/>
    <w:rsid w:val="005A7916"/>
    <w:rsid w:val="005B0CDB"/>
    <w:rsid w:val="005B16D9"/>
    <w:rsid w:val="005B4CFA"/>
    <w:rsid w:val="005C1541"/>
    <w:rsid w:val="005C33B8"/>
    <w:rsid w:val="005C5918"/>
    <w:rsid w:val="005C5A95"/>
    <w:rsid w:val="005C68C5"/>
    <w:rsid w:val="005D0F4F"/>
    <w:rsid w:val="005D1BAE"/>
    <w:rsid w:val="005D1E24"/>
    <w:rsid w:val="005D322D"/>
    <w:rsid w:val="005D3D38"/>
    <w:rsid w:val="005D573A"/>
    <w:rsid w:val="005D7F48"/>
    <w:rsid w:val="005E00A7"/>
    <w:rsid w:val="005E44CD"/>
    <w:rsid w:val="005E5DCF"/>
    <w:rsid w:val="006004EC"/>
    <w:rsid w:val="00602535"/>
    <w:rsid w:val="00604C06"/>
    <w:rsid w:val="0060660D"/>
    <w:rsid w:val="00607A24"/>
    <w:rsid w:val="00610583"/>
    <w:rsid w:val="00610589"/>
    <w:rsid w:val="00613765"/>
    <w:rsid w:val="006152E6"/>
    <w:rsid w:val="006168C5"/>
    <w:rsid w:val="00616D96"/>
    <w:rsid w:val="0062084F"/>
    <w:rsid w:val="00621CD7"/>
    <w:rsid w:val="0062383A"/>
    <w:rsid w:val="006251DC"/>
    <w:rsid w:val="00625C40"/>
    <w:rsid w:val="0063295A"/>
    <w:rsid w:val="006356E5"/>
    <w:rsid w:val="00637174"/>
    <w:rsid w:val="0064222C"/>
    <w:rsid w:val="00642FE1"/>
    <w:rsid w:val="006455F3"/>
    <w:rsid w:val="0064678D"/>
    <w:rsid w:val="006474F7"/>
    <w:rsid w:val="0065247C"/>
    <w:rsid w:val="00653286"/>
    <w:rsid w:val="006558FC"/>
    <w:rsid w:val="00656390"/>
    <w:rsid w:val="0065696D"/>
    <w:rsid w:val="0065773D"/>
    <w:rsid w:val="00671F12"/>
    <w:rsid w:val="0067273D"/>
    <w:rsid w:val="00677C02"/>
    <w:rsid w:val="00680254"/>
    <w:rsid w:val="00683860"/>
    <w:rsid w:val="0068521C"/>
    <w:rsid w:val="0068692B"/>
    <w:rsid w:val="00690452"/>
    <w:rsid w:val="00693214"/>
    <w:rsid w:val="006A0FA4"/>
    <w:rsid w:val="006A5511"/>
    <w:rsid w:val="006A6D96"/>
    <w:rsid w:val="006B0E23"/>
    <w:rsid w:val="006B11EC"/>
    <w:rsid w:val="006B2E01"/>
    <w:rsid w:val="006B355C"/>
    <w:rsid w:val="006B4C0E"/>
    <w:rsid w:val="006B6958"/>
    <w:rsid w:val="006B6DAB"/>
    <w:rsid w:val="006B7D86"/>
    <w:rsid w:val="006C15B8"/>
    <w:rsid w:val="006C28F2"/>
    <w:rsid w:val="006C32AF"/>
    <w:rsid w:val="006C5A06"/>
    <w:rsid w:val="006C6340"/>
    <w:rsid w:val="006C7F7B"/>
    <w:rsid w:val="006D1279"/>
    <w:rsid w:val="006D3A12"/>
    <w:rsid w:val="006D43AD"/>
    <w:rsid w:val="006D6639"/>
    <w:rsid w:val="006E2549"/>
    <w:rsid w:val="006E2BAC"/>
    <w:rsid w:val="006E3BCE"/>
    <w:rsid w:val="006E4021"/>
    <w:rsid w:val="006E7AD6"/>
    <w:rsid w:val="006F2C27"/>
    <w:rsid w:val="006F7862"/>
    <w:rsid w:val="0070169E"/>
    <w:rsid w:val="00701F7F"/>
    <w:rsid w:val="00702453"/>
    <w:rsid w:val="00702AE0"/>
    <w:rsid w:val="00704966"/>
    <w:rsid w:val="007049D8"/>
    <w:rsid w:val="007077EA"/>
    <w:rsid w:val="00710457"/>
    <w:rsid w:val="00724328"/>
    <w:rsid w:val="0072461D"/>
    <w:rsid w:val="00724B85"/>
    <w:rsid w:val="00724CA6"/>
    <w:rsid w:val="00730713"/>
    <w:rsid w:val="007313C8"/>
    <w:rsid w:val="0073155D"/>
    <w:rsid w:val="00734DE2"/>
    <w:rsid w:val="00735EFD"/>
    <w:rsid w:val="00736401"/>
    <w:rsid w:val="00736473"/>
    <w:rsid w:val="00745C07"/>
    <w:rsid w:val="00746FB2"/>
    <w:rsid w:val="00750ABD"/>
    <w:rsid w:val="0075390E"/>
    <w:rsid w:val="0075762E"/>
    <w:rsid w:val="0076232D"/>
    <w:rsid w:val="007631DD"/>
    <w:rsid w:val="007643BE"/>
    <w:rsid w:val="00764D6B"/>
    <w:rsid w:val="007679D1"/>
    <w:rsid w:val="0077001C"/>
    <w:rsid w:val="007706C7"/>
    <w:rsid w:val="00773D6A"/>
    <w:rsid w:val="00774BCF"/>
    <w:rsid w:val="00776C30"/>
    <w:rsid w:val="00782CC8"/>
    <w:rsid w:val="0078376A"/>
    <w:rsid w:val="00783C94"/>
    <w:rsid w:val="00783E0B"/>
    <w:rsid w:val="00786FF4"/>
    <w:rsid w:val="007876AF"/>
    <w:rsid w:val="007915CD"/>
    <w:rsid w:val="00793E09"/>
    <w:rsid w:val="00794E83"/>
    <w:rsid w:val="00795361"/>
    <w:rsid w:val="00796309"/>
    <w:rsid w:val="007A1FDA"/>
    <w:rsid w:val="007A2635"/>
    <w:rsid w:val="007A3A56"/>
    <w:rsid w:val="007A4A96"/>
    <w:rsid w:val="007A505A"/>
    <w:rsid w:val="007A6621"/>
    <w:rsid w:val="007A6791"/>
    <w:rsid w:val="007A6E85"/>
    <w:rsid w:val="007A74C8"/>
    <w:rsid w:val="007B20FC"/>
    <w:rsid w:val="007B48E0"/>
    <w:rsid w:val="007B5185"/>
    <w:rsid w:val="007B6A03"/>
    <w:rsid w:val="007C1174"/>
    <w:rsid w:val="007C47AF"/>
    <w:rsid w:val="007C58F8"/>
    <w:rsid w:val="007C7541"/>
    <w:rsid w:val="007D1D0B"/>
    <w:rsid w:val="007D3DC1"/>
    <w:rsid w:val="007D4CFF"/>
    <w:rsid w:val="007D4F94"/>
    <w:rsid w:val="007E3610"/>
    <w:rsid w:val="007E4322"/>
    <w:rsid w:val="007E600D"/>
    <w:rsid w:val="007E7B44"/>
    <w:rsid w:val="007F429A"/>
    <w:rsid w:val="007F6D11"/>
    <w:rsid w:val="007F6F9F"/>
    <w:rsid w:val="007F7ABA"/>
    <w:rsid w:val="007F7CDB"/>
    <w:rsid w:val="0080002A"/>
    <w:rsid w:val="00800B61"/>
    <w:rsid w:val="00802877"/>
    <w:rsid w:val="008028A8"/>
    <w:rsid w:val="00802D08"/>
    <w:rsid w:val="00805C02"/>
    <w:rsid w:val="008077E1"/>
    <w:rsid w:val="00812EAB"/>
    <w:rsid w:val="00815D1D"/>
    <w:rsid w:val="00817CFB"/>
    <w:rsid w:val="00821DB4"/>
    <w:rsid w:val="00821F8A"/>
    <w:rsid w:val="008223B2"/>
    <w:rsid w:val="00824594"/>
    <w:rsid w:val="008245E0"/>
    <w:rsid w:val="0083083A"/>
    <w:rsid w:val="00830D75"/>
    <w:rsid w:val="00830F4F"/>
    <w:rsid w:val="00831F8F"/>
    <w:rsid w:val="0083346C"/>
    <w:rsid w:val="0083476A"/>
    <w:rsid w:val="008370A3"/>
    <w:rsid w:val="008370F3"/>
    <w:rsid w:val="00840816"/>
    <w:rsid w:val="00842549"/>
    <w:rsid w:val="008441DF"/>
    <w:rsid w:val="00845511"/>
    <w:rsid w:val="0084789E"/>
    <w:rsid w:val="00851882"/>
    <w:rsid w:val="00851DEF"/>
    <w:rsid w:val="008572D4"/>
    <w:rsid w:val="0085774D"/>
    <w:rsid w:val="00861301"/>
    <w:rsid w:val="008632BD"/>
    <w:rsid w:val="00864685"/>
    <w:rsid w:val="00865727"/>
    <w:rsid w:val="0086670B"/>
    <w:rsid w:val="008712B9"/>
    <w:rsid w:val="008733A2"/>
    <w:rsid w:val="008803AC"/>
    <w:rsid w:val="008862CC"/>
    <w:rsid w:val="00887A9B"/>
    <w:rsid w:val="00887E3B"/>
    <w:rsid w:val="00887EBD"/>
    <w:rsid w:val="0089092E"/>
    <w:rsid w:val="00890C91"/>
    <w:rsid w:val="00894E43"/>
    <w:rsid w:val="00895E14"/>
    <w:rsid w:val="00895EF0"/>
    <w:rsid w:val="00896B18"/>
    <w:rsid w:val="008A059B"/>
    <w:rsid w:val="008A1F67"/>
    <w:rsid w:val="008A3164"/>
    <w:rsid w:val="008A6FDF"/>
    <w:rsid w:val="008A7431"/>
    <w:rsid w:val="008B3394"/>
    <w:rsid w:val="008B3AC8"/>
    <w:rsid w:val="008B446E"/>
    <w:rsid w:val="008B543B"/>
    <w:rsid w:val="008B721F"/>
    <w:rsid w:val="008B7E0C"/>
    <w:rsid w:val="008C19CB"/>
    <w:rsid w:val="008C1D77"/>
    <w:rsid w:val="008C2B32"/>
    <w:rsid w:val="008C2D54"/>
    <w:rsid w:val="008C3560"/>
    <w:rsid w:val="008C6BC3"/>
    <w:rsid w:val="008C70C3"/>
    <w:rsid w:val="008C7A4D"/>
    <w:rsid w:val="008C7F15"/>
    <w:rsid w:val="008D489D"/>
    <w:rsid w:val="008D4B03"/>
    <w:rsid w:val="008D5C99"/>
    <w:rsid w:val="008D72FA"/>
    <w:rsid w:val="008E5B27"/>
    <w:rsid w:val="008E6568"/>
    <w:rsid w:val="008E74D2"/>
    <w:rsid w:val="008F0139"/>
    <w:rsid w:val="008F15FC"/>
    <w:rsid w:val="008F4522"/>
    <w:rsid w:val="008F53A4"/>
    <w:rsid w:val="009003E2"/>
    <w:rsid w:val="009017D7"/>
    <w:rsid w:val="00904944"/>
    <w:rsid w:val="00907611"/>
    <w:rsid w:val="00907C6A"/>
    <w:rsid w:val="0091410D"/>
    <w:rsid w:val="00920C59"/>
    <w:rsid w:val="00921969"/>
    <w:rsid w:val="00940E3C"/>
    <w:rsid w:val="009431CA"/>
    <w:rsid w:val="00944E0A"/>
    <w:rsid w:val="009473C5"/>
    <w:rsid w:val="009505C3"/>
    <w:rsid w:val="00950D12"/>
    <w:rsid w:val="009544A5"/>
    <w:rsid w:val="0095693E"/>
    <w:rsid w:val="00961720"/>
    <w:rsid w:val="00961CB7"/>
    <w:rsid w:val="00964B54"/>
    <w:rsid w:val="00966E66"/>
    <w:rsid w:val="0097171C"/>
    <w:rsid w:val="0097230F"/>
    <w:rsid w:val="009737D3"/>
    <w:rsid w:val="00994661"/>
    <w:rsid w:val="009A627A"/>
    <w:rsid w:val="009B2724"/>
    <w:rsid w:val="009B2D59"/>
    <w:rsid w:val="009C223D"/>
    <w:rsid w:val="009C4B4F"/>
    <w:rsid w:val="009C58DA"/>
    <w:rsid w:val="009C65E4"/>
    <w:rsid w:val="009C6B9A"/>
    <w:rsid w:val="009D195D"/>
    <w:rsid w:val="009D29B0"/>
    <w:rsid w:val="009D38E4"/>
    <w:rsid w:val="009D3D8B"/>
    <w:rsid w:val="009D4B5E"/>
    <w:rsid w:val="009D6A99"/>
    <w:rsid w:val="009D6AF7"/>
    <w:rsid w:val="009D7819"/>
    <w:rsid w:val="009E416C"/>
    <w:rsid w:val="009E6088"/>
    <w:rsid w:val="009F3C38"/>
    <w:rsid w:val="009F5A06"/>
    <w:rsid w:val="009F60C1"/>
    <w:rsid w:val="009F612D"/>
    <w:rsid w:val="009F68C4"/>
    <w:rsid w:val="009F6977"/>
    <w:rsid w:val="009F6EAC"/>
    <w:rsid w:val="009F7943"/>
    <w:rsid w:val="00A01743"/>
    <w:rsid w:val="00A01F57"/>
    <w:rsid w:val="00A02F9C"/>
    <w:rsid w:val="00A04F3D"/>
    <w:rsid w:val="00A07FD9"/>
    <w:rsid w:val="00A1129D"/>
    <w:rsid w:val="00A12CDE"/>
    <w:rsid w:val="00A13340"/>
    <w:rsid w:val="00A142CF"/>
    <w:rsid w:val="00A1580C"/>
    <w:rsid w:val="00A16B9B"/>
    <w:rsid w:val="00A24518"/>
    <w:rsid w:val="00A270CD"/>
    <w:rsid w:val="00A2734C"/>
    <w:rsid w:val="00A27CCD"/>
    <w:rsid w:val="00A31766"/>
    <w:rsid w:val="00A31C23"/>
    <w:rsid w:val="00A33BBB"/>
    <w:rsid w:val="00A35B5C"/>
    <w:rsid w:val="00A35D20"/>
    <w:rsid w:val="00A36F72"/>
    <w:rsid w:val="00A37FBC"/>
    <w:rsid w:val="00A4078A"/>
    <w:rsid w:val="00A43FC3"/>
    <w:rsid w:val="00A45A02"/>
    <w:rsid w:val="00A506AC"/>
    <w:rsid w:val="00A507A6"/>
    <w:rsid w:val="00A50B23"/>
    <w:rsid w:val="00A60043"/>
    <w:rsid w:val="00A6139C"/>
    <w:rsid w:val="00A643AE"/>
    <w:rsid w:val="00A73426"/>
    <w:rsid w:val="00A736DF"/>
    <w:rsid w:val="00A76A8C"/>
    <w:rsid w:val="00A77C5B"/>
    <w:rsid w:val="00A84D7D"/>
    <w:rsid w:val="00A859EE"/>
    <w:rsid w:val="00A86161"/>
    <w:rsid w:val="00A86543"/>
    <w:rsid w:val="00A90D23"/>
    <w:rsid w:val="00A93D08"/>
    <w:rsid w:val="00A94FE2"/>
    <w:rsid w:val="00A97D2A"/>
    <w:rsid w:val="00AA1D8F"/>
    <w:rsid w:val="00AA24E0"/>
    <w:rsid w:val="00AA2883"/>
    <w:rsid w:val="00AA2E80"/>
    <w:rsid w:val="00AA30B4"/>
    <w:rsid w:val="00AA6CF3"/>
    <w:rsid w:val="00AB00EB"/>
    <w:rsid w:val="00AB06AA"/>
    <w:rsid w:val="00AB686A"/>
    <w:rsid w:val="00AB7EE7"/>
    <w:rsid w:val="00AC2336"/>
    <w:rsid w:val="00AC5C25"/>
    <w:rsid w:val="00AD6444"/>
    <w:rsid w:val="00AD7773"/>
    <w:rsid w:val="00AE1514"/>
    <w:rsid w:val="00AE1795"/>
    <w:rsid w:val="00AE57C3"/>
    <w:rsid w:val="00AE7B9E"/>
    <w:rsid w:val="00AF362A"/>
    <w:rsid w:val="00AF413E"/>
    <w:rsid w:val="00B013FB"/>
    <w:rsid w:val="00B0347A"/>
    <w:rsid w:val="00B038D5"/>
    <w:rsid w:val="00B03D2E"/>
    <w:rsid w:val="00B043F4"/>
    <w:rsid w:val="00B048AD"/>
    <w:rsid w:val="00B10072"/>
    <w:rsid w:val="00B111C9"/>
    <w:rsid w:val="00B14255"/>
    <w:rsid w:val="00B15C48"/>
    <w:rsid w:val="00B22462"/>
    <w:rsid w:val="00B26474"/>
    <w:rsid w:val="00B27624"/>
    <w:rsid w:val="00B30AD2"/>
    <w:rsid w:val="00B34746"/>
    <w:rsid w:val="00B40C39"/>
    <w:rsid w:val="00B42A22"/>
    <w:rsid w:val="00B453A7"/>
    <w:rsid w:val="00B47AD8"/>
    <w:rsid w:val="00B47E75"/>
    <w:rsid w:val="00B50E2F"/>
    <w:rsid w:val="00B511FF"/>
    <w:rsid w:val="00B551F3"/>
    <w:rsid w:val="00B556C4"/>
    <w:rsid w:val="00B559B1"/>
    <w:rsid w:val="00B57310"/>
    <w:rsid w:val="00B578DF"/>
    <w:rsid w:val="00B635E4"/>
    <w:rsid w:val="00B63ABD"/>
    <w:rsid w:val="00B661F6"/>
    <w:rsid w:val="00B66ECE"/>
    <w:rsid w:val="00B67F0F"/>
    <w:rsid w:val="00B724E5"/>
    <w:rsid w:val="00B84CB8"/>
    <w:rsid w:val="00B8613E"/>
    <w:rsid w:val="00B94856"/>
    <w:rsid w:val="00B94EAD"/>
    <w:rsid w:val="00BA2797"/>
    <w:rsid w:val="00BA38DF"/>
    <w:rsid w:val="00BA40C5"/>
    <w:rsid w:val="00BA520D"/>
    <w:rsid w:val="00BB5543"/>
    <w:rsid w:val="00BB663D"/>
    <w:rsid w:val="00BC2350"/>
    <w:rsid w:val="00BC3D6C"/>
    <w:rsid w:val="00BC53EB"/>
    <w:rsid w:val="00BD04DE"/>
    <w:rsid w:val="00BD399D"/>
    <w:rsid w:val="00BD3E87"/>
    <w:rsid w:val="00BD6FD9"/>
    <w:rsid w:val="00BD72FC"/>
    <w:rsid w:val="00BD7A31"/>
    <w:rsid w:val="00BE3310"/>
    <w:rsid w:val="00BE5390"/>
    <w:rsid w:val="00BE79D4"/>
    <w:rsid w:val="00BF0B8C"/>
    <w:rsid w:val="00BF4835"/>
    <w:rsid w:val="00C010FE"/>
    <w:rsid w:val="00C02D46"/>
    <w:rsid w:val="00C0513A"/>
    <w:rsid w:val="00C114A7"/>
    <w:rsid w:val="00C13651"/>
    <w:rsid w:val="00C15EBE"/>
    <w:rsid w:val="00C16D76"/>
    <w:rsid w:val="00C16FD4"/>
    <w:rsid w:val="00C23961"/>
    <w:rsid w:val="00C25D51"/>
    <w:rsid w:val="00C262F8"/>
    <w:rsid w:val="00C31E23"/>
    <w:rsid w:val="00C34E53"/>
    <w:rsid w:val="00C35AFE"/>
    <w:rsid w:val="00C366FA"/>
    <w:rsid w:val="00C43378"/>
    <w:rsid w:val="00C457C8"/>
    <w:rsid w:val="00C522E2"/>
    <w:rsid w:val="00C52AA3"/>
    <w:rsid w:val="00C546F8"/>
    <w:rsid w:val="00C56898"/>
    <w:rsid w:val="00C56DA9"/>
    <w:rsid w:val="00C61A98"/>
    <w:rsid w:val="00C64137"/>
    <w:rsid w:val="00C64555"/>
    <w:rsid w:val="00C659BE"/>
    <w:rsid w:val="00C67F27"/>
    <w:rsid w:val="00C7225D"/>
    <w:rsid w:val="00C72505"/>
    <w:rsid w:val="00C7356E"/>
    <w:rsid w:val="00C73C9F"/>
    <w:rsid w:val="00C74463"/>
    <w:rsid w:val="00C74F06"/>
    <w:rsid w:val="00C8712E"/>
    <w:rsid w:val="00C935D2"/>
    <w:rsid w:val="00C93C10"/>
    <w:rsid w:val="00C942A6"/>
    <w:rsid w:val="00C949EF"/>
    <w:rsid w:val="00CA27FD"/>
    <w:rsid w:val="00CA399C"/>
    <w:rsid w:val="00CA3BBB"/>
    <w:rsid w:val="00CA3F22"/>
    <w:rsid w:val="00CA40A5"/>
    <w:rsid w:val="00CA4320"/>
    <w:rsid w:val="00CA49DF"/>
    <w:rsid w:val="00CA7380"/>
    <w:rsid w:val="00CB06EA"/>
    <w:rsid w:val="00CB7DC8"/>
    <w:rsid w:val="00CC18FF"/>
    <w:rsid w:val="00CC36E4"/>
    <w:rsid w:val="00CC5E69"/>
    <w:rsid w:val="00CC601F"/>
    <w:rsid w:val="00CD1505"/>
    <w:rsid w:val="00CD51B9"/>
    <w:rsid w:val="00CE203F"/>
    <w:rsid w:val="00CE2F35"/>
    <w:rsid w:val="00CE35CA"/>
    <w:rsid w:val="00CE3817"/>
    <w:rsid w:val="00CE711F"/>
    <w:rsid w:val="00CF04F9"/>
    <w:rsid w:val="00CF077E"/>
    <w:rsid w:val="00D01C78"/>
    <w:rsid w:val="00D036D3"/>
    <w:rsid w:val="00D06610"/>
    <w:rsid w:val="00D10E9A"/>
    <w:rsid w:val="00D1142F"/>
    <w:rsid w:val="00D12B65"/>
    <w:rsid w:val="00D155E3"/>
    <w:rsid w:val="00D167F1"/>
    <w:rsid w:val="00D16D6E"/>
    <w:rsid w:val="00D2040B"/>
    <w:rsid w:val="00D23080"/>
    <w:rsid w:val="00D24C85"/>
    <w:rsid w:val="00D26C2A"/>
    <w:rsid w:val="00D311C0"/>
    <w:rsid w:val="00D36027"/>
    <w:rsid w:val="00D36A32"/>
    <w:rsid w:val="00D37F78"/>
    <w:rsid w:val="00D45C97"/>
    <w:rsid w:val="00D46A65"/>
    <w:rsid w:val="00D52999"/>
    <w:rsid w:val="00D54423"/>
    <w:rsid w:val="00D612D9"/>
    <w:rsid w:val="00D650DE"/>
    <w:rsid w:val="00D666EA"/>
    <w:rsid w:val="00D71585"/>
    <w:rsid w:val="00D73AD6"/>
    <w:rsid w:val="00D7455E"/>
    <w:rsid w:val="00D80F11"/>
    <w:rsid w:val="00D81219"/>
    <w:rsid w:val="00D812EF"/>
    <w:rsid w:val="00D8134D"/>
    <w:rsid w:val="00D84B95"/>
    <w:rsid w:val="00D85560"/>
    <w:rsid w:val="00D90859"/>
    <w:rsid w:val="00D909B6"/>
    <w:rsid w:val="00D946A6"/>
    <w:rsid w:val="00D954D7"/>
    <w:rsid w:val="00D97524"/>
    <w:rsid w:val="00DA1F50"/>
    <w:rsid w:val="00DA3A71"/>
    <w:rsid w:val="00DA7E67"/>
    <w:rsid w:val="00DB4692"/>
    <w:rsid w:val="00DB50D4"/>
    <w:rsid w:val="00DC08A9"/>
    <w:rsid w:val="00DC0DF9"/>
    <w:rsid w:val="00DC2958"/>
    <w:rsid w:val="00DC606E"/>
    <w:rsid w:val="00DC69B2"/>
    <w:rsid w:val="00DC79B1"/>
    <w:rsid w:val="00DD070C"/>
    <w:rsid w:val="00DD31A1"/>
    <w:rsid w:val="00DD4D98"/>
    <w:rsid w:val="00DD7AE5"/>
    <w:rsid w:val="00DE2B7B"/>
    <w:rsid w:val="00DE58CF"/>
    <w:rsid w:val="00DE5A65"/>
    <w:rsid w:val="00DF499F"/>
    <w:rsid w:val="00DF4A5A"/>
    <w:rsid w:val="00DF569A"/>
    <w:rsid w:val="00E00BD6"/>
    <w:rsid w:val="00E046B8"/>
    <w:rsid w:val="00E12943"/>
    <w:rsid w:val="00E13248"/>
    <w:rsid w:val="00E200EB"/>
    <w:rsid w:val="00E20476"/>
    <w:rsid w:val="00E22402"/>
    <w:rsid w:val="00E23758"/>
    <w:rsid w:val="00E259E2"/>
    <w:rsid w:val="00E30A7E"/>
    <w:rsid w:val="00E32884"/>
    <w:rsid w:val="00E33A1B"/>
    <w:rsid w:val="00E34878"/>
    <w:rsid w:val="00E4239D"/>
    <w:rsid w:val="00E43DC4"/>
    <w:rsid w:val="00E45256"/>
    <w:rsid w:val="00E472AE"/>
    <w:rsid w:val="00E5062A"/>
    <w:rsid w:val="00E50FD7"/>
    <w:rsid w:val="00E565BE"/>
    <w:rsid w:val="00E64E85"/>
    <w:rsid w:val="00E703EE"/>
    <w:rsid w:val="00E70D6A"/>
    <w:rsid w:val="00E72EB7"/>
    <w:rsid w:val="00E73948"/>
    <w:rsid w:val="00E832F7"/>
    <w:rsid w:val="00E83556"/>
    <w:rsid w:val="00E84483"/>
    <w:rsid w:val="00E868F4"/>
    <w:rsid w:val="00E870A5"/>
    <w:rsid w:val="00E8745A"/>
    <w:rsid w:val="00E901C9"/>
    <w:rsid w:val="00E90D24"/>
    <w:rsid w:val="00E91033"/>
    <w:rsid w:val="00E91A96"/>
    <w:rsid w:val="00E9315D"/>
    <w:rsid w:val="00E93599"/>
    <w:rsid w:val="00E952E5"/>
    <w:rsid w:val="00E95EF9"/>
    <w:rsid w:val="00E974C0"/>
    <w:rsid w:val="00EA1E00"/>
    <w:rsid w:val="00EB23A5"/>
    <w:rsid w:val="00EB76AE"/>
    <w:rsid w:val="00EB7CB4"/>
    <w:rsid w:val="00EC2B21"/>
    <w:rsid w:val="00EC47C1"/>
    <w:rsid w:val="00ED26CE"/>
    <w:rsid w:val="00ED5145"/>
    <w:rsid w:val="00ED61EE"/>
    <w:rsid w:val="00EE28FD"/>
    <w:rsid w:val="00EE3F15"/>
    <w:rsid w:val="00EE43CF"/>
    <w:rsid w:val="00EE4D70"/>
    <w:rsid w:val="00EE6D45"/>
    <w:rsid w:val="00EE7729"/>
    <w:rsid w:val="00EF2A16"/>
    <w:rsid w:val="00EF42BD"/>
    <w:rsid w:val="00EF59C2"/>
    <w:rsid w:val="00F028AB"/>
    <w:rsid w:val="00F0292B"/>
    <w:rsid w:val="00F02E39"/>
    <w:rsid w:val="00F06243"/>
    <w:rsid w:val="00F06AA4"/>
    <w:rsid w:val="00F12A4B"/>
    <w:rsid w:val="00F141A2"/>
    <w:rsid w:val="00F216AC"/>
    <w:rsid w:val="00F25374"/>
    <w:rsid w:val="00F26A8B"/>
    <w:rsid w:val="00F27E24"/>
    <w:rsid w:val="00F3167E"/>
    <w:rsid w:val="00F31762"/>
    <w:rsid w:val="00F31B76"/>
    <w:rsid w:val="00F320A6"/>
    <w:rsid w:val="00F348E6"/>
    <w:rsid w:val="00F40D81"/>
    <w:rsid w:val="00F41EF6"/>
    <w:rsid w:val="00F42FC8"/>
    <w:rsid w:val="00F4419F"/>
    <w:rsid w:val="00F44442"/>
    <w:rsid w:val="00F46351"/>
    <w:rsid w:val="00F52E33"/>
    <w:rsid w:val="00F55C0B"/>
    <w:rsid w:val="00F60248"/>
    <w:rsid w:val="00F611C5"/>
    <w:rsid w:val="00F6543F"/>
    <w:rsid w:val="00F668A5"/>
    <w:rsid w:val="00F77822"/>
    <w:rsid w:val="00F80519"/>
    <w:rsid w:val="00F834BE"/>
    <w:rsid w:val="00F8447C"/>
    <w:rsid w:val="00F857EC"/>
    <w:rsid w:val="00F870EB"/>
    <w:rsid w:val="00F91ECD"/>
    <w:rsid w:val="00F92103"/>
    <w:rsid w:val="00FA0271"/>
    <w:rsid w:val="00FA10EA"/>
    <w:rsid w:val="00FA2858"/>
    <w:rsid w:val="00FA2B6A"/>
    <w:rsid w:val="00FA2CED"/>
    <w:rsid w:val="00FA46E4"/>
    <w:rsid w:val="00FA4A16"/>
    <w:rsid w:val="00FA6CCC"/>
    <w:rsid w:val="00FA7546"/>
    <w:rsid w:val="00FB1160"/>
    <w:rsid w:val="00FB142D"/>
    <w:rsid w:val="00FB5A5A"/>
    <w:rsid w:val="00FC13E3"/>
    <w:rsid w:val="00FC36F1"/>
    <w:rsid w:val="00FC3EB2"/>
    <w:rsid w:val="00FC48FF"/>
    <w:rsid w:val="00FC4F86"/>
    <w:rsid w:val="00FD157F"/>
    <w:rsid w:val="00FD1F70"/>
    <w:rsid w:val="00FE3A27"/>
    <w:rsid w:val="00FE4124"/>
    <w:rsid w:val="00FE4213"/>
    <w:rsid w:val="00FE6DB1"/>
    <w:rsid w:val="00FE7DC2"/>
    <w:rsid w:val="00FF1913"/>
    <w:rsid w:val="00FF1C26"/>
    <w:rsid w:val="00FF2500"/>
    <w:rsid w:val="00FF2FDB"/>
    <w:rsid w:val="00FF537B"/>
    <w:rsid w:val="00FF6D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D04F11"/>
  <w15:chartTrackingRefBased/>
  <w15:docId w15:val="{9B2E8389-06BA-4F06-8E78-12C0D7878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pPr>
    <w:rPr>
      <w:kern w:val="2"/>
      <w:sz w:val="24"/>
      <w:szCs w:val="24"/>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Plain Text"/>
    <w:basedOn w:val="a0"/>
    <w:rPr>
      <w:rFonts w:ascii="細明體" w:eastAsia="細明體" w:hAnsi="Courier New"/>
      <w:szCs w:val="20"/>
    </w:rPr>
  </w:style>
  <w:style w:type="paragraph" w:styleId="a5">
    <w:name w:val="Body Text Indent"/>
    <w:basedOn w:val="a0"/>
    <w:pPr>
      <w:spacing w:line="400" w:lineRule="atLeast"/>
      <w:ind w:left="555" w:hanging="269"/>
      <w:jc w:val="both"/>
    </w:pPr>
    <w:rPr>
      <w:rFonts w:ascii="標楷體" w:eastAsia="標楷體"/>
      <w:sz w:val="28"/>
      <w:szCs w:val="20"/>
    </w:rPr>
  </w:style>
  <w:style w:type="paragraph" w:styleId="2">
    <w:name w:val="Body Text Indent 2"/>
    <w:basedOn w:val="a0"/>
    <w:pPr>
      <w:spacing w:line="240" w:lineRule="atLeast"/>
      <w:ind w:left="322" w:hangingChars="115" w:hanging="322"/>
      <w:jc w:val="both"/>
    </w:pPr>
    <w:rPr>
      <w:rFonts w:ascii="標楷體" w:eastAsia="標楷體"/>
      <w:sz w:val="28"/>
    </w:rPr>
  </w:style>
  <w:style w:type="paragraph" w:customStyle="1" w:styleId="a6">
    <w:name w:val="一.內文"/>
    <w:basedOn w:val="a0"/>
    <w:pPr>
      <w:adjustRightInd w:val="0"/>
      <w:ind w:left="476" w:hanging="476"/>
      <w:jc w:val="both"/>
      <w:textAlignment w:val="baseline"/>
    </w:pPr>
    <w:rPr>
      <w:rFonts w:ascii="細明體" w:eastAsia="細明體"/>
      <w:kern w:val="0"/>
      <w:szCs w:val="20"/>
    </w:rPr>
  </w:style>
  <w:style w:type="paragraph" w:customStyle="1" w:styleId="150">
    <w:name w:val="樣式150"/>
    <w:basedOn w:val="a0"/>
    <w:pPr>
      <w:adjustRightInd w:val="0"/>
      <w:spacing w:line="360" w:lineRule="atLeast"/>
      <w:ind w:left="728" w:hanging="728"/>
      <w:textAlignment w:val="baseline"/>
    </w:pPr>
    <w:rPr>
      <w:kern w:val="0"/>
      <w:szCs w:val="20"/>
    </w:rPr>
  </w:style>
  <w:style w:type="paragraph" w:customStyle="1" w:styleId="151">
    <w:name w:val="樣式151"/>
    <w:basedOn w:val="a6"/>
    <w:pPr>
      <w:spacing w:line="320" w:lineRule="exact"/>
      <w:ind w:left="868" w:hanging="478"/>
    </w:pPr>
  </w:style>
  <w:style w:type="paragraph" w:customStyle="1" w:styleId="129">
    <w:name w:val="樣式129"/>
    <w:basedOn w:val="a6"/>
    <w:pPr>
      <w:spacing w:line="320" w:lineRule="exact"/>
    </w:pPr>
  </w:style>
  <w:style w:type="paragraph" w:customStyle="1" w:styleId="130">
    <w:name w:val="樣式130"/>
    <w:basedOn w:val="a6"/>
    <w:pPr>
      <w:numPr>
        <w:ilvl w:val="12"/>
      </w:numPr>
      <w:spacing w:line="320" w:lineRule="exact"/>
      <w:ind w:left="476" w:hanging="476"/>
    </w:pPr>
  </w:style>
  <w:style w:type="paragraph" w:customStyle="1" w:styleId="131">
    <w:name w:val="樣式131"/>
    <w:basedOn w:val="150"/>
  </w:style>
  <w:style w:type="paragraph" w:customStyle="1" w:styleId="182">
    <w:name w:val="樣式182"/>
    <w:basedOn w:val="a0"/>
    <w:pPr>
      <w:adjustRightInd w:val="0"/>
      <w:spacing w:line="320" w:lineRule="exact"/>
      <w:ind w:left="434" w:hanging="434"/>
      <w:textAlignment w:val="baseline"/>
    </w:pPr>
    <w:rPr>
      <w:rFonts w:ascii="細明體" w:eastAsia="細明體"/>
      <w:kern w:val="0"/>
      <w:szCs w:val="20"/>
    </w:rPr>
  </w:style>
  <w:style w:type="paragraph" w:customStyle="1" w:styleId="213">
    <w:name w:val="樣式213"/>
    <w:basedOn w:val="182"/>
    <w:pPr>
      <w:ind w:left="504" w:hanging="504"/>
    </w:pPr>
  </w:style>
  <w:style w:type="paragraph" w:customStyle="1" w:styleId="a7">
    <w:name w:val="(一)內文"/>
    <w:basedOn w:val="a0"/>
    <w:pPr>
      <w:adjustRightInd w:val="0"/>
      <w:ind w:left="714" w:hanging="476"/>
      <w:jc w:val="both"/>
      <w:textAlignment w:val="baseline"/>
    </w:pPr>
    <w:rPr>
      <w:rFonts w:ascii="細明體" w:eastAsia="細明體"/>
      <w:szCs w:val="20"/>
    </w:rPr>
  </w:style>
  <w:style w:type="paragraph" w:customStyle="1" w:styleId="162">
    <w:name w:val="樣式162"/>
    <w:basedOn w:val="a7"/>
    <w:pPr>
      <w:spacing w:line="320" w:lineRule="exact"/>
      <w:ind w:left="0" w:firstLine="0"/>
    </w:pPr>
  </w:style>
  <w:style w:type="paragraph" w:customStyle="1" w:styleId="00">
    <w:name w:val="00"/>
    <w:basedOn w:val="a7"/>
    <w:pPr>
      <w:ind w:left="570" w:hanging="360"/>
    </w:pPr>
  </w:style>
  <w:style w:type="paragraph" w:customStyle="1" w:styleId="1500">
    <w:name w:val="樣式1500"/>
    <w:basedOn w:val="a6"/>
    <w:pPr>
      <w:spacing w:line="320" w:lineRule="exact"/>
    </w:pPr>
  </w:style>
  <w:style w:type="paragraph" w:customStyle="1" w:styleId="161">
    <w:name w:val="樣式161"/>
    <w:basedOn w:val="a6"/>
    <w:pPr>
      <w:spacing w:line="320" w:lineRule="exact"/>
    </w:pPr>
  </w:style>
  <w:style w:type="paragraph" w:customStyle="1" w:styleId="1310">
    <w:name w:val="樣式1310"/>
    <w:basedOn w:val="a6"/>
    <w:pPr>
      <w:spacing w:line="320" w:lineRule="exact"/>
      <w:ind w:left="750" w:hanging="750"/>
    </w:pPr>
  </w:style>
  <w:style w:type="paragraph" w:customStyle="1" w:styleId="a8">
    <w:name w:val="肆.目標"/>
    <w:basedOn w:val="a0"/>
    <w:pPr>
      <w:adjustRightInd w:val="0"/>
      <w:spacing w:before="120" w:line="500" w:lineRule="exact"/>
      <w:ind w:left="1316" w:right="-23" w:hanging="1038"/>
      <w:jc w:val="both"/>
      <w:textAlignment w:val="baseline"/>
    </w:pPr>
    <w:rPr>
      <w:rFonts w:ascii="標楷體" w:eastAsia="標楷體"/>
      <w:sz w:val="28"/>
      <w:szCs w:val="20"/>
    </w:rPr>
  </w:style>
  <w:style w:type="paragraph" w:customStyle="1" w:styleId="BodyTextIndent3">
    <w:name w:val="Body Text Indent 3"/>
    <w:basedOn w:val="a0"/>
    <w:pPr>
      <w:adjustRightInd w:val="0"/>
      <w:spacing w:line="500" w:lineRule="exact"/>
      <w:ind w:left="628" w:hanging="628"/>
      <w:textAlignment w:val="baseline"/>
    </w:pPr>
    <w:rPr>
      <w:rFonts w:ascii="細明體" w:eastAsia="細明體"/>
      <w:sz w:val="32"/>
      <w:szCs w:val="20"/>
    </w:rPr>
  </w:style>
  <w:style w:type="paragraph" w:styleId="a9">
    <w:name w:val="Body Text"/>
    <w:basedOn w:val="a0"/>
    <w:rPr>
      <w:rFonts w:eastAsia="標楷體"/>
      <w:sz w:val="28"/>
      <w:szCs w:val="20"/>
    </w:rPr>
  </w:style>
  <w:style w:type="paragraph" w:styleId="3">
    <w:name w:val="Body Text Indent 3"/>
    <w:basedOn w:val="a0"/>
    <w:pPr>
      <w:spacing w:line="320" w:lineRule="exact"/>
      <w:ind w:left="238" w:hangingChars="99" w:hanging="238"/>
      <w:jc w:val="both"/>
    </w:pPr>
    <w:rPr>
      <w:rFonts w:ascii="細明體" w:eastAsia="細明體"/>
    </w:rPr>
  </w:style>
  <w:style w:type="paragraph" w:customStyle="1" w:styleId="70">
    <w:name w:val="樣式70"/>
    <w:basedOn w:val="182"/>
    <w:pPr>
      <w:ind w:left="0" w:firstLine="0"/>
      <w:jc w:val="both"/>
    </w:pPr>
  </w:style>
  <w:style w:type="paragraph" w:customStyle="1" w:styleId="ab">
    <w:name w:val=""/>
    <w:basedOn w:val="a0"/>
    <w:pPr>
      <w:kinsoku w:val="0"/>
      <w:autoSpaceDE w:val="0"/>
      <w:autoSpaceDN w:val="0"/>
      <w:adjustRightInd w:val="0"/>
      <w:spacing w:line="400" w:lineRule="exact"/>
      <w:ind w:left="1400" w:right="57" w:hanging="283"/>
      <w:jc w:val="both"/>
      <w:textAlignment w:val="baseline"/>
    </w:pPr>
    <w:rPr>
      <w:rFonts w:ascii="標楷體" w:eastAsia="標楷體"/>
      <w:spacing w:val="-100"/>
      <w:kern w:val="0"/>
      <w:sz w:val="28"/>
      <w:szCs w:val="20"/>
    </w:rPr>
  </w:style>
  <w:style w:type="paragraph" w:customStyle="1" w:styleId="282">
    <w:name w:val="樣式282"/>
    <w:basedOn w:val="a0"/>
    <w:pPr>
      <w:widowControl/>
      <w:spacing w:line="520" w:lineRule="exact"/>
      <w:ind w:leftChars="133" w:left="571" w:hangingChars="90" w:hanging="252"/>
      <w:jc w:val="both"/>
    </w:pPr>
    <w:rPr>
      <w:rFonts w:ascii="細明體" w:eastAsia="細明體"/>
      <w:sz w:val="28"/>
      <w:szCs w:val="30"/>
    </w:rPr>
  </w:style>
  <w:style w:type="paragraph" w:customStyle="1" w:styleId="43">
    <w:name w:val="樣式43"/>
    <w:basedOn w:val="30"/>
    <w:pPr>
      <w:adjustRightInd w:val="0"/>
      <w:spacing w:after="0" w:line="460" w:lineRule="exact"/>
      <w:ind w:leftChars="326" w:left="1059" w:hangingChars="99" w:hanging="277"/>
      <w:textAlignment w:val="baseline"/>
    </w:pPr>
    <w:rPr>
      <w:rFonts w:ascii="細明體" w:eastAsia="細明體"/>
      <w:kern w:val="0"/>
      <w:sz w:val="28"/>
      <w:szCs w:val="20"/>
    </w:rPr>
  </w:style>
  <w:style w:type="paragraph" w:styleId="30">
    <w:name w:val="Body Text 3"/>
    <w:basedOn w:val="a0"/>
    <w:pPr>
      <w:spacing w:after="120"/>
    </w:pPr>
    <w:rPr>
      <w:sz w:val="16"/>
      <w:szCs w:val="16"/>
    </w:rPr>
  </w:style>
  <w:style w:type="paragraph" w:customStyle="1" w:styleId="ac">
    <w:name w:val="內文分段"/>
    <w:basedOn w:val="a0"/>
    <w:pPr>
      <w:spacing w:line="520" w:lineRule="exact"/>
      <w:ind w:left="2086" w:firstLine="618"/>
      <w:jc w:val="both"/>
    </w:pPr>
    <w:rPr>
      <w:rFonts w:ascii="﹔" w:eastAsia="標楷體"/>
      <w:sz w:val="30"/>
      <w:szCs w:val="20"/>
    </w:rPr>
  </w:style>
  <w:style w:type="paragraph" w:customStyle="1" w:styleId="ad">
    <w:name w:val="內文"/>
    <w:basedOn w:val="a0"/>
    <w:pPr>
      <w:spacing w:line="520" w:lineRule="exact"/>
      <w:ind w:left="2098" w:hanging="289"/>
      <w:jc w:val="both"/>
    </w:pPr>
    <w:rPr>
      <w:rFonts w:ascii="標楷體" w:eastAsia="標楷體"/>
      <w:sz w:val="30"/>
      <w:szCs w:val="20"/>
    </w:rPr>
  </w:style>
  <w:style w:type="paragraph" w:customStyle="1" w:styleId="1">
    <w:name w:val="(1)內文"/>
    <w:basedOn w:val="a0"/>
    <w:pPr>
      <w:spacing w:line="520" w:lineRule="exact"/>
      <w:ind w:left="1798" w:hanging="295"/>
      <w:jc w:val="both"/>
    </w:pPr>
    <w:rPr>
      <w:rFonts w:eastAsia="標楷體"/>
      <w:sz w:val="30"/>
      <w:szCs w:val="20"/>
    </w:rPr>
  </w:style>
  <w:style w:type="paragraph" w:styleId="ae">
    <w:name w:val="footer"/>
    <w:basedOn w:val="a0"/>
    <w:pPr>
      <w:tabs>
        <w:tab w:val="center" w:pos="4153"/>
        <w:tab w:val="right" w:pos="8306"/>
      </w:tabs>
      <w:snapToGrid w:val="0"/>
    </w:pPr>
    <w:rPr>
      <w:rFonts w:eastAsia="標楷體"/>
      <w:sz w:val="20"/>
      <w:szCs w:val="20"/>
    </w:rPr>
  </w:style>
  <w:style w:type="paragraph" w:customStyle="1" w:styleId="af">
    <w:name w:val="Ａ內文"/>
    <w:basedOn w:val="a0"/>
    <w:pPr>
      <w:spacing w:line="520" w:lineRule="exact"/>
      <w:ind w:left="2393" w:hanging="295"/>
      <w:jc w:val="both"/>
    </w:pPr>
    <w:rPr>
      <w:rFonts w:ascii="標楷體" w:eastAsia="標楷體"/>
      <w:sz w:val="30"/>
      <w:szCs w:val="20"/>
    </w:rPr>
  </w:style>
  <w:style w:type="paragraph" w:customStyle="1" w:styleId="af0">
    <w:name w:val="Ａ內文分段"/>
    <w:basedOn w:val="a0"/>
    <w:pPr>
      <w:spacing w:line="520" w:lineRule="exact"/>
      <w:ind w:left="2394" w:firstLine="599"/>
      <w:jc w:val="both"/>
    </w:pPr>
    <w:rPr>
      <w:rFonts w:ascii="標楷體" w:eastAsia="標楷體"/>
      <w:sz w:val="30"/>
      <w:szCs w:val="20"/>
    </w:rPr>
  </w:style>
  <w:style w:type="paragraph" w:styleId="20">
    <w:name w:val="Body Text 2"/>
    <w:basedOn w:val="a0"/>
    <w:pPr>
      <w:spacing w:line="400" w:lineRule="atLeast"/>
      <w:jc w:val="both"/>
    </w:pPr>
    <w:rPr>
      <w:rFonts w:ascii="標楷體" w:eastAsia="標楷體"/>
      <w:sz w:val="28"/>
      <w:szCs w:val="20"/>
    </w:rPr>
  </w:style>
  <w:style w:type="paragraph" w:customStyle="1" w:styleId="a">
    <w:name w:val="(條)"/>
    <w:basedOn w:val="a0"/>
    <w:pPr>
      <w:numPr>
        <w:numId w:val="1"/>
      </w:numPr>
      <w:adjustRightInd w:val="0"/>
      <w:spacing w:line="360" w:lineRule="atLeast"/>
      <w:textAlignment w:val="baseline"/>
    </w:pPr>
    <w:rPr>
      <w:rFonts w:ascii="標楷體" w:eastAsia="標楷體"/>
      <w:kern w:val="0"/>
      <w:szCs w:val="20"/>
    </w:rPr>
  </w:style>
  <w:style w:type="paragraph" w:customStyle="1" w:styleId="10">
    <w:name w:val="1.內文"/>
    <w:basedOn w:val="a0"/>
    <w:pPr>
      <w:adjustRightInd w:val="0"/>
      <w:spacing w:line="460" w:lineRule="exact"/>
      <w:ind w:left="1401" w:hanging="278"/>
      <w:jc w:val="both"/>
      <w:textAlignment w:val="baseline"/>
    </w:pPr>
    <w:rPr>
      <w:rFonts w:eastAsia="標楷體"/>
      <w:kern w:val="0"/>
      <w:sz w:val="28"/>
      <w:szCs w:val="20"/>
    </w:rPr>
  </w:style>
  <w:style w:type="paragraph" w:customStyle="1" w:styleId="af1">
    <w:name w:val="格式一.內文"/>
    <w:basedOn w:val="a0"/>
    <w:pPr>
      <w:adjustRightInd w:val="0"/>
      <w:spacing w:line="260" w:lineRule="exact"/>
      <w:ind w:left="244" w:hanging="244"/>
      <w:jc w:val="both"/>
      <w:textAlignment w:val="baseline"/>
    </w:pPr>
    <w:rPr>
      <w:kern w:val="0"/>
      <w:szCs w:val="20"/>
    </w:rPr>
  </w:style>
  <w:style w:type="paragraph" w:customStyle="1" w:styleId="11">
    <w:name w:val="×格式1.內文"/>
    <w:basedOn w:val="a0"/>
    <w:pPr>
      <w:adjustRightInd w:val="0"/>
      <w:spacing w:line="240" w:lineRule="exact"/>
      <w:ind w:leftChars="53" w:left="407" w:rightChars="-11" w:right="-26" w:hangingChars="175" w:hanging="280"/>
      <w:jc w:val="both"/>
      <w:textAlignment w:val="baseline"/>
    </w:pPr>
    <w:rPr>
      <w:rFonts w:ascii="新細明體"/>
      <w:b/>
      <w:bCs/>
      <w:kern w:val="0"/>
      <w:sz w:val="16"/>
      <w:szCs w:val="20"/>
    </w:rPr>
  </w:style>
  <w:style w:type="paragraph" w:customStyle="1" w:styleId="12">
    <w:name w:val="格式1.內文"/>
    <w:basedOn w:val="af2"/>
    <w:pPr>
      <w:tabs>
        <w:tab w:val="right" w:leader="dot" w:pos="8880"/>
      </w:tabs>
      <w:spacing w:before="0" w:after="0" w:line="260" w:lineRule="exact"/>
      <w:ind w:leftChars="105" w:left="431" w:hangingChars="112" w:hanging="179"/>
    </w:pPr>
    <w:rPr>
      <w:rFonts w:ascii="新細明體" w:eastAsia="新細明體" w:hAnsi="Times New Roman"/>
      <w:b/>
      <w:bCs/>
      <w:sz w:val="16"/>
    </w:rPr>
  </w:style>
  <w:style w:type="paragraph" w:customStyle="1" w:styleId="af2">
    <w:name w:val="(一)目"/>
    <w:basedOn w:val="a0"/>
    <w:pPr>
      <w:adjustRightInd w:val="0"/>
      <w:spacing w:before="120" w:after="120"/>
      <w:ind w:leftChars="50" w:left="1080" w:hangingChars="300" w:hanging="960"/>
      <w:jc w:val="both"/>
      <w:textAlignment w:val="baseline"/>
    </w:pPr>
    <w:rPr>
      <w:rFonts w:ascii="CG Times" w:eastAsia="華康楷書體W5" w:hAnsi="CG Times"/>
      <w:kern w:val="0"/>
      <w:sz w:val="32"/>
      <w:szCs w:val="20"/>
    </w:rPr>
  </w:style>
  <w:style w:type="paragraph" w:styleId="af3">
    <w:name w:val="header"/>
    <w:basedOn w:val="a0"/>
    <w:pPr>
      <w:tabs>
        <w:tab w:val="center" w:pos="4153"/>
        <w:tab w:val="right" w:pos="8306"/>
      </w:tabs>
      <w:adjustRightInd w:val="0"/>
      <w:snapToGrid w:val="0"/>
      <w:spacing w:line="360" w:lineRule="atLeast"/>
      <w:textAlignment w:val="baseline"/>
    </w:pPr>
    <w:rPr>
      <w:kern w:val="0"/>
      <w:sz w:val="20"/>
      <w:szCs w:val="20"/>
    </w:rPr>
  </w:style>
  <w:style w:type="paragraph" w:customStyle="1" w:styleId="171">
    <w:name w:val="樣式171"/>
    <w:basedOn w:val="af4"/>
    <w:pPr>
      <w:spacing w:line="480" w:lineRule="exact"/>
      <w:ind w:left="448" w:hanging="224"/>
    </w:pPr>
  </w:style>
  <w:style w:type="paragraph" w:customStyle="1" w:styleId="af4">
    <w:name w:val="(一)"/>
    <w:basedOn w:val="a0"/>
    <w:pPr>
      <w:kinsoku w:val="0"/>
      <w:overflowPunct w:val="0"/>
      <w:autoSpaceDE w:val="0"/>
      <w:autoSpaceDN w:val="0"/>
      <w:adjustRightInd w:val="0"/>
      <w:spacing w:line="360" w:lineRule="atLeast"/>
      <w:ind w:left="714" w:hanging="490"/>
      <w:jc w:val="both"/>
      <w:textAlignment w:val="baseline"/>
    </w:pPr>
    <w:rPr>
      <w:rFonts w:ascii="細明體" w:eastAsia="細明體"/>
      <w:kern w:val="0"/>
      <w:szCs w:val="20"/>
    </w:rPr>
  </w:style>
  <w:style w:type="paragraph" w:customStyle="1" w:styleId="02">
    <w:name w:val="樣式02"/>
    <w:basedOn w:val="a6"/>
    <w:pPr>
      <w:spacing w:line="320" w:lineRule="exact"/>
      <w:ind w:left="490" w:hanging="490"/>
    </w:pPr>
  </w:style>
  <w:style w:type="paragraph" w:customStyle="1" w:styleId="6511">
    <w:name w:val="樣式6511"/>
    <w:basedOn w:val="a6"/>
    <w:pPr>
      <w:spacing w:line="320" w:lineRule="exact"/>
      <w:ind w:left="475" w:hangingChars="198" w:hanging="475"/>
    </w:pPr>
  </w:style>
  <w:style w:type="paragraph" w:customStyle="1" w:styleId="651">
    <w:name w:val="樣式651"/>
    <w:basedOn w:val="a6"/>
    <w:pPr>
      <w:spacing w:line="320" w:lineRule="exact"/>
      <w:ind w:left="0" w:firstLine="0"/>
    </w:pPr>
  </w:style>
  <w:style w:type="paragraph" w:customStyle="1" w:styleId="752">
    <w:name w:val="樣式752"/>
    <w:basedOn w:val="a0"/>
    <w:pPr>
      <w:adjustRightInd w:val="0"/>
      <w:spacing w:line="320" w:lineRule="exact"/>
      <w:ind w:left="420" w:hangingChars="175" w:hanging="420"/>
      <w:jc w:val="both"/>
      <w:textAlignment w:val="baseline"/>
    </w:pPr>
    <w:rPr>
      <w:rFonts w:ascii="新細明體"/>
      <w:color w:val="000000"/>
      <w:kern w:val="0"/>
      <w:szCs w:val="20"/>
    </w:rPr>
  </w:style>
  <w:style w:type="paragraph" w:customStyle="1" w:styleId="6301">
    <w:name w:val="樣式6301"/>
    <w:basedOn w:val="a0"/>
    <w:pPr>
      <w:adjustRightInd w:val="0"/>
      <w:spacing w:line="300" w:lineRule="exact"/>
      <w:ind w:left="420" w:hangingChars="175" w:hanging="420"/>
      <w:jc w:val="both"/>
      <w:textAlignment w:val="baseline"/>
    </w:pPr>
    <w:rPr>
      <w:rFonts w:ascii="新細明體"/>
      <w:color w:val="000000"/>
      <w:kern w:val="0"/>
      <w:szCs w:val="20"/>
    </w:rPr>
  </w:style>
  <w:style w:type="paragraph" w:customStyle="1" w:styleId="751">
    <w:name w:val="樣式751"/>
    <w:basedOn w:val="a6"/>
    <w:pPr>
      <w:spacing w:line="320" w:lineRule="exact"/>
      <w:ind w:left="461" w:rightChars="20" w:right="48" w:hangingChars="192" w:hanging="461"/>
    </w:pPr>
    <w:rPr>
      <w:rFonts w:ascii="新細明體" w:eastAsia="新細明體"/>
    </w:rPr>
  </w:style>
  <w:style w:type="paragraph" w:customStyle="1" w:styleId="3201">
    <w:name w:val="樣式3201"/>
    <w:basedOn w:val="a6"/>
    <w:pPr>
      <w:spacing w:line="360" w:lineRule="exact"/>
      <w:ind w:left="546" w:hanging="532"/>
    </w:pPr>
  </w:style>
  <w:style w:type="paragraph" w:customStyle="1" w:styleId="15">
    <w:name w:val="樣式15"/>
    <w:basedOn w:val="6511"/>
    <w:pPr>
      <w:ind w:rightChars="20" w:right="48"/>
    </w:pPr>
  </w:style>
  <w:style w:type="character" w:styleId="af5">
    <w:name w:val="page number"/>
    <w:basedOn w:val="a1"/>
  </w:style>
  <w:style w:type="paragraph" w:customStyle="1" w:styleId="af6">
    <w:name w:val="壹分段"/>
    <w:basedOn w:val="a0"/>
    <w:pPr>
      <w:spacing w:line="580" w:lineRule="exact"/>
      <w:ind w:left="392" w:right="640" w:firstLine="756"/>
      <w:jc w:val="both"/>
    </w:pPr>
    <w:rPr>
      <w:rFonts w:ascii="標楷體" w:eastAsia="標楷體"/>
      <w:spacing w:val="6"/>
      <w:sz w:val="36"/>
      <w:szCs w:val="20"/>
    </w:rPr>
  </w:style>
  <w:style w:type="paragraph" w:customStyle="1" w:styleId="152">
    <w:name w:val="樣式152"/>
    <w:basedOn w:val="150"/>
    <w:pPr>
      <w:spacing w:line="320" w:lineRule="exact"/>
      <w:ind w:left="476" w:hanging="476"/>
      <w:jc w:val="both"/>
    </w:pPr>
    <w:rPr>
      <w:rFonts w:ascii="細明體" w:eastAsia="細明體"/>
    </w:rPr>
  </w:style>
  <w:style w:type="paragraph" w:customStyle="1" w:styleId="851">
    <w:name w:val="樣式851"/>
    <w:basedOn w:val="a0"/>
    <w:pPr>
      <w:ind w:left="180" w:hangingChars="75" w:hanging="180"/>
    </w:pPr>
  </w:style>
  <w:style w:type="paragraph" w:customStyle="1" w:styleId="850">
    <w:name w:val="樣式850"/>
    <w:basedOn w:val="a6"/>
    <w:pPr>
      <w:spacing w:line="320" w:lineRule="exact"/>
      <w:ind w:left="209" w:rightChars="20" w:right="48" w:hangingChars="87" w:hanging="209"/>
    </w:pPr>
    <w:rPr>
      <w:rFonts w:ascii="新細明體" w:eastAsia="新細明體"/>
    </w:rPr>
  </w:style>
  <w:style w:type="paragraph" w:customStyle="1" w:styleId="13">
    <w:name w:val="樣式1"/>
    <w:basedOn w:val="a0"/>
    <w:pPr>
      <w:ind w:left="180" w:hangingChars="75" w:hanging="180"/>
    </w:pPr>
  </w:style>
  <w:style w:type="paragraph" w:customStyle="1" w:styleId="32">
    <w:name w:val="樣式32"/>
    <w:basedOn w:val="a0"/>
    <w:pPr>
      <w:spacing w:line="320" w:lineRule="exact"/>
      <w:ind w:left="307" w:hangingChars="128" w:hanging="307"/>
      <w:jc w:val="both"/>
    </w:pPr>
    <w:rPr>
      <w:rFonts w:ascii="新細明體"/>
      <w:color w:val="000000"/>
    </w:rPr>
  </w:style>
  <w:style w:type="paragraph" w:customStyle="1" w:styleId="31">
    <w:name w:val="樣式31"/>
    <w:basedOn w:val="850"/>
  </w:style>
  <w:style w:type="paragraph" w:customStyle="1" w:styleId="af7">
    <w:name w:val="壹結束"/>
    <w:basedOn w:val="a0"/>
    <w:pPr>
      <w:tabs>
        <w:tab w:val="right" w:leader="hyphen" w:pos="12600"/>
        <w:tab w:val="right" w:leader="hyphen" w:pos="13325"/>
      </w:tabs>
      <w:spacing w:before="240" w:line="620" w:lineRule="exact"/>
      <w:ind w:left="788" w:right="640" w:hanging="380"/>
      <w:jc w:val="both"/>
    </w:pPr>
    <w:rPr>
      <w:rFonts w:ascii="標楷體" w:eastAsia="標楷體"/>
      <w:spacing w:val="6"/>
      <w:sz w:val="36"/>
      <w:szCs w:val="20"/>
    </w:rPr>
  </w:style>
  <w:style w:type="paragraph" w:customStyle="1" w:styleId="1312">
    <w:name w:val="樣式1312"/>
    <w:basedOn w:val="a6"/>
    <w:pPr>
      <w:numPr>
        <w:ilvl w:val="12"/>
      </w:numPr>
      <w:spacing w:line="320" w:lineRule="exact"/>
      <w:ind w:left="691" w:hanging="691"/>
    </w:pPr>
  </w:style>
  <w:style w:type="paragraph" w:customStyle="1" w:styleId="af8">
    <w:name w:val=""/>
    <w:basedOn w:val="a0"/>
    <w:pPr>
      <w:adjustRightInd w:val="0"/>
      <w:spacing w:beforeLines="50" w:before="180" w:line="400" w:lineRule="exact"/>
      <w:ind w:leftChars="100" w:left="560" w:hangingChars="100" w:hanging="280"/>
      <w:jc w:val="both"/>
      <w:textAlignment w:val="baseline"/>
    </w:pPr>
    <w:rPr>
      <w:rFonts w:eastAsia="標楷體"/>
      <w:sz w:val="28"/>
      <w:szCs w:val="20"/>
    </w:rPr>
  </w:style>
  <w:style w:type="paragraph" w:customStyle="1" w:styleId="af9">
    <w:name w:val="內文"/>
    <w:basedOn w:val="a0"/>
    <w:pPr>
      <w:adjustRightInd w:val="0"/>
      <w:spacing w:line="400" w:lineRule="exact"/>
      <w:ind w:leftChars="200" w:left="560" w:firstLineChars="200" w:firstLine="560"/>
      <w:jc w:val="both"/>
      <w:textAlignment w:val="baseline"/>
    </w:pPr>
    <w:rPr>
      <w:rFonts w:eastAsia="標楷體"/>
      <w:sz w:val="28"/>
      <w:szCs w:val="20"/>
    </w:rPr>
  </w:style>
  <w:style w:type="paragraph" w:customStyle="1" w:styleId="afa">
    <w:name w:val=""/>
    <w:basedOn w:val="a0"/>
    <w:pPr>
      <w:adjustRightInd w:val="0"/>
      <w:spacing w:line="400" w:lineRule="exact"/>
      <w:ind w:leftChars="200" w:left="300" w:hangingChars="100" w:hanging="100"/>
      <w:jc w:val="both"/>
      <w:textAlignment w:val="baseline"/>
    </w:pPr>
    <w:rPr>
      <w:rFonts w:eastAsia="標楷體"/>
      <w:sz w:val="28"/>
      <w:szCs w:val="20"/>
    </w:rPr>
  </w:style>
  <w:style w:type="paragraph" w:customStyle="1" w:styleId="afb">
    <w:name w:val=""/>
    <w:basedOn w:val="a0"/>
    <w:pPr>
      <w:adjustRightInd w:val="0"/>
      <w:spacing w:line="400" w:lineRule="exact"/>
      <w:ind w:leftChars="400" w:left="1400" w:hangingChars="100" w:hanging="280"/>
      <w:jc w:val="both"/>
      <w:textAlignment w:val="baseline"/>
    </w:pPr>
    <w:rPr>
      <w:rFonts w:ascii="標楷體" w:eastAsia="標楷體"/>
      <w:sz w:val="28"/>
      <w:szCs w:val="20"/>
    </w:rPr>
  </w:style>
  <w:style w:type="paragraph" w:customStyle="1" w:styleId="afc">
    <w:name w:val="一．"/>
    <w:basedOn w:val="a0"/>
    <w:pPr>
      <w:kinsoku w:val="0"/>
      <w:overflowPunct w:val="0"/>
      <w:autoSpaceDE w:val="0"/>
      <w:autoSpaceDN w:val="0"/>
      <w:adjustRightInd w:val="0"/>
      <w:ind w:left="452" w:hanging="452"/>
      <w:jc w:val="both"/>
      <w:textAlignment w:val="baseline"/>
    </w:pPr>
    <w:rPr>
      <w:rFonts w:ascii="細明體" w:eastAsia="細明體"/>
      <w:kern w:val="0"/>
    </w:rPr>
  </w:style>
  <w:style w:type="paragraph" w:customStyle="1" w:styleId="afd">
    <w:name w:val="壹.內文"/>
    <w:basedOn w:val="a0"/>
    <w:pPr>
      <w:adjustRightInd w:val="0"/>
      <w:spacing w:before="360" w:after="120" w:line="600" w:lineRule="exact"/>
      <w:textAlignment w:val="baseline"/>
      <w:outlineLvl w:val="0"/>
    </w:pPr>
    <w:rPr>
      <w:rFonts w:ascii="標楷體" w:eastAsia="標楷體"/>
      <w:b/>
      <w:kern w:val="0"/>
      <w:sz w:val="36"/>
    </w:rPr>
  </w:style>
  <w:style w:type="paragraph" w:customStyle="1" w:styleId="afe">
    <w:name w:val="備註"/>
    <w:basedOn w:val="a0"/>
    <w:pPr>
      <w:adjustRightInd w:val="0"/>
      <w:spacing w:line="360" w:lineRule="exact"/>
      <w:ind w:left="840" w:hanging="840"/>
      <w:textAlignment w:val="baseline"/>
    </w:pPr>
    <w:rPr>
      <w:rFonts w:ascii="華康楷書體W5" w:eastAsia="華康楷書體W5"/>
      <w:b/>
      <w:kern w:val="0"/>
      <w:sz w:val="32"/>
      <w:szCs w:val="20"/>
    </w:rPr>
  </w:style>
  <w:style w:type="paragraph" w:customStyle="1" w:styleId="aff">
    <w:name w:val="壹內文"/>
    <w:basedOn w:val="a0"/>
    <w:pPr>
      <w:adjustRightInd w:val="0"/>
      <w:spacing w:line="400" w:lineRule="exact"/>
      <w:ind w:leftChars="100" w:left="280" w:firstLineChars="200" w:firstLine="560"/>
      <w:jc w:val="both"/>
      <w:textAlignment w:val="baseline"/>
    </w:pPr>
    <w:rPr>
      <w:rFonts w:eastAsia="標楷體"/>
      <w:sz w:val="28"/>
      <w:szCs w:val="20"/>
    </w:rPr>
  </w:style>
  <w:style w:type="paragraph" w:customStyle="1" w:styleId="aff0">
    <w:name w:val="壹"/>
    <w:basedOn w:val="a0"/>
    <w:pPr>
      <w:adjustRightInd w:val="0"/>
      <w:spacing w:beforeLines="100" w:before="360" w:line="400" w:lineRule="exact"/>
      <w:jc w:val="both"/>
      <w:textAlignment w:val="baseline"/>
    </w:pPr>
    <w:rPr>
      <w:rFonts w:eastAsia="標楷體"/>
      <w:sz w:val="28"/>
      <w:szCs w:val="20"/>
    </w:rPr>
  </w:style>
  <w:style w:type="paragraph" w:customStyle="1" w:styleId="2171">
    <w:name w:val="樣式2171"/>
    <w:basedOn w:val="a0"/>
    <w:pPr>
      <w:overflowPunct w:val="0"/>
      <w:adjustRightInd w:val="0"/>
      <w:spacing w:line="320" w:lineRule="exact"/>
      <w:ind w:leftChars="98" w:left="473" w:hangingChars="99" w:hanging="238"/>
      <w:jc w:val="both"/>
      <w:textAlignment w:val="baseline"/>
    </w:pPr>
    <w:rPr>
      <w:rFonts w:ascii="細明體" w:eastAsia="細明體"/>
      <w:kern w:val="0"/>
      <w:szCs w:val="20"/>
    </w:rPr>
  </w:style>
  <w:style w:type="paragraph" w:customStyle="1" w:styleId="1219">
    <w:name w:val="樣式1219"/>
    <w:basedOn w:val="a0"/>
    <w:pPr>
      <w:tabs>
        <w:tab w:val="right" w:leader="hyphen" w:pos="8160"/>
      </w:tabs>
      <w:spacing w:before="120"/>
      <w:ind w:left="840" w:hanging="360"/>
      <w:jc w:val="both"/>
    </w:pPr>
    <w:rPr>
      <w:rFonts w:ascii="細明體" w:eastAsia="細明體"/>
      <w:b/>
      <w:bCs/>
      <w:spacing w:val="20"/>
      <w:sz w:val="32"/>
      <w:szCs w:val="20"/>
    </w:rPr>
  </w:style>
  <w:style w:type="paragraph" w:customStyle="1" w:styleId="aff1">
    <w:name w:val="內文"/>
    <w:basedOn w:val="a0"/>
    <w:pPr>
      <w:spacing w:line="520" w:lineRule="exact"/>
      <w:ind w:left="1246" w:hanging="308"/>
      <w:jc w:val="both"/>
    </w:pPr>
    <w:rPr>
      <w:rFonts w:eastAsia="標楷體"/>
      <w:kern w:val="0"/>
      <w:sz w:val="32"/>
      <w:szCs w:val="20"/>
    </w:rPr>
  </w:style>
  <w:style w:type="paragraph" w:customStyle="1" w:styleId="aff2">
    <w:name w:val="內文"/>
    <w:basedOn w:val="a0"/>
    <w:autoRedefine/>
    <w:pPr>
      <w:spacing w:line="520" w:lineRule="exact"/>
      <w:ind w:left="1565" w:hanging="335"/>
      <w:jc w:val="both"/>
    </w:pPr>
    <w:rPr>
      <w:rFonts w:eastAsia="標楷體"/>
      <w:kern w:val="0"/>
      <w:sz w:val="30"/>
      <w:szCs w:val="20"/>
    </w:rPr>
  </w:style>
  <w:style w:type="paragraph" w:customStyle="1" w:styleId="aff3">
    <w:name w:val="表頭中"/>
    <w:basedOn w:val="a0"/>
    <w:pPr>
      <w:adjustRightInd w:val="0"/>
      <w:spacing w:line="360" w:lineRule="exact"/>
      <w:jc w:val="center"/>
      <w:textAlignment w:val="baseline"/>
    </w:pPr>
    <w:rPr>
      <w:rFonts w:ascii="華康楷書體W5" w:eastAsia="華康楷書體W5"/>
      <w:b/>
      <w:kern w:val="0"/>
      <w:sz w:val="32"/>
      <w:szCs w:val="20"/>
    </w:rPr>
  </w:style>
  <w:style w:type="paragraph" w:styleId="aff4">
    <w:name w:val="Block Text"/>
    <w:basedOn w:val="a0"/>
    <w:pPr>
      <w:adjustRightInd w:val="0"/>
      <w:ind w:left="1993" w:rightChars="50" w:right="120" w:hangingChars="906" w:hanging="1993"/>
      <w:textAlignment w:val="baseline"/>
    </w:pPr>
    <w:rPr>
      <w:rFonts w:eastAsia="標楷體"/>
      <w:bCs/>
      <w:color w:val="000000"/>
      <w:kern w:val="0"/>
      <w:sz w:val="22"/>
      <w:szCs w:val="20"/>
    </w:rPr>
  </w:style>
  <w:style w:type="paragraph" w:customStyle="1" w:styleId="aff5">
    <w:name w:val="(一)分段"/>
    <w:basedOn w:val="a0"/>
    <w:pPr>
      <w:spacing w:line="620" w:lineRule="exact"/>
      <w:ind w:leftChars="390" w:left="1092" w:firstLine="743"/>
      <w:jc w:val="both"/>
    </w:pPr>
    <w:rPr>
      <w:rFonts w:eastAsia="標楷體"/>
      <w:sz w:val="36"/>
      <w:szCs w:val="20"/>
    </w:rPr>
  </w:style>
  <w:style w:type="paragraph" w:customStyle="1" w:styleId="6">
    <w:name w:val="樣式6"/>
    <w:basedOn w:val="a0"/>
    <w:pPr>
      <w:ind w:leftChars="450" w:left="1260" w:hangingChars="75" w:hanging="180"/>
    </w:pPr>
    <w:rPr>
      <w:rFonts w:eastAsia="標楷體"/>
      <w:color w:val="000000"/>
    </w:rPr>
  </w:style>
  <w:style w:type="paragraph" w:customStyle="1" w:styleId="aff6">
    <w:name w:val="一.內文文字"/>
    <w:basedOn w:val="a6"/>
    <w:pPr>
      <w:spacing w:line="500" w:lineRule="exact"/>
      <w:ind w:left="284" w:hanging="284"/>
    </w:pPr>
    <w:rPr>
      <w:rFonts w:ascii="Times New Roman" w:eastAsia="標楷體"/>
      <w:kern w:val="2"/>
      <w:sz w:val="28"/>
    </w:rPr>
  </w:style>
  <w:style w:type="paragraph" w:customStyle="1" w:styleId="aff7">
    <w:name w:val="第一章"/>
    <w:basedOn w:val="a7"/>
    <w:pPr>
      <w:spacing w:before="360" w:after="120" w:line="480" w:lineRule="exact"/>
      <w:ind w:left="589" w:hanging="578"/>
      <w:jc w:val="center"/>
    </w:pPr>
    <w:rPr>
      <w:rFonts w:ascii="標楷體" w:eastAsia="標楷體"/>
      <w:sz w:val="32"/>
    </w:rPr>
  </w:style>
  <w:style w:type="paragraph" w:customStyle="1" w:styleId="aa">
    <w:name w:val="aa"/>
    <w:basedOn w:val="a0"/>
    <w:autoRedefine/>
    <w:pPr>
      <w:numPr>
        <w:numId w:val="2"/>
      </w:numPr>
      <w:spacing w:beforeLines="50" w:before="180" w:afterLines="50" w:after="180" w:line="560" w:lineRule="exact"/>
      <w:jc w:val="both"/>
    </w:pPr>
    <w:rPr>
      <w:rFonts w:eastAsia="標楷體"/>
      <w:b/>
      <w:color w:val="000000"/>
      <w:sz w:val="32"/>
      <w:szCs w:val="20"/>
    </w:rPr>
  </w:style>
  <w:style w:type="paragraph" w:customStyle="1" w:styleId="aff8">
    <w:name w:val="表格"/>
    <w:basedOn w:val="a0"/>
    <w:pPr>
      <w:widowControl/>
      <w:snapToGrid w:val="0"/>
      <w:spacing w:line="320" w:lineRule="atLeast"/>
    </w:pPr>
    <w:rPr>
      <w:rFonts w:eastAsia="華康楷書體W5"/>
      <w:kern w:val="0"/>
      <w:sz w:val="26"/>
      <w:szCs w:val="20"/>
    </w:rPr>
  </w:style>
  <w:style w:type="paragraph" w:customStyle="1" w:styleId="aff9">
    <w:name w:val="ａ內文"/>
    <w:basedOn w:val="af"/>
    <w:pPr>
      <w:ind w:left="2674" w:hanging="280"/>
    </w:pPr>
  </w:style>
  <w:style w:type="character" w:styleId="affa">
    <w:name w:val="Strong"/>
    <w:qFormat/>
    <w:rPr>
      <w:b/>
      <w:bCs/>
    </w:rPr>
  </w:style>
  <w:style w:type="paragraph" w:styleId="affb">
    <w:name w:val="Balloon Text"/>
    <w:basedOn w:val="a0"/>
    <w:semiHidden/>
    <w:rPr>
      <w:rFonts w:ascii="Arial" w:hAnsi="Arial"/>
      <w:sz w:val="18"/>
      <w:szCs w:val="18"/>
    </w:rPr>
  </w:style>
  <w:style w:type="paragraph" w:styleId="Web">
    <w:name w:val="Normal (Web)"/>
    <w:basedOn w:val="a0"/>
    <w:uiPriority w:val="99"/>
    <w:pPr>
      <w:widowControl/>
      <w:spacing w:before="100" w:beforeAutospacing="1" w:after="100" w:afterAutospacing="1"/>
    </w:pPr>
    <w:rPr>
      <w:rFonts w:ascii="新細明體" w:hAnsi="新細明體" w:cs="新細明體"/>
      <w:kern w:val="0"/>
    </w:rPr>
  </w:style>
  <w:style w:type="character" w:styleId="affc">
    <w:name w:val="Hyperlink"/>
    <w:rPr>
      <w:color w:val="0000FF"/>
      <w:u w:val="single"/>
    </w:rPr>
  </w:style>
  <w:style w:type="paragraph" w:customStyle="1" w:styleId="affd">
    <w:name w:val="標壹"/>
    <w:basedOn w:val="a0"/>
    <w:rPr>
      <w:rFonts w:eastAsia="標楷體"/>
      <w:b/>
      <w:bCs/>
      <w:sz w:val="28"/>
    </w:rPr>
  </w:style>
  <w:style w:type="paragraph" w:customStyle="1" w:styleId="affe">
    <w:name w:val="標一"/>
    <w:basedOn w:val="a0"/>
  </w:style>
  <w:style w:type="paragraph" w:customStyle="1" w:styleId="18">
    <w:name w:val="樣式 分點 + 18 點"/>
    <w:basedOn w:val="a0"/>
    <w:pPr>
      <w:numPr>
        <w:numId w:val="3"/>
      </w:numPr>
    </w:pPr>
  </w:style>
  <w:style w:type="paragraph" w:styleId="afff">
    <w:name w:val="annotation text"/>
    <w:basedOn w:val="a0"/>
    <w:semiHidden/>
    <w:rPr>
      <w:szCs w:val="20"/>
    </w:rPr>
  </w:style>
  <w:style w:type="table" w:styleId="afff0">
    <w:name w:val="Table Grid"/>
    <w:basedOn w:val="a2"/>
    <w:rsid w:val="00062E5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1">
    <w:name w:val="List Paragraph"/>
    <w:basedOn w:val="a0"/>
    <w:uiPriority w:val="34"/>
    <w:qFormat/>
    <w:rsid w:val="004B6D4A"/>
    <w:pPr>
      <w:ind w:leftChars="200" w:left="48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62104E-F0A2-4F03-AF13-809B9F09C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1816</Words>
  <Characters>10356</Characters>
  <Application>Microsoft Office Word</Application>
  <DocSecurity>0</DocSecurity>
  <Lines>86</Lines>
  <Paragraphs>24</Paragraphs>
  <ScaleCrop>false</ScaleCrop>
  <Company/>
  <LinksUpToDate>false</LinksUpToDate>
  <CharactersWithSpaces>12148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行政院農業委員會以前年度實施狀況及成果概述</dc:title>
  <dc:subject/>
  <dc:creator>COA</dc:creator>
  <cp:keywords/>
  <cp:lastModifiedBy>Emma</cp:lastModifiedBy>
  <cp:revision>2</cp:revision>
  <cp:lastPrinted>2016-08-22T23:55:00Z</cp:lastPrinted>
  <dcterms:created xsi:type="dcterms:W3CDTF">2021-06-13T15:02:00Z</dcterms:created>
  <dcterms:modified xsi:type="dcterms:W3CDTF">2021-06-13T15:02:00Z</dcterms:modified>
</cp:coreProperties>
</file>