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A1C04" w14:textId="77777777" w:rsidR="00515ABB" w:rsidRPr="00E92DDB" w:rsidRDefault="00515ABB" w:rsidP="00515ABB">
      <w:pPr>
        <w:widowControl w:val="0"/>
        <w:spacing w:after="120" w:line="480" w:lineRule="exact"/>
        <w:jc w:val="center"/>
        <w:rPr>
          <w:rFonts w:ascii="新細明體" w:hAnsi="新細明體" w:hint="eastAsia"/>
          <w:b/>
          <w:bCs/>
          <w:sz w:val="32"/>
          <w:szCs w:val="32"/>
        </w:rPr>
      </w:pPr>
      <w:r w:rsidRPr="00E92DDB">
        <w:rPr>
          <w:rFonts w:ascii="新細明體" w:hAnsi="新細明體" w:hint="eastAsia"/>
          <w:b/>
          <w:bCs/>
          <w:sz w:val="32"/>
          <w:szCs w:val="32"/>
        </w:rPr>
        <w:t>行 政 院 農 業 委 員 會</w:t>
      </w:r>
    </w:p>
    <w:p w14:paraId="6C11A01D" w14:textId="77777777" w:rsidR="00515ABB" w:rsidRPr="00E92DDB" w:rsidRDefault="00515ABB" w:rsidP="00515ABB">
      <w:pPr>
        <w:widowControl w:val="0"/>
        <w:spacing w:after="120" w:line="480" w:lineRule="exact"/>
        <w:jc w:val="center"/>
        <w:rPr>
          <w:rFonts w:ascii="新細明體" w:hAnsi="新細明體" w:hint="eastAsia"/>
          <w:b/>
          <w:bCs/>
          <w:sz w:val="32"/>
          <w:szCs w:val="32"/>
        </w:rPr>
      </w:pPr>
      <w:r w:rsidRPr="00E92DDB">
        <w:rPr>
          <w:rFonts w:ascii="新細明體" w:hAnsi="新細明體" w:hint="eastAsia"/>
          <w:b/>
          <w:bCs/>
          <w:sz w:val="32"/>
          <w:szCs w:val="32"/>
        </w:rPr>
        <w:t>預 算 總 說 明</w:t>
      </w:r>
    </w:p>
    <w:p w14:paraId="7B38707E" w14:textId="77777777" w:rsidR="00515ABB" w:rsidRPr="00E92DDB" w:rsidRDefault="00515ABB" w:rsidP="00515ABB">
      <w:pPr>
        <w:widowControl w:val="0"/>
        <w:spacing w:after="120" w:line="480" w:lineRule="exact"/>
        <w:jc w:val="center"/>
        <w:rPr>
          <w:rFonts w:ascii="新細明體" w:hAnsi="新細明體" w:hint="eastAsia"/>
          <w:b/>
          <w:bCs/>
        </w:rPr>
      </w:pPr>
      <w:r w:rsidRPr="00E92DDB">
        <w:rPr>
          <w:rFonts w:ascii="新細明體" w:hAnsi="新細明體" w:hint="eastAsia"/>
          <w:b/>
          <w:bCs/>
        </w:rPr>
        <w:t>中華民國108年度</w:t>
      </w:r>
    </w:p>
    <w:p w14:paraId="3F408AA2" w14:textId="77777777" w:rsidR="00515ABB" w:rsidRPr="00E92DDB" w:rsidRDefault="00515ABB" w:rsidP="00515ABB">
      <w:pPr>
        <w:widowControl w:val="0"/>
        <w:spacing w:beforeLines="50" w:before="180" w:afterLines="50" w:after="180" w:line="480" w:lineRule="exact"/>
        <w:ind w:left="2517" w:hanging="2517"/>
        <w:jc w:val="both"/>
        <w:rPr>
          <w:rFonts w:ascii="新細明體" w:hAnsi="新細明體" w:hint="eastAsia"/>
          <w:b/>
          <w:bCs/>
          <w:sz w:val="28"/>
          <w:szCs w:val="28"/>
        </w:rPr>
      </w:pPr>
      <w:r w:rsidRPr="00E92DDB">
        <w:rPr>
          <w:rFonts w:ascii="新細明體" w:hAnsi="新細明體" w:hint="eastAsia"/>
          <w:b/>
          <w:bCs/>
          <w:sz w:val="28"/>
          <w:szCs w:val="28"/>
        </w:rPr>
        <w:t>一、現行法定職掌</w:t>
      </w:r>
    </w:p>
    <w:p w14:paraId="2A13423E" w14:textId="77777777" w:rsidR="00515ABB" w:rsidRPr="00E92DDB" w:rsidRDefault="00515ABB" w:rsidP="00515ABB">
      <w:pPr>
        <w:widowControl w:val="0"/>
        <w:spacing w:line="440" w:lineRule="exact"/>
        <w:ind w:firstLineChars="245" w:firstLine="588"/>
        <w:jc w:val="both"/>
        <w:rPr>
          <w:rFonts w:ascii="新細明體" w:hAnsi="新細明體" w:hint="eastAsia"/>
          <w:b/>
          <w:bCs/>
        </w:rPr>
      </w:pPr>
      <w:r w:rsidRPr="00E92DDB">
        <w:rPr>
          <w:rFonts w:ascii="新細明體" w:hAnsi="新細明體" w:hint="eastAsia"/>
          <w:bCs/>
        </w:rPr>
        <w:t>依據中華民國93年1月14日修正公布之行政院農業委員會組織條例。</w:t>
      </w:r>
    </w:p>
    <w:p w14:paraId="3FE112C0" w14:textId="77777777" w:rsidR="00515ABB" w:rsidRPr="00E92DDB" w:rsidRDefault="00515ABB" w:rsidP="00515ABB">
      <w:pPr>
        <w:adjustRightInd w:val="0"/>
        <w:snapToGrid w:val="0"/>
        <w:spacing w:beforeLines="50" w:before="180" w:afterLines="50" w:after="180" w:line="440" w:lineRule="exact"/>
        <w:jc w:val="both"/>
        <w:rPr>
          <w:rFonts w:ascii="新細明體" w:hAnsi="新細明體" w:hint="eastAsia"/>
          <w:bCs/>
        </w:rPr>
      </w:pPr>
      <w:r w:rsidRPr="00E92DDB">
        <w:rPr>
          <w:rFonts w:ascii="新細明體" w:hAnsi="新細明體" w:hint="eastAsia"/>
          <w:bCs/>
        </w:rPr>
        <w:t xml:space="preserve">（一）機關主要職掌： </w:t>
      </w:r>
    </w:p>
    <w:p w14:paraId="38991B81" w14:textId="77777777" w:rsidR="00515ABB" w:rsidRPr="00E92DDB" w:rsidRDefault="00515ABB" w:rsidP="00515ABB">
      <w:pPr>
        <w:adjustRightInd w:val="0"/>
        <w:snapToGrid w:val="0"/>
        <w:spacing w:line="440" w:lineRule="exact"/>
        <w:ind w:leftChars="225" w:left="1258" w:hangingChars="299" w:hanging="71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主管全國農、林、漁、牧及糧食行政事務。 </w:t>
      </w:r>
    </w:p>
    <w:p w14:paraId="64C0EFD7" w14:textId="77777777" w:rsidR="00515ABB" w:rsidRPr="00E92DDB" w:rsidRDefault="00515ABB" w:rsidP="00515ABB">
      <w:pPr>
        <w:adjustRightInd w:val="0"/>
        <w:snapToGrid w:val="0"/>
        <w:spacing w:line="440" w:lineRule="exact"/>
        <w:ind w:leftChars="225" w:left="1258" w:hangingChars="299" w:hanging="718"/>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對於省（市）政府執行本會主管事務，有指示、監督之責。 </w:t>
      </w:r>
    </w:p>
    <w:p w14:paraId="58BDEBFD" w14:textId="77777777" w:rsidR="00515ABB" w:rsidRPr="00E92DDB" w:rsidRDefault="00515ABB" w:rsidP="00515ABB">
      <w:pPr>
        <w:adjustRightInd w:val="0"/>
        <w:snapToGrid w:val="0"/>
        <w:spacing w:line="440" w:lineRule="exact"/>
        <w:ind w:leftChars="224" w:left="711" w:hangingChars="72" w:hanging="173"/>
        <w:jc w:val="both"/>
        <w:rPr>
          <w:rFonts w:ascii="新細明體" w:hAnsi="新細明體" w:cs="新細明體"/>
          <w:kern w:val="0"/>
        </w:rPr>
      </w:pPr>
      <w:r w:rsidRPr="00E92DDB">
        <w:rPr>
          <w:rFonts w:ascii="新細明體" w:hAnsi="新細明體" w:cs="新細明體" w:hint="eastAsia"/>
          <w:kern w:val="0"/>
        </w:rPr>
        <w:t>3.</w:t>
      </w:r>
      <w:r w:rsidRPr="00E92DDB">
        <w:rPr>
          <w:rFonts w:ascii="新細明體" w:hAnsi="新細明體" w:cs="新細明體"/>
          <w:kern w:val="0"/>
        </w:rPr>
        <w:t>就主管事務，對於省（市）政府之命令或處分，認為有違背法令或逾越權限者，得報請行政院停止或撤銷之。</w:t>
      </w:r>
    </w:p>
    <w:p w14:paraId="09131D6F" w14:textId="77777777" w:rsidR="00515ABB" w:rsidRPr="00E92DDB" w:rsidRDefault="00515ABB" w:rsidP="00515ABB">
      <w:pPr>
        <w:adjustRightInd w:val="0"/>
        <w:snapToGrid w:val="0"/>
        <w:spacing w:beforeLines="50" w:before="180" w:afterLines="50" w:after="180" w:line="440" w:lineRule="exact"/>
        <w:jc w:val="both"/>
        <w:rPr>
          <w:rFonts w:ascii="新細明體" w:hAnsi="新細明體" w:hint="eastAsia"/>
          <w:bCs/>
        </w:rPr>
      </w:pPr>
      <w:r w:rsidRPr="00E92DDB">
        <w:rPr>
          <w:rFonts w:ascii="新細明體" w:hAnsi="新細明體" w:hint="eastAsia"/>
          <w:bCs/>
        </w:rPr>
        <w:t>（二）內部分層業務：</w:t>
      </w:r>
    </w:p>
    <w:p w14:paraId="3D5CDA9B" w14:textId="77777777" w:rsidR="00515ABB" w:rsidRPr="00E92DDB" w:rsidRDefault="00515ABB" w:rsidP="00515ABB">
      <w:pPr>
        <w:adjustRightInd w:val="0"/>
        <w:snapToGrid w:val="0"/>
        <w:spacing w:line="440" w:lineRule="exact"/>
        <w:ind w:leftChars="225" w:left="1258" w:hangingChars="299" w:hanging="718"/>
        <w:jc w:val="both"/>
        <w:rPr>
          <w:rFonts w:ascii="新細明體" w:hAnsi="新細明體" w:hint="eastAsia"/>
          <w:bCs/>
        </w:rPr>
      </w:pPr>
      <w:r w:rsidRPr="00E92DDB">
        <w:rPr>
          <w:rFonts w:ascii="新細明體" w:hAnsi="新細明體" w:hint="eastAsia"/>
          <w:bCs/>
        </w:rPr>
        <w:t>1.企劃處：</w:t>
      </w:r>
    </w:p>
    <w:p w14:paraId="2E3B3763" w14:textId="77777777" w:rsidR="00515ABB" w:rsidRPr="00E92DDB"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關於農業（包括農、林、漁、牧業，下同）政策、法律之擬訂及督導事項。 </w:t>
      </w:r>
    </w:p>
    <w:p w14:paraId="30C8AAF4" w14:textId="77777777" w:rsidR="00515ABB" w:rsidRPr="00E92DDB" w:rsidRDefault="00515ABB" w:rsidP="00515ABB">
      <w:pPr>
        <w:adjustRightInd w:val="0"/>
        <w:snapToGrid w:val="0"/>
        <w:spacing w:line="440" w:lineRule="exact"/>
        <w:ind w:leftChars="300" w:left="960" w:hangingChars="100" w:hanging="240"/>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關於農業施政計畫、中、長期發展方案與重要業務項目之擬訂、策劃、督導及管制考核事項。 </w:t>
      </w:r>
    </w:p>
    <w:p w14:paraId="1D533240"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(3)</w:t>
      </w:r>
      <w:r w:rsidRPr="00E92DDB">
        <w:rPr>
          <w:rFonts w:ascii="新細明體" w:hAnsi="新細明體" w:cs="新細明體"/>
          <w:kern w:val="0"/>
        </w:rPr>
        <w:t xml:space="preserve">關於農地政策之研擬及配合事項。 </w:t>
      </w:r>
    </w:p>
    <w:p w14:paraId="1BBB9266"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(4)</w:t>
      </w:r>
      <w:r w:rsidRPr="00E92DDB">
        <w:rPr>
          <w:rFonts w:ascii="新細明體" w:hAnsi="新細明體" w:cs="新細明體"/>
          <w:kern w:val="0"/>
        </w:rPr>
        <w:t xml:space="preserve">關於國內外農業相關資料之蒐集及分析事項。 </w:t>
      </w:r>
    </w:p>
    <w:p w14:paraId="05EC2208"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(5)</w:t>
      </w:r>
      <w:r w:rsidRPr="00E92DDB">
        <w:rPr>
          <w:rFonts w:ascii="新細明體" w:hAnsi="新細明體" w:cs="新細明體"/>
          <w:kern w:val="0"/>
        </w:rPr>
        <w:t xml:space="preserve">關於農業發展計畫之審核及督導事項。 </w:t>
      </w:r>
    </w:p>
    <w:p w14:paraId="4EE2519D" w14:textId="77777777" w:rsidR="00515ABB" w:rsidRPr="00E92DDB" w:rsidRDefault="00515ABB" w:rsidP="00515ABB">
      <w:pPr>
        <w:adjustRightInd w:val="0"/>
        <w:snapToGrid w:val="0"/>
        <w:spacing w:line="440" w:lineRule="exact"/>
        <w:ind w:leftChars="300" w:left="1008" w:hangingChars="120" w:hanging="288"/>
        <w:jc w:val="both"/>
        <w:rPr>
          <w:rFonts w:ascii="新細明體" w:hAnsi="新細明體" w:cs="新細明體" w:hint="eastAsia"/>
          <w:kern w:val="0"/>
        </w:rPr>
      </w:pPr>
      <w:r w:rsidRPr="00E92DDB">
        <w:rPr>
          <w:rFonts w:ascii="新細明體" w:hAnsi="新細明體" w:cs="新細明體" w:hint="eastAsia"/>
          <w:kern w:val="0"/>
        </w:rPr>
        <w:t>(6)</w:t>
      </w:r>
      <w:r w:rsidRPr="00E92DDB">
        <w:rPr>
          <w:rFonts w:ascii="新細明體" w:hAnsi="新細明體"/>
        </w:rPr>
        <w:t>關於農業資訊、電子化政策與相關業務之策劃、推動、協調、督導及計畫之</w:t>
      </w:r>
      <w:r w:rsidRPr="00E92DDB">
        <w:rPr>
          <w:rFonts w:ascii="新細明體" w:hAnsi="新細明體" w:cs="新細明體"/>
          <w:kern w:val="0"/>
        </w:rPr>
        <w:t>審查</w:t>
      </w:r>
      <w:r w:rsidRPr="00E92DDB">
        <w:rPr>
          <w:rFonts w:ascii="新細明體" w:hAnsi="新細明體"/>
        </w:rPr>
        <w:t>事項。</w:t>
      </w:r>
    </w:p>
    <w:p w14:paraId="5B61E387" w14:textId="77777777" w:rsidR="00515ABB" w:rsidRPr="00E92DDB" w:rsidRDefault="00515ABB" w:rsidP="00515ABB">
      <w:pPr>
        <w:adjustRightInd w:val="0"/>
        <w:snapToGrid w:val="0"/>
        <w:spacing w:line="440" w:lineRule="exact"/>
        <w:ind w:leftChars="300" w:left="1008" w:hangingChars="120" w:hanging="288"/>
        <w:jc w:val="both"/>
        <w:rPr>
          <w:rFonts w:ascii="新細明體" w:hAnsi="新細明體" w:cs="新細明體" w:hint="eastAsia"/>
          <w:kern w:val="0"/>
        </w:rPr>
      </w:pPr>
      <w:r w:rsidRPr="00E92DDB">
        <w:rPr>
          <w:rFonts w:ascii="新細明體" w:hAnsi="新細明體" w:cs="新細明體" w:hint="eastAsia"/>
          <w:kern w:val="0"/>
        </w:rPr>
        <w:t>(7)</w:t>
      </w:r>
      <w:r w:rsidRPr="00E92DDB">
        <w:rPr>
          <w:rFonts w:ascii="新細明體" w:hAnsi="新細明體" w:cs="新細明體"/>
          <w:kern w:val="0"/>
        </w:rPr>
        <w:t>其他有關農業企劃事項。</w:t>
      </w:r>
    </w:p>
    <w:p w14:paraId="556296AC"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E92DDB">
        <w:rPr>
          <w:rFonts w:ascii="新細明體" w:hAnsi="新細明體" w:cs="新細明體" w:hint="eastAsia"/>
          <w:kern w:val="0"/>
        </w:rPr>
        <w:t>2.畜牧處：</w:t>
      </w:r>
    </w:p>
    <w:p w14:paraId="423B1C27"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關於畜牧政策、法規、產銷計畫與科技方案之擬訂及督導事項。 </w:t>
      </w:r>
    </w:p>
    <w:p w14:paraId="70B3CB92"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關於畜牧生產所需種畜、種禽、資材規格與品質之檢驗策劃及督導事項。 </w:t>
      </w:r>
    </w:p>
    <w:p w14:paraId="3C95A437"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(3)</w:t>
      </w:r>
      <w:r w:rsidRPr="00E92DDB">
        <w:rPr>
          <w:rFonts w:ascii="新細明體" w:hAnsi="新細明體" w:cs="新細明體"/>
          <w:kern w:val="0"/>
        </w:rPr>
        <w:t xml:space="preserve">關於畜牧生產與專業區之統籌策劃及督導事項。 </w:t>
      </w:r>
    </w:p>
    <w:p w14:paraId="53C99557"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(4)</w:t>
      </w:r>
      <w:r w:rsidRPr="00E92DDB">
        <w:rPr>
          <w:rFonts w:ascii="新細明體" w:hAnsi="新細明體" w:cs="新細明體"/>
          <w:kern w:val="0"/>
        </w:rPr>
        <w:t xml:space="preserve">關於重要畜牧工程之研擬及配合事項。 </w:t>
      </w:r>
    </w:p>
    <w:p w14:paraId="77730FC1"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(5)</w:t>
      </w:r>
      <w:r w:rsidRPr="00E92DDB">
        <w:rPr>
          <w:rFonts w:ascii="新細明體" w:hAnsi="新細明體" w:cs="新細明體"/>
          <w:kern w:val="0"/>
        </w:rPr>
        <w:t xml:space="preserve">關於畜產品試驗研究與品質管制之策劃及督導事項。 </w:t>
      </w:r>
    </w:p>
    <w:p w14:paraId="14306790"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(6)</w:t>
      </w:r>
      <w:r w:rsidRPr="00E92DDB">
        <w:rPr>
          <w:rFonts w:ascii="新細明體" w:hAnsi="新細明體" w:cs="新細明體"/>
          <w:kern w:val="0"/>
        </w:rPr>
        <w:t xml:space="preserve">關於畜牧團體之聯繫、督導與畜牧人才之培育及訓練事項。 </w:t>
      </w:r>
    </w:p>
    <w:p w14:paraId="2001A9F3"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lastRenderedPageBreak/>
        <w:t>(7)</w:t>
      </w:r>
      <w:r w:rsidRPr="00E92DDB">
        <w:rPr>
          <w:rFonts w:ascii="新細明體" w:hAnsi="新細明體" w:cs="新細明體"/>
          <w:kern w:val="0"/>
        </w:rPr>
        <w:t xml:space="preserve">關於畜牧事業產生污染之防治策劃及督導事項。 </w:t>
      </w:r>
    </w:p>
    <w:p w14:paraId="7AE19050"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(8)</w:t>
      </w:r>
      <w:r w:rsidRPr="00E92DDB">
        <w:rPr>
          <w:rFonts w:ascii="新細明體" w:hAnsi="新細明體" w:cs="新細明體"/>
          <w:kern w:val="0"/>
        </w:rPr>
        <w:t xml:space="preserve">關於畜牧場登記管理之策劃及督導事項。 </w:t>
      </w:r>
    </w:p>
    <w:p w14:paraId="3A6A4061"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(9)</w:t>
      </w:r>
      <w:r w:rsidRPr="00E92DDB">
        <w:rPr>
          <w:rFonts w:ascii="新細明體" w:hAnsi="新細明體" w:cs="新細明體"/>
          <w:kern w:val="0"/>
        </w:rPr>
        <w:t xml:space="preserve">關於動物保護之策劃及督導事項。 </w:t>
      </w:r>
    </w:p>
    <w:p w14:paraId="193491B2"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E92DDB">
        <w:rPr>
          <w:rFonts w:ascii="新細明體" w:hAnsi="新細明體" w:cs="新細明體" w:hint="eastAsia"/>
          <w:kern w:val="0"/>
        </w:rPr>
        <w:t>(10)</w:t>
      </w:r>
      <w:r w:rsidRPr="00E92DDB">
        <w:rPr>
          <w:rFonts w:ascii="新細明體" w:hAnsi="新細明體" w:cs="新細明體"/>
          <w:kern w:val="0"/>
        </w:rPr>
        <w:t>其他有關畜牧事項。</w:t>
      </w:r>
    </w:p>
    <w:p w14:paraId="10C625F2"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E92DDB">
        <w:rPr>
          <w:rFonts w:ascii="新細明體" w:hAnsi="新細明體" w:cs="新細明體" w:hint="eastAsia"/>
          <w:kern w:val="0"/>
        </w:rPr>
        <w:t>3.輔導處：</w:t>
      </w:r>
    </w:p>
    <w:p w14:paraId="1CAA64F2" w14:textId="77777777" w:rsidR="00515ABB" w:rsidRPr="00E92DDB"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關於農會輔導、農民福利及農業推廣政策、法規之擬訂、策劃及督導事項。 </w:t>
      </w:r>
    </w:p>
    <w:p w14:paraId="4FEF5BF3"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關於農會選舉罷免事務之擬訂、策劃及監督事項。 </w:t>
      </w:r>
    </w:p>
    <w:p w14:paraId="2CA7506C"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(3)</w:t>
      </w:r>
      <w:r w:rsidRPr="00E92DDB">
        <w:rPr>
          <w:rFonts w:ascii="新細明體" w:hAnsi="新細明體" w:cs="新細明體"/>
          <w:kern w:val="0"/>
        </w:rPr>
        <w:t xml:space="preserve">關於農會人事、會務及財務等之考核及督導事項。 </w:t>
      </w:r>
    </w:p>
    <w:p w14:paraId="29C4FC3A"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(4)</w:t>
      </w:r>
      <w:r w:rsidRPr="00E92DDB">
        <w:rPr>
          <w:rFonts w:ascii="新細明體" w:hAnsi="新細明體" w:cs="新細明體"/>
          <w:kern w:val="0"/>
        </w:rPr>
        <w:t xml:space="preserve">關於農會經濟事業之策劃及督導事項。 </w:t>
      </w:r>
    </w:p>
    <w:p w14:paraId="050D115E"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(5)</w:t>
      </w:r>
      <w:r w:rsidRPr="00E92DDB">
        <w:rPr>
          <w:rFonts w:ascii="新細明體" w:hAnsi="新細明體" w:cs="新細明體"/>
          <w:kern w:val="0"/>
        </w:rPr>
        <w:t xml:space="preserve">關於農會振興之擬訂、策劃及督導事項。 </w:t>
      </w:r>
    </w:p>
    <w:p w14:paraId="616003E3"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(6)</w:t>
      </w:r>
      <w:r w:rsidRPr="00E92DDB">
        <w:rPr>
          <w:rFonts w:ascii="新細明體" w:hAnsi="新細明體" w:cs="新細明體"/>
          <w:kern w:val="0"/>
        </w:rPr>
        <w:t xml:space="preserve">關於農業人力政策之研擬及配合事項。 </w:t>
      </w:r>
    </w:p>
    <w:p w14:paraId="3B81F2E8"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(7)</w:t>
      </w:r>
      <w:r w:rsidRPr="00E92DDB">
        <w:rPr>
          <w:rFonts w:ascii="新細明體" w:hAnsi="新細明體" w:cs="新細明體"/>
          <w:kern w:val="0"/>
        </w:rPr>
        <w:t xml:space="preserve">關於農業推廣人員及農民之培育、訓練、選拔及表揚事項。 </w:t>
      </w:r>
    </w:p>
    <w:p w14:paraId="03508726"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(8)</w:t>
      </w:r>
      <w:r w:rsidRPr="00E92DDB">
        <w:rPr>
          <w:rFonts w:ascii="新細明體" w:hAnsi="新細明體" w:cs="新細明體"/>
          <w:kern w:val="0"/>
        </w:rPr>
        <w:t xml:space="preserve">關於休閒農業、農業文化及農村生活與環境改善之策劃及督導事項。 </w:t>
      </w:r>
    </w:p>
    <w:p w14:paraId="435D809D"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(9)</w:t>
      </w:r>
      <w:r w:rsidRPr="00E92DDB">
        <w:rPr>
          <w:rFonts w:ascii="新細明體" w:hAnsi="新細明體" w:cs="新細明體"/>
          <w:kern w:val="0"/>
        </w:rPr>
        <w:t xml:space="preserve">關於農業發展基金之策劃、運用、保管及督導事項。 </w:t>
      </w:r>
    </w:p>
    <w:p w14:paraId="751BEFA2" w14:textId="77777777" w:rsidR="00515ABB" w:rsidRPr="00E92DDB" w:rsidRDefault="00515ABB" w:rsidP="00515ABB">
      <w:pPr>
        <w:adjustRightInd w:val="0"/>
        <w:snapToGrid w:val="0"/>
        <w:spacing w:line="440" w:lineRule="exact"/>
        <w:ind w:leftChars="300" w:left="1118" w:hangingChars="166" w:hanging="398"/>
        <w:jc w:val="both"/>
        <w:rPr>
          <w:rFonts w:ascii="新細明體" w:hAnsi="新細明體" w:cs="新細明體"/>
          <w:kern w:val="0"/>
        </w:rPr>
      </w:pPr>
      <w:r w:rsidRPr="00E92DDB">
        <w:rPr>
          <w:rFonts w:ascii="新細明體" w:hAnsi="新細明體" w:cs="新細明體" w:hint="eastAsia"/>
          <w:kern w:val="0"/>
        </w:rPr>
        <w:t>(10)</w:t>
      </w:r>
      <w:r w:rsidRPr="00E92DDB">
        <w:rPr>
          <w:rFonts w:ascii="新細明體" w:hAnsi="新細明體" w:cs="新細明體"/>
          <w:kern w:val="0"/>
        </w:rPr>
        <w:t xml:space="preserve">關於老年農民福利津貼、農民子女就學獎助學金之發放及農民保險之配合事項。 </w:t>
      </w:r>
    </w:p>
    <w:p w14:paraId="4BC52092"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(11)</w:t>
      </w:r>
      <w:r w:rsidRPr="00E92DDB">
        <w:rPr>
          <w:rFonts w:ascii="新細明體" w:hAnsi="新細明體" w:cs="新細明體"/>
          <w:kern w:val="0"/>
        </w:rPr>
        <w:t xml:space="preserve">關於農業保險及農業天然災害救助之策劃及督導事項。 </w:t>
      </w:r>
    </w:p>
    <w:p w14:paraId="647F71A8"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E92DDB">
        <w:rPr>
          <w:rFonts w:ascii="新細明體" w:hAnsi="新細明體" w:cs="新細明體" w:hint="eastAsia"/>
          <w:kern w:val="0"/>
        </w:rPr>
        <w:t>(12)</w:t>
      </w:r>
      <w:r w:rsidRPr="00E92DDB">
        <w:rPr>
          <w:rFonts w:ascii="新細明體" w:hAnsi="新細明體" w:cs="新細明體"/>
          <w:kern w:val="0"/>
        </w:rPr>
        <w:t>其他有關農民輔導事項。</w:t>
      </w:r>
    </w:p>
    <w:p w14:paraId="08381419"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E92DDB">
        <w:rPr>
          <w:rFonts w:ascii="新細明體" w:hAnsi="新細明體" w:cs="新細明體" w:hint="eastAsia"/>
          <w:kern w:val="0"/>
        </w:rPr>
        <w:t>4.國際處：</w:t>
      </w:r>
    </w:p>
    <w:p w14:paraId="6A67C34B"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關於國際農業合作政策、法規、方案、計畫之策劃、推動、協調及聯繫事項。 </w:t>
      </w:r>
    </w:p>
    <w:p w14:paraId="29BC07A3" w14:textId="77777777" w:rsidR="00515ABB" w:rsidRPr="00E92DDB"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關於農產品國際貿易政策及國際行銷之策劃、推動、協調、配合及進口農產品之同意事項。 </w:t>
      </w:r>
    </w:p>
    <w:p w14:paraId="2D7DC791"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(3)</w:t>
      </w:r>
      <w:r w:rsidRPr="00E92DDB">
        <w:rPr>
          <w:rFonts w:ascii="新細明體" w:hAnsi="新細明體" w:cs="新細明體"/>
          <w:kern w:val="0"/>
        </w:rPr>
        <w:t xml:space="preserve">關於農業技術援外計畫之擬訂、推動及督導事項。 </w:t>
      </w:r>
    </w:p>
    <w:p w14:paraId="4D5DC6DD"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(4)</w:t>
      </w:r>
      <w:r w:rsidRPr="00E92DDB">
        <w:rPr>
          <w:rFonts w:ascii="新細明體" w:hAnsi="新細明體" w:cs="新細明體"/>
          <w:kern w:val="0"/>
        </w:rPr>
        <w:t xml:space="preserve">關於參加國際農業諮商會議及其他活動事項。 </w:t>
      </w:r>
    </w:p>
    <w:p w14:paraId="21A2E72D"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(5)</w:t>
      </w:r>
      <w:r w:rsidRPr="00E92DDB">
        <w:rPr>
          <w:rFonts w:ascii="新細明體" w:hAnsi="新細明體" w:cs="新細明體"/>
          <w:kern w:val="0"/>
        </w:rPr>
        <w:t xml:space="preserve">關於國際性、區域性與雙邊農業合作之推動、協調、聯繫及配合事項。 </w:t>
      </w:r>
    </w:p>
    <w:p w14:paraId="018B697E"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(6)</w:t>
      </w:r>
      <w:r w:rsidRPr="00E92DDB">
        <w:rPr>
          <w:rFonts w:ascii="新細明體" w:hAnsi="新細明體" w:cs="新細明體"/>
          <w:kern w:val="0"/>
        </w:rPr>
        <w:t xml:space="preserve">關於國際農業機構之聯繫、支援及合作事項。 </w:t>
      </w:r>
    </w:p>
    <w:p w14:paraId="5C5AA677"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(7)</w:t>
      </w:r>
      <w:r w:rsidRPr="00E92DDB">
        <w:rPr>
          <w:rFonts w:ascii="新細明體" w:hAnsi="新細明體" w:cs="新細明體"/>
          <w:kern w:val="0"/>
        </w:rPr>
        <w:t xml:space="preserve">關於農業人員出國、研習及考察事項。 </w:t>
      </w:r>
    </w:p>
    <w:p w14:paraId="1CB11D11"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(8)</w:t>
      </w:r>
      <w:r w:rsidRPr="00E92DDB">
        <w:rPr>
          <w:rFonts w:ascii="新細明體" w:hAnsi="新細明體" w:cs="新細明體"/>
          <w:kern w:val="0"/>
        </w:rPr>
        <w:t xml:space="preserve">關於農業對外宣導書刊與其他視聽資料之編製及交換事項。 </w:t>
      </w:r>
    </w:p>
    <w:p w14:paraId="51B4E174"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E92DDB">
        <w:rPr>
          <w:rFonts w:ascii="新細明體" w:hAnsi="新細明體" w:cs="新細明體" w:hint="eastAsia"/>
          <w:kern w:val="0"/>
        </w:rPr>
        <w:t>(9)</w:t>
      </w:r>
      <w:r w:rsidRPr="00E92DDB">
        <w:rPr>
          <w:rFonts w:ascii="新細明體" w:hAnsi="新細明體" w:cs="新細明體"/>
          <w:kern w:val="0"/>
        </w:rPr>
        <w:t>其他有關國際農業合作及交流事項。</w:t>
      </w:r>
    </w:p>
    <w:p w14:paraId="2339F589"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E92DDB">
        <w:rPr>
          <w:rFonts w:ascii="新細明體" w:hAnsi="新細明體" w:cs="新細明體" w:hint="eastAsia"/>
          <w:kern w:val="0"/>
        </w:rPr>
        <w:t>5.科技處：</w:t>
      </w:r>
    </w:p>
    <w:p w14:paraId="018D4CCF"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關於農業科技政策、法規、重大方案與施政計畫之研擬及督導事項。 </w:t>
      </w:r>
    </w:p>
    <w:p w14:paraId="24C851FB"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關於農業科技先期作業與預算編製之規劃、協調及督導事項。 </w:t>
      </w:r>
    </w:p>
    <w:p w14:paraId="33FDC72D"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lastRenderedPageBreak/>
        <w:t>(3)</w:t>
      </w:r>
      <w:r w:rsidRPr="00E92DDB">
        <w:rPr>
          <w:rFonts w:ascii="新細明體" w:hAnsi="新細明體" w:cs="新細明體"/>
          <w:kern w:val="0"/>
        </w:rPr>
        <w:t xml:space="preserve">關於本會所屬農業試驗所、研究所之聯繫、協調及督導事項。 </w:t>
      </w:r>
    </w:p>
    <w:p w14:paraId="29CEE925"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(4)</w:t>
      </w:r>
      <w:r w:rsidRPr="00E92DDB">
        <w:rPr>
          <w:rFonts w:ascii="新細明體" w:hAnsi="新細明體" w:cs="新細明體"/>
          <w:kern w:val="0"/>
        </w:rPr>
        <w:t xml:space="preserve">關於農業科技研發計畫之審核、督導及考核事項。 </w:t>
      </w:r>
    </w:p>
    <w:p w14:paraId="01D2FFD5"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(5)</w:t>
      </w:r>
      <w:r w:rsidRPr="00E92DDB">
        <w:rPr>
          <w:rFonts w:ascii="新細明體" w:hAnsi="新細明體" w:cs="新細明體"/>
          <w:kern w:val="0"/>
        </w:rPr>
        <w:t xml:space="preserve">關於前瞻性、跨領域農業科技研發與成果推廣之策劃、推動及督導事項。 </w:t>
      </w:r>
    </w:p>
    <w:p w14:paraId="16AD3FDF"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(6)</w:t>
      </w:r>
      <w:r w:rsidRPr="00E92DDB">
        <w:rPr>
          <w:rFonts w:ascii="新細明體" w:hAnsi="新細明體" w:cs="新細明體"/>
          <w:kern w:val="0"/>
        </w:rPr>
        <w:t xml:space="preserve">關於農業科技園區業務之聯繫、協調及督導事項。 </w:t>
      </w:r>
    </w:p>
    <w:p w14:paraId="0F7813AA"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(7)</w:t>
      </w:r>
      <w:r w:rsidRPr="00E92DDB">
        <w:rPr>
          <w:rFonts w:ascii="新細明體" w:hAnsi="新細明體" w:cs="新細明體"/>
          <w:kern w:val="0"/>
        </w:rPr>
        <w:t xml:space="preserve">關於農業科技研發成果衍生智慧財產權管理與技術移轉之推動及督導事項。 </w:t>
      </w:r>
    </w:p>
    <w:p w14:paraId="0C9711BA"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E92DDB">
        <w:rPr>
          <w:rFonts w:ascii="新細明體" w:hAnsi="新細明體" w:cs="新細明體" w:hint="eastAsia"/>
          <w:kern w:val="0"/>
        </w:rPr>
        <w:t>(8)</w:t>
      </w:r>
      <w:r w:rsidRPr="00E92DDB">
        <w:rPr>
          <w:rFonts w:ascii="新細明體" w:hAnsi="新細明體" w:cs="新細明體"/>
          <w:kern w:val="0"/>
        </w:rPr>
        <w:t>其他有關農業科技研發及行政事項。</w:t>
      </w:r>
    </w:p>
    <w:p w14:paraId="1A8FC7CE"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E92DDB">
        <w:rPr>
          <w:rFonts w:ascii="新細明體" w:hAnsi="新細明體" w:cs="新細明體" w:hint="eastAsia"/>
          <w:kern w:val="0"/>
        </w:rPr>
        <w:t>6.農田水利處：</w:t>
      </w:r>
    </w:p>
    <w:p w14:paraId="18F0E0A6"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關於農田水利政策、法規之擬訂及督導事項。 </w:t>
      </w:r>
    </w:p>
    <w:p w14:paraId="6BE701FA"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關於農業水土資源調查規劃、開發利用之策劃、督導、協調及推動事項。 </w:t>
      </w:r>
    </w:p>
    <w:p w14:paraId="1843C8D3"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(3)</w:t>
      </w:r>
      <w:r w:rsidRPr="00E92DDB">
        <w:rPr>
          <w:rFonts w:ascii="新細明體" w:hAnsi="新細明體" w:cs="新細明體"/>
          <w:kern w:val="0"/>
        </w:rPr>
        <w:t xml:space="preserve">關於農田水利會之監督、輔導及其有關業務之策劃、督導及推動事項。 </w:t>
      </w:r>
    </w:p>
    <w:p w14:paraId="7B7BFF38" w14:textId="77777777" w:rsidR="00515ABB" w:rsidRPr="00E92DDB"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E92DDB">
        <w:rPr>
          <w:rFonts w:ascii="新細明體" w:hAnsi="新細明體" w:cs="新細明體" w:hint="eastAsia"/>
          <w:kern w:val="0"/>
        </w:rPr>
        <w:t>(4)</w:t>
      </w:r>
      <w:r w:rsidRPr="00E92DDB">
        <w:rPr>
          <w:rFonts w:ascii="新細明體" w:hAnsi="新細明體" w:cs="新細明體"/>
          <w:kern w:val="0"/>
        </w:rPr>
        <w:t xml:space="preserve">關於灌溉、農田排水、農地重劃等農田水利計畫與重要農業工程之策劃、督導及配合事項。 </w:t>
      </w:r>
    </w:p>
    <w:p w14:paraId="5EFB0CDD"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(5)</w:t>
      </w:r>
      <w:r w:rsidRPr="00E92DDB">
        <w:rPr>
          <w:rFonts w:ascii="新細明體" w:hAnsi="新細明體" w:cs="新細明體"/>
          <w:kern w:val="0"/>
        </w:rPr>
        <w:t xml:space="preserve">關於配合民生及工業用水調撥支援用水之聯繫、協調事項。 </w:t>
      </w:r>
    </w:p>
    <w:p w14:paraId="60296E7F"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(6)</w:t>
      </w:r>
      <w:r w:rsidRPr="00E92DDB">
        <w:rPr>
          <w:rFonts w:ascii="新細明體" w:hAnsi="新細明體" w:cs="新細明體"/>
          <w:kern w:val="0"/>
        </w:rPr>
        <w:t xml:space="preserve">關於配合農糧政策調整規劃調配用水之協調事項。 </w:t>
      </w:r>
    </w:p>
    <w:p w14:paraId="3080F3C7"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(7)</w:t>
      </w:r>
      <w:r w:rsidRPr="00E92DDB">
        <w:rPr>
          <w:rFonts w:ascii="新細明體" w:hAnsi="新細明體" w:cs="新細明體"/>
          <w:kern w:val="0"/>
        </w:rPr>
        <w:t xml:space="preserve">關於水污染影響農業之調查、督導及配合事項。 </w:t>
      </w:r>
    </w:p>
    <w:p w14:paraId="5E14D383"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(8)</w:t>
      </w:r>
      <w:r w:rsidRPr="00E92DDB">
        <w:rPr>
          <w:rFonts w:ascii="新細明體" w:hAnsi="新細明體" w:cs="新細明體"/>
          <w:kern w:val="0"/>
        </w:rPr>
        <w:t xml:space="preserve">關於農業水利科技發展及農田水利人才組訓之策劃、推動及督導事項。 </w:t>
      </w:r>
    </w:p>
    <w:p w14:paraId="60032799"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(9)</w:t>
      </w:r>
      <w:r w:rsidRPr="00E92DDB">
        <w:rPr>
          <w:rFonts w:ascii="新細明體" w:hAnsi="新細明體" w:cs="新細明體"/>
          <w:kern w:val="0"/>
        </w:rPr>
        <w:t xml:space="preserve">關於農業生產環境改善工程之推動及配合協調事項。 </w:t>
      </w:r>
    </w:p>
    <w:p w14:paraId="7412FEB5"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(10)</w:t>
      </w:r>
      <w:r w:rsidRPr="00E92DDB">
        <w:rPr>
          <w:rFonts w:ascii="新細明體" w:hAnsi="新細明體" w:cs="新細明體"/>
          <w:kern w:val="0"/>
        </w:rPr>
        <w:t xml:space="preserve">關於農田水利會多角化經營之策劃及督導事項。 </w:t>
      </w:r>
    </w:p>
    <w:p w14:paraId="17C255B3"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(11)</w:t>
      </w:r>
      <w:r w:rsidRPr="00E92DDB">
        <w:rPr>
          <w:rFonts w:ascii="新細明體" w:hAnsi="新細明體" w:cs="新細明體"/>
          <w:kern w:val="0"/>
        </w:rPr>
        <w:t>其他有關農田水利及農業工程事項。</w:t>
      </w:r>
    </w:p>
    <w:p w14:paraId="155E75E4" w14:textId="77777777" w:rsidR="00515ABB" w:rsidRPr="00E92DDB" w:rsidRDefault="00515ABB" w:rsidP="00515ABB">
      <w:pPr>
        <w:adjustRightInd w:val="0"/>
        <w:snapToGrid w:val="0"/>
        <w:spacing w:beforeLines="50" w:before="180" w:line="440" w:lineRule="exact"/>
        <w:ind w:leftChars="225" w:left="1680" w:hangingChars="475" w:hanging="1140"/>
        <w:jc w:val="both"/>
        <w:rPr>
          <w:rFonts w:ascii="新細明體" w:hAnsi="新細明體" w:hint="eastAsia"/>
        </w:rPr>
      </w:pPr>
      <w:r w:rsidRPr="00E92DDB">
        <w:rPr>
          <w:rFonts w:ascii="新細明體" w:hAnsi="新細明體" w:cs="新細明體" w:hint="eastAsia"/>
          <w:kern w:val="0"/>
        </w:rPr>
        <w:t>7.秘書室：</w:t>
      </w:r>
      <w:r w:rsidRPr="00E92DDB">
        <w:rPr>
          <w:rFonts w:ascii="新細明體" w:hAnsi="新細明體"/>
        </w:rPr>
        <w:t>掌理機要、研考、議事、文稿審核、文書、印信、出納、庶務、公共關係及其他不屬於各處、室事項。</w:t>
      </w:r>
    </w:p>
    <w:p w14:paraId="63DD78B4" w14:textId="77777777" w:rsidR="00515ABB" w:rsidRPr="00E92DDB" w:rsidRDefault="00515ABB" w:rsidP="00515ABB">
      <w:pPr>
        <w:adjustRightInd w:val="0"/>
        <w:snapToGrid w:val="0"/>
        <w:spacing w:beforeLines="50" w:before="180" w:line="440" w:lineRule="exact"/>
        <w:ind w:leftChars="225" w:left="1680" w:hangingChars="475" w:hanging="1140"/>
        <w:jc w:val="both"/>
        <w:rPr>
          <w:rFonts w:ascii="新細明體" w:hAnsi="新細明體" w:hint="eastAsia"/>
        </w:rPr>
      </w:pPr>
      <w:r w:rsidRPr="00E92DDB">
        <w:rPr>
          <w:rFonts w:ascii="新細明體" w:hAnsi="新細明體" w:hint="eastAsia"/>
        </w:rPr>
        <w:t>8.人事室：辦理人事管理事項。</w:t>
      </w:r>
    </w:p>
    <w:p w14:paraId="426C792B"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E92DDB">
        <w:rPr>
          <w:rFonts w:ascii="新細明體" w:hAnsi="新細明體" w:hint="eastAsia"/>
        </w:rPr>
        <w:t>9.會計室：辦理歲計、審核、會計事項及主計人員之管理事項。</w:t>
      </w:r>
    </w:p>
    <w:p w14:paraId="5671300D"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E92DDB">
        <w:rPr>
          <w:rFonts w:ascii="新細明體" w:hAnsi="新細明體" w:hint="eastAsia"/>
        </w:rPr>
        <w:t>10.統計室：辦理統計事項。</w:t>
      </w:r>
    </w:p>
    <w:p w14:paraId="4F4D3CDC"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E92DDB">
        <w:rPr>
          <w:rFonts w:ascii="新細明體" w:hAnsi="新細明體" w:hint="eastAsia"/>
        </w:rPr>
        <w:t>11.政風室：辦理政風事項。</w:t>
      </w:r>
    </w:p>
    <w:p w14:paraId="6124B177"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E92DDB">
        <w:rPr>
          <w:rFonts w:ascii="新細明體" w:hAnsi="新細明體" w:hint="eastAsia"/>
        </w:rPr>
        <w:t>12.法規及訴願審議委員會：掌理該委員會事務。</w:t>
      </w:r>
    </w:p>
    <w:p w14:paraId="57B9117F" w14:textId="77777777" w:rsidR="00515ABB" w:rsidRPr="00E92DDB" w:rsidRDefault="00515ABB" w:rsidP="00515ABB">
      <w:pPr>
        <w:adjustRightInd w:val="0"/>
        <w:snapToGrid w:val="0"/>
        <w:spacing w:beforeLines="50" w:before="180" w:line="440" w:lineRule="exact"/>
        <w:ind w:leftChars="224" w:left="4157" w:hangingChars="1508" w:hanging="3619"/>
        <w:jc w:val="both"/>
        <w:rPr>
          <w:rFonts w:ascii="新細明體" w:hAnsi="新細明體" w:hint="eastAsia"/>
        </w:rPr>
      </w:pPr>
      <w:r w:rsidRPr="00E92DDB">
        <w:rPr>
          <w:rFonts w:ascii="新細明體" w:hAnsi="新細明體" w:hint="eastAsia"/>
        </w:rPr>
        <w:t>13.屏東農業生物技術園區籌備處：</w:t>
      </w:r>
      <w:r w:rsidRPr="00E92DDB">
        <w:rPr>
          <w:rFonts w:ascii="新細明體" w:hAnsi="新細明體"/>
        </w:rPr>
        <w:t>推動屏東農業生物技術園區之規劃、開發及營運等相關業務</w:t>
      </w:r>
      <w:r w:rsidRPr="00E92DDB">
        <w:rPr>
          <w:rFonts w:ascii="新細明體" w:hAnsi="新細明體" w:hint="eastAsia"/>
        </w:rPr>
        <w:t>。</w:t>
      </w:r>
    </w:p>
    <w:p w14:paraId="71E12B39" w14:textId="77777777" w:rsidR="00BE6719" w:rsidRPr="00E92DDB" w:rsidRDefault="00BE6719" w:rsidP="00515ABB">
      <w:pPr>
        <w:adjustRightInd w:val="0"/>
        <w:snapToGrid w:val="0"/>
        <w:spacing w:beforeLines="50" w:before="180" w:line="440" w:lineRule="exact"/>
        <w:ind w:leftChars="224" w:left="4157" w:hangingChars="1508" w:hanging="3619"/>
        <w:jc w:val="both"/>
        <w:rPr>
          <w:rFonts w:ascii="新細明體" w:hAnsi="新細明體" w:hint="eastAsia"/>
        </w:rPr>
      </w:pPr>
    </w:p>
    <w:p w14:paraId="66440DBC" w14:textId="77777777" w:rsidR="00515ABB" w:rsidRPr="00E92DDB" w:rsidRDefault="00515ABB" w:rsidP="00515ABB">
      <w:pPr>
        <w:adjustRightInd w:val="0"/>
        <w:snapToGrid w:val="0"/>
        <w:spacing w:beforeLines="50" w:before="180" w:afterLines="20" w:after="72" w:line="480" w:lineRule="exact"/>
        <w:jc w:val="both"/>
        <w:rPr>
          <w:rFonts w:ascii="新細明體" w:hAnsi="新細明體" w:hint="eastAsia"/>
          <w:spacing w:val="20"/>
        </w:rPr>
      </w:pPr>
      <w:r w:rsidRPr="00E92DDB">
        <w:rPr>
          <w:rFonts w:ascii="新細明體" w:hAnsi="新細明體" w:hint="eastAsia"/>
          <w:bCs/>
        </w:rPr>
        <w:lastRenderedPageBreak/>
        <w:t>（三）</w:t>
      </w:r>
      <w:r w:rsidRPr="00E92DDB">
        <w:rPr>
          <w:rFonts w:ascii="新細明體" w:hAnsi="新細明體" w:hint="eastAsia"/>
          <w:spacing w:val="20"/>
        </w:rPr>
        <w:t>組織系統圖及預算員額說明表：</w:t>
      </w:r>
    </w:p>
    <w:p w14:paraId="5BCFD204" w14:textId="77777777" w:rsidR="00515ABB" w:rsidRPr="00E92DDB" w:rsidRDefault="00515ABB" w:rsidP="00515ABB">
      <w:pPr>
        <w:widowControl w:val="0"/>
        <w:spacing w:after="120" w:line="460" w:lineRule="exact"/>
        <w:ind w:leftChars="75" w:left="359" w:hanging="179"/>
        <w:jc w:val="both"/>
        <w:rPr>
          <w:rFonts w:ascii="新細明體" w:hAnsi="新細明體" w:cs="新細明體" w:hint="eastAsia"/>
          <w:kern w:val="0"/>
        </w:rPr>
      </w:pPr>
    </w:p>
    <w:p w14:paraId="4EB8D2CC"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237BB2CE" w14:textId="45101AFA" w:rsidR="00515ABB" w:rsidRPr="00E92DDB" w:rsidRDefault="00DB53E3" w:rsidP="00515ABB">
      <w:pPr>
        <w:spacing w:before="100" w:beforeAutospacing="1" w:after="100" w:afterAutospacing="1" w:line="460" w:lineRule="exact"/>
        <w:ind w:left="360"/>
        <w:jc w:val="both"/>
        <w:rPr>
          <w:rFonts w:ascii="新細明體" w:hAnsi="新細明體" w:cs="新細明體" w:hint="eastAsia"/>
          <w:spacing w:val="20"/>
          <w:kern w:val="0"/>
        </w:rPr>
      </w:pPr>
      <w:r w:rsidRPr="00E92DDB">
        <w:rPr>
          <w:rFonts w:ascii="新細明體" w:hAnsi="新細明體" w:cs="新細明體" w:hint="eastAsia"/>
          <w:noProof/>
          <w:spacing w:val="20"/>
          <w:kern w:val="0"/>
        </w:rPr>
        <mc:AlternateContent>
          <mc:Choice Requires="wpg">
            <w:drawing>
              <wp:anchor distT="0" distB="0" distL="114300" distR="114300" simplePos="0" relativeHeight="251657728" behindDoc="0" locked="0" layoutInCell="1" allowOverlap="1" wp14:anchorId="3878EE55" wp14:editId="5AC14F67">
                <wp:simplePos x="0" y="0"/>
                <wp:positionH relativeFrom="column">
                  <wp:posOffset>571500</wp:posOffset>
                </wp:positionH>
                <wp:positionV relativeFrom="paragraph">
                  <wp:posOffset>-499110</wp:posOffset>
                </wp:positionV>
                <wp:extent cx="4800600" cy="331470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314700"/>
                          <a:chOff x="2261" y="4884"/>
                          <a:chExt cx="5930" cy="4176"/>
                        </a:xfrm>
                      </wpg:grpSpPr>
                      <wps:wsp>
                        <wps:cNvPr id="2" name="Text Box 3"/>
                        <wps:cNvSpPr txBox="1">
                          <a:spLocks noChangeArrowheads="1"/>
                        </wps:cNvSpPr>
                        <wps:spPr bwMode="auto">
                          <a:xfrm>
                            <a:off x="4661" y="4884"/>
                            <a:ext cx="1270" cy="432"/>
                          </a:xfrm>
                          <a:prstGeom prst="rect">
                            <a:avLst/>
                          </a:prstGeom>
                          <a:solidFill>
                            <a:srgbClr val="FFFFFF"/>
                          </a:solidFill>
                          <a:ln w="9525">
                            <a:solidFill>
                              <a:srgbClr val="000000"/>
                            </a:solidFill>
                            <a:miter lim="800000"/>
                            <a:headEnd/>
                            <a:tailEnd/>
                          </a:ln>
                        </wps:spPr>
                        <wps:txbx>
                          <w:txbxContent>
                            <w:p w14:paraId="76D6EC93" w14:textId="77777777" w:rsidR="00DA0AEE" w:rsidRDefault="00DA0AEE" w:rsidP="00515ABB">
                              <w:pPr>
                                <w:jc w:val="center"/>
                              </w:pPr>
                              <w:r>
                                <w:rPr>
                                  <w:rFonts w:hint="eastAsia"/>
                                </w:rPr>
                                <w:t>主任委員</w:t>
                              </w:r>
                            </w:p>
                          </w:txbxContent>
                        </wps:txbx>
                        <wps:bodyPr rot="0" vert="horz" wrap="square" lIns="91440" tIns="45720" rIns="91440" bIns="45720" anchor="t" anchorCtr="0" upright="1">
                          <a:noAutofit/>
                        </wps:bodyPr>
                      </wps:wsp>
                      <wpg:grpSp>
                        <wpg:cNvPr id="3" name="Group 4"/>
                        <wpg:cNvGrpSpPr>
                          <a:grpSpLocks/>
                        </wpg:cNvGrpSpPr>
                        <wpg:grpSpPr bwMode="auto">
                          <a:xfrm>
                            <a:off x="2261" y="5316"/>
                            <a:ext cx="5930" cy="3744"/>
                            <a:chOff x="2261" y="5316"/>
                            <a:chExt cx="5930" cy="3744"/>
                          </a:xfrm>
                        </wpg:grpSpPr>
                        <wps:wsp>
                          <wps:cNvPr id="4" name="Text Box 5"/>
                          <wps:cNvSpPr txBox="1">
                            <a:spLocks noChangeArrowheads="1"/>
                          </wps:cNvSpPr>
                          <wps:spPr bwMode="auto">
                            <a:xfrm>
                              <a:off x="4661" y="5604"/>
                              <a:ext cx="1270" cy="432"/>
                            </a:xfrm>
                            <a:prstGeom prst="rect">
                              <a:avLst/>
                            </a:prstGeom>
                            <a:solidFill>
                              <a:srgbClr val="FFFFFF"/>
                            </a:solidFill>
                            <a:ln w="9525">
                              <a:solidFill>
                                <a:srgbClr val="000000"/>
                              </a:solidFill>
                              <a:miter lim="800000"/>
                              <a:headEnd/>
                              <a:tailEnd/>
                            </a:ln>
                          </wps:spPr>
                          <wps:txbx>
                            <w:txbxContent>
                              <w:p w14:paraId="379B31CD" w14:textId="77777777" w:rsidR="00DA0AEE" w:rsidRDefault="00DA0AEE" w:rsidP="00515ABB">
                                <w:pPr>
                                  <w:jc w:val="center"/>
                                </w:pPr>
                                <w:r>
                                  <w:rPr>
                                    <w:rFonts w:hint="eastAsia"/>
                                  </w:rPr>
                                  <w:t>副主任委員</w:t>
                                </w:r>
                              </w:p>
                            </w:txbxContent>
                          </wps:txbx>
                          <wps:bodyPr rot="0" vert="horz" wrap="square" lIns="91440" tIns="45720" rIns="91440" bIns="45720" anchor="t" anchorCtr="0" upright="1">
                            <a:noAutofit/>
                          </wps:bodyPr>
                        </wps:wsp>
                        <wps:wsp>
                          <wps:cNvPr id="5" name="Text Box 6"/>
                          <wps:cNvSpPr txBox="1">
                            <a:spLocks noChangeArrowheads="1"/>
                          </wps:cNvSpPr>
                          <wps:spPr bwMode="auto">
                            <a:xfrm>
                              <a:off x="4661" y="6324"/>
                              <a:ext cx="1269" cy="432"/>
                            </a:xfrm>
                            <a:prstGeom prst="rect">
                              <a:avLst/>
                            </a:prstGeom>
                            <a:solidFill>
                              <a:srgbClr val="FFFFFF"/>
                            </a:solidFill>
                            <a:ln w="9525">
                              <a:solidFill>
                                <a:srgbClr val="000000"/>
                              </a:solidFill>
                              <a:miter lim="800000"/>
                              <a:headEnd/>
                              <a:tailEnd/>
                            </a:ln>
                          </wps:spPr>
                          <wps:txbx>
                            <w:txbxContent>
                              <w:p w14:paraId="3943D867" w14:textId="77777777" w:rsidR="00DA0AEE" w:rsidRDefault="00DA0AEE" w:rsidP="00515ABB">
                                <w:pPr>
                                  <w:jc w:val="center"/>
                                </w:pPr>
                                <w:r>
                                  <w:rPr>
                                    <w:rFonts w:hint="eastAsia"/>
                                  </w:rPr>
                                  <w:t>主任秘書</w:t>
                                </w:r>
                              </w:p>
                            </w:txbxContent>
                          </wps:txbx>
                          <wps:bodyPr rot="0" vert="horz" wrap="square" lIns="91440" tIns="45720" rIns="91440" bIns="45720" anchor="t" anchorCtr="0" upright="1">
                            <a:noAutofit/>
                          </wps:bodyPr>
                        </wps:wsp>
                        <wps:wsp>
                          <wps:cNvPr id="6" name="Line 7"/>
                          <wps:cNvCnPr>
                            <a:cxnSpLocks noChangeShapeType="1"/>
                          </wps:cNvCnPr>
                          <wps:spPr bwMode="auto">
                            <a:xfrm>
                              <a:off x="5226" y="603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8"/>
                          <wps:cNvSpPr txBox="1">
                            <a:spLocks noChangeArrowheads="1"/>
                          </wps:cNvSpPr>
                          <wps:spPr bwMode="auto">
                            <a:xfrm>
                              <a:off x="3390" y="7476"/>
                              <a:ext cx="277" cy="1583"/>
                            </a:xfrm>
                            <a:prstGeom prst="rect">
                              <a:avLst/>
                            </a:prstGeom>
                            <a:solidFill>
                              <a:srgbClr val="FFFFFF"/>
                            </a:solidFill>
                            <a:ln w="9525">
                              <a:solidFill>
                                <a:srgbClr val="000000"/>
                              </a:solidFill>
                              <a:miter lim="800000"/>
                              <a:headEnd/>
                              <a:tailEnd/>
                            </a:ln>
                          </wps:spPr>
                          <wps:txbx>
                            <w:txbxContent>
                              <w:p w14:paraId="5C8DEB89" w14:textId="77777777" w:rsidR="00DA0AEE" w:rsidRDefault="00DA0AEE" w:rsidP="00515ABB">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wps:txbx>
                          <wps:bodyPr rot="0" vert="eaVert" wrap="square" lIns="0" tIns="0" rIns="0" bIns="0" anchor="t" anchorCtr="0" upright="1">
                            <a:noAutofit/>
                          </wps:bodyPr>
                        </wps:wsp>
                        <wps:wsp>
                          <wps:cNvPr id="8" name="Text Box 9"/>
                          <wps:cNvSpPr txBox="1">
                            <a:spLocks noChangeArrowheads="1"/>
                          </wps:cNvSpPr>
                          <wps:spPr bwMode="auto">
                            <a:xfrm>
                              <a:off x="6355" y="7476"/>
                              <a:ext cx="285" cy="1583"/>
                            </a:xfrm>
                            <a:prstGeom prst="rect">
                              <a:avLst/>
                            </a:prstGeom>
                            <a:solidFill>
                              <a:srgbClr val="FFFFFF"/>
                            </a:solidFill>
                            <a:ln w="9525">
                              <a:solidFill>
                                <a:srgbClr val="000000"/>
                              </a:solidFill>
                              <a:miter lim="800000"/>
                              <a:headEnd/>
                              <a:tailEnd/>
                            </a:ln>
                          </wps:spPr>
                          <wps:txbx>
                            <w:txbxContent>
                              <w:p w14:paraId="320FACEA" w14:textId="77777777" w:rsidR="00DA0AEE" w:rsidRDefault="00DA0AEE" w:rsidP="00515ABB">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wps:txbx>
                          <wps:bodyPr rot="0" vert="eaVert" wrap="square" lIns="0" tIns="0" rIns="0" bIns="0" anchor="t" anchorCtr="0" upright="1">
                            <a:noAutofit/>
                          </wps:bodyPr>
                        </wps:wsp>
                        <wps:wsp>
                          <wps:cNvPr id="9" name="Text Box 10"/>
                          <wps:cNvSpPr txBox="1">
                            <a:spLocks noChangeArrowheads="1"/>
                          </wps:cNvSpPr>
                          <wps:spPr bwMode="auto">
                            <a:xfrm>
                              <a:off x="3814" y="7476"/>
                              <a:ext cx="284" cy="1583"/>
                            </a:xfrm>
                            <a:prstGeom prst="rect">
                              <a:avLst/>
                            </a:prstGeom>
                            <a:solidFill>
                              <a:srgbClr val="FFFFFF"/>
                            </a:solidFill>
                            <a:ln w="9525">
                              <a:solidFill>
                                <a:srgbClr val="000000"/>
                              </a:solidFill>
                              <a:miter lim="800000"/>
                              <a:headEnd/>
                              <a:tailEnd/>
                            </a:ln>
                          </wps:spPr>
                          <wps:txbx>
                            <w:txbxContent>
                              <w:p w14:paraId="4999072A" w14:textId="77777777" w:rsidR="00DA0AEE" w:rsidRDefault="00DA0AEE" w:rsidP="00515ABB">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wps:txbx>
                          <wps:bodyPr rot="0" vert="eaVert" wrap="square" lIns="0" tIns="0" rIns="0" bIns="0" anchor="t" anchorCtr="0" upright="1">
                            <a:noAutofit/>
                          </wps:bodyPr>
                        </wps:wsp>
                        <wps:wsp>
                          <wps:cNvPr id="10" name="Text Box 11"/>
                          <wps:cNvSpPr txBox="1">
                            <a:spLocks noChangeArrowheads="1"/>
                          </wps:cNvSpPr>
                          <wps:spPr bwMode="auto">
                            <a:xfrm>
                              <a:off x="4238" y="7476"/>
                              <a:ext cx="280" cy="1583"/>
                            </a:xfrm>
                            <a:prstGeom prst="rect">
                              <a:avLst/>
                            </a:prstGeom>
                            <a:solidFill>
                              <a:srgbClr val="FFFFFF"/>
                            </a:solidFill>
                            <a:ln w="9525">
                              <a:solidFill>
                                <a:srgbClr val="000000"/>
                              </a:solidFill>
                              <a:miter lim="800000"/>
                              <a:headEnd/>
                              <a:tailEnd/>
                            </a:ln>
                          </wps:spPr>
                          <wps:txbx>
                            <w:txbxContent>
                              <w:p w14:paraId="438CCF7F" w14:textId="77777777" w:rsidR="00DA0AEE" w:rsidRDefault="00DA0AEE" w:rsidP="00515ABB">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wps:txbx>
                          <wps:bodyPr rot="0" vert="eaVert" wrap="square" lIns="0" tIns="0" rIns="0" bIns="0" anchor="t" anchorCtr="0" upright="1">
                            <a:noAutofit/>
                          </wps:bodyPr>
                        </wps:wsp>
                        <wps:wsp>
                          <wps:cNvPr id="11" name="Text Box 12"/>
                          <wps:cNvSpPr txBox="1">
                            <a:spLocks noChangeArrowheads="1"/>
                          </wps:cNvSpPr>
                          <wps:spPr bwMode="auto">
                            <a:xfrm>
                              <a:off x="4661" y="7476"/>
                              <a:ext cx="284" cy="1583"/>
                            </a:xfrm>
                            <a:prstGeom prst="rect">
                              <a:avLst/>
                            </a:prstGeom>
                            <a:solidFill>
                              <a:srgbClr val="FFFFFF"/>
                            </a:solidFill>
                            <a:ln w="9525">
                              <a:solidFill>
                                <a:srgbClr val="000000"/>
                              </a:solidFill>
                              <a:miter lim="800000"/>
                              <a:headEnd/>
                              <a:tailEnd/>
                            </a:ln>
                          </wps:spPr>
                          <wps:txbx>
                            <w:txbxContent>
                              <w:p w14:paraId="21E77CFA" w14:textId="77777777" w:rsidR="00DA0AEE" w:rsidRDefault="00DA0AEE" w:rsidP="00515ABB">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wps:txbx>
                          <wps:bodyPr rot="0" vert="eaVert" wrap="square" lIns="0" tIns="0" rIns="0" bIns="0" anchor="t" anchorCtr="0" upright="1">
                            <a:noAutofit/>
                          </wps:bodyPr>
                        </wps:wsp>
                        <wps:wsp>
                          <wps:cNvPr id="12" name="Text Box 13"/>
                          <wps:cNvSpPr txBox="1">
                            <a:spLocks noChangeArrowheads="1"/>
                          </wps:cNvSpPr>
                          <wps:spPr bwMode="auto">
                            <a:xfrm>
                              <a:off x="6779" y="7476"/>
                              <a:ext cx="281" cy="1583"/>
                            </a:xfrm>
                            <a:prstGeom prst="rect">
                              <a:avLst/>
                            </a:prstGeom>
                            <a:solidFill>
                              <a:srgbClr val="FFFFFF"/>
                            </a:solidFill>
                            <a:ln w="9525">
                              <a:solidFill>
                                <a:srgbClr val="000000"/>
                              </a:solidFill>
                              <a:miter lim="800000"/>
                              <a:headEnd/>
                              <a:tailEnd/>
                            </a:ln>
                          </wps:spPr>
                          <wps:txbx>
                            <w:txbxContent>
                              <w:p w14:paraId="78698CD0" w14:textId="77777777" w:rsidR="00DA0AEE" w:rsidRDefault="00DA0AEE" w:rsidP="00515ABB">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3" name="Text Box 14"/>
                          <wps:cNvSpPr txBox="1">
                            <a:spLocks noChangeArrowheads="1"/>
                          </wps:cNvSpPr>
                          <wps:spPr bwMode="auto">
                            <a:xfrm>
                              <a:off x="5085" y="7476"/>
                              <a:ext cx="280" cy="1583"/>
                            </a:xfrm>
                            <a:prstGeom prst="rect">
                              <a:avLst/>
                            </a:prstGeom>
                            <a:solidFill>
                              <a:srgbClr val="FFFFFF"/>
                            </a:solidFill>
                            <a:ln w="9525">
                              <a:solidFill>
                                <a:srgbClr val="000000"/>
                              </a:solidFill>
                              <a:miter lim="800000"/>
                              <a:headEnd/>
                              <a:tailEnd/>
                            </a:ln>
                          </wps:spPr>
                          <wps:txbx>
                            <w:txbxContent>
                              <w:p w14:paraId="719F554C" w14:textId="77777777" w:rsidR="00DA0AEE" w:rsidRDefault="00DA0AEE" w:rsidP="00515ABB">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wps:txbx>
                          <wps:bodyPr rot="0" vert="eaVert" wrap="square" lIns="0" tIns="0" rIns="0" bIns="0" anchor="t" anchorCtr="0" upright="1">
                            <a:noAutofit/>
                          </wps:bodyPr>
                        </wps:wsp>
                        <wps:wsp>
                          <wps:cNvPr id="14" name="Text Box 15"/>
                          <wps:cNvSpPr txBox="1">
                            <a:spLocks noChangeArrowheads="1"/>
                          </wps:cNvSpPr>
                          <wps:spPr bwMode="auto">
                            <a:xfrm>
                              <a:off x="5508" y="7476"/>
                              <a:ext cx="283" cy="1583"/>
                            </a:xfrm>
                            <a:prstGeom prst="rect">
                              <a:avLst/>
                            </a:prstGeom>
                            <a:solidFill>
                              <a:srgbClr val="FFFFFF"/>
                            </a:solidFill>
                            <a:ln w="9525">
                              <a:solidFill>
                                <a:srgbClr val="000000"/>
                              </a:solidFill>
                              <a:miter lim="800000"/>
                              <a:headEnd/>
                              <a:tailEnd/>
                            </a:ln>
                          </wps:spPr>
                          <wps:txbx>
                            <w:txbxContent>
                              <w:p w14:paraId="501F84BA" w14:textId="77777777" w:rsidR="00DA0AEE" w:rsidRDefault="00DA0AEE" w:rsidP="00515ABB">
                                <w:pPr>
                                  <w:jc w:val="center"/>
                                </w:pPr>
                                <w:r>
                                  <w:rPr>
                                    <w:rFonts w:hint="eastAsia"/>
                                  </w:rPr>
                                  <w:t>農田水利處</w:t>
                                </w:r>
                              </w:p>
                            </w:txbxContent>
                          </wps:txbx>
                          <wps:bodyPr rot="0" vert="eaVert" wrap="square" lIns="0" tIns="0" rIns="0" bIns="0" anchor="t" anchorCtr="0" upright="1">
                            <a:noAutofit/>
                          </wps:bodyPr>
                        </wps:wsp>
                        <wps:wsp>
                          <wps:cNvPr id="15" name="Text Box 16"/>
                          <wps:cNvSpPr txBox="1">
                            <a:spLocks noChangeArrowheads="1"/>
                          </wps:cNvSpPr>
                          <wps:spPr bwMode="auto">
                            <a:xfrm>
                              <a:off x="5932" y="7476"/>
                              <a:ext cx="281" cy="1583"/>
                            </a:xfrm>
                            <a:prstGeom prst="rect">
                              <a:avLst/>
                            </a:prstGeom>
                            <a:solidFill>
                              <a:srgbClr val="FFFFFF"/>
                            </a:solidFill>
                            <a:ln w="9525">
                              <a:solidFill>
                                <a:srgbClr val="000000"/>
                              </a:solidFill>
                              <a:miter lim="800000"/>
                              <a:headEnd/>
                              <a:tailEnd/>
                            </a:ln>
                          </wps:spPr>
                          <wps:txbx>
                            <w:txbxContent>
                              <w:p w14:paraId="2D8D86F2" w14:textId="77777777" w:rsidR="00DA0AEE" w:rsidRDefault="00DA0AEE" w:rsidP="00515ABB">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wps:txbx>
                          <wps:bodyPr rot="0" vert="eaVert" wrap="square" lIns="0" tIns="0" rIns="0" bIns="0" anchor="t" anchorCtr="0" upright="1">
                            <a:noAutofit/>
                          </wps:bodyPr>
                        </wps:wsp>
                        <wps:wsp>
                          <wps:cNvPr id="16" name="Text Box 17"/>
                          <wps:cNvSpPr txBox="1">
                            <a:spLocks noChangeArrowheads="1"/>
                          </wps:cNvSpPr>
                          <wps:spPr bwMode="auto">
                            <a:xfrm>
                              <a:off x="7202" y="7476"/>
                              <a:ext cx="285" cy="1583"/>
                            </a:xfrm>
                            <a:prstGeom prst="rect">
                              <a:avLst/>
                            </a:prstGeom>
                            <a:solidFill>
                              <a:srgbClr val="FFFFFF"/>
                            </a:solidFill>
                            <a:ln w="9525">
                              <a:solidFill>
                                <a:srgbClr val="000000"/>
                              </a:solidFill>
                              <a:miter lim="800000"/>
                              <a:headEnd/>
                              <a:tailEnd/>
                            </a:ln>
                          </wps:spPr>
                          <wps:txbx>
                            <w:txbxContent>
                              <w:p w14:paraId="00E85674" w14:textId="77777777" w:rsidR="00DA0AEE" w:rsidRDefault="00DA0AEE" w:rsidP="00515ABB">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7" name="Text Box 18"/>
                          <wps:cNvSpPr txBox="1">
                            <a:spLocks noChangeArrowheads="1"/>
                          </wps:cNvSpPr>
                          <wps:spPr bwMode="auto">
                            <a:xfrm>
                              <a:off x="7626" y="7476"/>
                              <a:ext cx="283" cy="1583"/>
                            </a:xfrm>
                            <a:prstGeom prst="rect">
                              <a:avLst/>
                            </a:prstGeom>
                            <a:solidFill>
                              <a:srgbClr val="FFFFFF"/>
                            </a:solidFill>
                            <a:ln w="9525">
                              <a:solidFill>
                                <a:srgbClr val="000000"/>
                              </a:solidFill>
                              <a:miter lim="800000"/>
                              <a:headEnd/>
                              <a:tailEnd/>
                            </a:ln>
                          </wps:spPr>
                          <wps:txbx>
                            <w:txbxContent>
                              <w:p w14:paraId="5284584E" w14:textId="77777777" w:rsidR="00DA0AEE" w:rsidRDefault="00DA0AEE" w:rsidP="00515ABB">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wps:txbx>
                          <wps:bodyPr rot="0" vert="eaVert" wrap="square" lIns="0" tIns="0" rIns="0" bIns="0" anchor="t" anchorCtr="0" upright="1">
                            <a:noAutofit/>
                          </wps:bodyPr>
                        </wps:wsp>
                        <wps:wsp>
                          <wps:cNvPr id="18" name="Line 19"/>
                          <wps:cNvCnPr>
                            <a:cxnSpLocks noChangeShapeType="1"/>
                          </wps:cNvCnPr>
                          <wps:spPr bwMode="auto">
                            <a:xfrm>
                              <a:off x="5226" y="675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20"/>
                          <wps:cNvCnPr>
                            <a:cxnSpLocks noChangeShapeType="1"/>
                          </wps:cNvCnPr>
                          <wps:spPr bwMode="auto">
                            <a:xfrm>
                              <a:off x="3673" y="7044"/>
                              <a:ext cx="409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1"/>
                          <wps:cNvCnPr>
                            <a:cxnSpLocks noChangeShapeType="1"/>
                          </wps:cNvCnPr>
                          <wps:spPr bwMode="auto">
                            <a:xfrm>
                              <a:off x="3532"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22"/>
                          <wps:cNvCnPr>
                            <a:cxnSpLocks noChangeShapeType="1"/>
                          </wps:cNvCnPr>
                          <wps:spPr bwMode="auto">
                            <a:xfrm>
                              <a:off x="3955" y="7044"/>
                              <a:ext cx="3"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3"/>
                          <wps:cNvCnPr>
                            <a:cxnSpLocks noChangeShapeType="1"/>
                          </wps:cNvCnPr>
                          <wps:spPr bwMode="auto">
                            <a:xfrm>
                              <a:off x="437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24"/>
                          <wps:cNvCnPr>
                            <a:cxnSpLocks noChangeShapeType="1"/>
                          </wps:cNvCnPr>
                          <wps:spPr bwMode="auto">
                            <a:xfrm flipH="1">
                              <a:off x="4802"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25"/>
                          <wps:cNvCnPr>
                            <a:cxnSpLocks noChangeShapeType="1"/>
                          </wps:cNvCnPr>
                          <wps:spPr bwMode="auto">
                            <a:xfrm>
                              <a:off x="5226"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6"/>
                          <wps:cNvCnPr>
                            <a:cxnSpLocks noChangeShapeType="1"/>
                          </wps:cNvCnPr>
                          <wps:spPr bwMode="auto">
                            <a:xfrm>
                              <a:off x="564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7"/>
                          <wps:cNvCnPr>
                            <a:cxnSpLocks noChangeShapeType="1"/>
                          </wps:cNvCnPr>
                          <wps:spPr bwMode="auto">
                            <a:xfrm>
                              <a:off x="6073"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8"/>
                          <wps:cNvCnPr>
                            <a:cxnSpLocks noChangeShapeType="1"/>
                          </wps:cNvCnPr>
                          <wps:spPr bwMode="auto">
                            <a:xfrm>
                              <a:off x="6497"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9"/>
                          <wps:cNvCnPr>
                            <a:cxnSpLocks noChangeShapeType="1"/>
                          </wps:cNvCnPr>
                          <wps:spPr bwMode="auto">
                            <a:xfrm>
                              <a:off x="6920"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0"/>
                          <wps:cNvCnPr>
                            <a:cxnSpLocks noChangeShapeType="1"/>
                          </wps:cNvCnPr>
                          <wps:spPr bwMode="auto">
                            <a:xfrm>
                              <a:off x="7344"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1"/>
                          <wps:cNvCnPr>
                            <a:cxnSpLocks noChangeShapeType="1"/>
                          </wps:cNvCnPr>
                          <wps:spPr bwMode="auto">
                            <a:xfrm>
                              <a:off x="7767"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Text Box 32"/>
                          <wps:cNvSpPr txBox="1">
                            <a:spLocks noChangeArrowheads="1"/>
                          </wps:cNvSpPr>
                          <wps:spPr bwMode="auto">
                            <a:xfrm>
                              <a:off x="2261" y="7476"/>
                              <a:ext cx="284" cy="1584"/>
                            </a:xfrm>
                            <a:prstGeom prst="rect">
                              <a:avLst/>
                            </a:prstGeom>
                            <a:solidFill>
                              <a:srgbClr val="FFFFFF"/>
                            </a:solidFill>
                            <a:ln w="9525">
                              <a:solidFill>
                                <a:srgbClr val="000000"/>
                              </a:solidFill>
                              <a:miter lim="800000"/>
                              <a:headEnd/>
                              <a:tailEnd/>
                            </a:ln>
                          </wps:spPr>
                          <wps:txbx>
                            <w:txbxContent>
                              <w:p w14:paraId="40DEAD0D" w14:textId="77777777" w:rsidR="00DA0AEE" w:rsidRPr="0062084F" w:rsidRDefault="00DA0AEE" w:rsidP="00515ABB">
                                <w:pPr>
                                  <w:jc w:val="center"/>
                                </w:pPr>
                                <w:r w:rsidRPr="0062084F">
                                  <w:rPr>
                                    <w:rFonts w:hint="eastAsia"/>
                                  </w:rPr>
                                  <w:t>其他會屬機關</w:t>
                                </w:r>
                              </w:p>
                            </w:txbxContent>
                          </wps:txbx>
                          <wps:bodyPr rot="0" vert="eaVert" wrap="square" lIns="0" tIns="0" rIns="0" bIns="0" anchor="t" anchorCtr="0" upright="1">
                            <a:noAutofit/>
                          </wps:bodyPr>
                        </wps:wsp>
                        <wps:wsp>
                          <wps:cNvPr id="32" name="Line 33"/>
                          <wps:cNvCnPr>
                            <a:cxnSpLocks noChangeShapeType="1"/>
                          </wps:cNvCnPr>
                          <wps:spPr bwMode="auto">
                            <a:xfrm flipH="1">
                              <a:off x="3532" y="7044"/>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34"/>
                          <wps:cNvCnPr>
                            <a:cxnSpLocks noChangeShapeType="1"/>
                          </wps:cNvCnPr>
                          <wps:spPr bwMode="auto">
                            <a:xfrm>
                              <a:off x="5226" y="531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35"/>
                          <wps:cNvCnPr>
                            <a:cxnSpLocks noChangeShapeType="1"/>
                          </wps:cNvCnPr>
                          <wps:spPr bwMode="auto">
                            <a:xfrm flipV="1">
                              <a:off x="4802" y="6900"/>
                              <a:ext cx="141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6"/>
                          <wps:cNvSpPr txBox="1">
                            <a:spLocks noChangeArrowheads="1"/>
                          </wps:cNvSpPr>
                          <wps:spPr bwMode="auto">
                            <a:xfrm>
                              <a:off x="6497" y="6468"/>
                              <a:ext cx="1694" cy="386"/>
                            </a:xfrm>
                            <a:prstGeom prst="rect">
                              <a:avLst/>
                            </a:prstGeom>
                            <a:solidFill>
                              <a:srgbClr val="FFFFFF"/>
                            </a:solidFill>
                            <a:ln w="9525">
                              <a:solidFill>
                                <a:srgbClr val="000000"/>
                              </a:solidFill>
                              <a:miter lim="800000"/>
                              <a:headEnd/>
                              <a:tailEnd/>
                            </a:ln>
                          </wps:spPr>
                          <wps:txbx>
                            <w:txbxContent>
                              <w:p w14:paraId="08EC1BE7" w14:textId="77777777" w:rsidR="00DA0AEE" w:rsidRPr="00805C02" w:rsidRDefault="00DA0AEE" w:rsidP="00515ABB">
                                <w:r>
                                  <w:rPr>
                                    <w:rFonts w:hint="eastAsia"/>
                                  </w:rPr>
                                  <w:t>法規委員會</w:t>
                                </w:r>
                              </w:p>
                            </w:txbxContent>
                          </wps:txbx>
                          <wps:bodyPr rot="0" vert="horz" wrap="square" lIns="91440" tIns="45720" rIns="91440" bIns="45720" anchor="t" anchorCtr="0" upright="1">
                            <a:noAutofit/>
                          </wps:bodyPr>
                        </wps:wsp>
                        <wps:wsp>
                          <wps:cNvPr id="36" name="Line 37"/>
                          <wps:cNvCnPr>
                            <a:cxnSpLocks noChangeShapeType="1"/>
                          </wps:cNvCnPr>
                          <wps:spPr bwMode="auto">
                            <a:xfrm flipH="1">
                              <a:off x="2402" y="6900"/>
                              <a:ext cx="296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38"/>
                          <wps:cNvCnPr>
                            <a:cxnSpLocks noChangeShapeType="1"/>
                          </wps:cNvCnPr>
                          <wps:spPr bwMode="auto">
                            <a:xfrm>
                              <a:off x="2967"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9"/>
                          <wps:cNvCnPr>
                            <a:cxnSpLocks noChangeShapeType="1"/>
                          </wps:cNvCnPr>
                          <wps:spPr bwMode="auto">
                            <a:xfrm>
                              <a:off x="2402"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40"/>
                          <wps:cNvCnPr>
                            <a:cxnSpLocks noChangeShapeType="1"/>
                          </wps:cNvCnPr>
                          <wps:spPr bwMode="auto">
                            <a:xfrm flipV="1">
                              <a:off x="6214" y="6036"/>
                              <a:ext cx="1" cy="8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41"/>
                          <wps:cNvCnPr>
                            <a:cxnSpLocks noChangeShapeType="1"/>
                          </wps:cNvCnPr>
                          <wps:spPr bwMode="auto">
                            <a:xfrm>
                              <a:off x="6214" y="6036"/>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42"/>
                          <wps:cNvCnPr>
                            <a:cxnSpLocks noChangeShapeType="1"/>
                          </wps:cNvCnPr>
                          <wps:spPr bwMode="auto">
                            <a:xfrm>
                              <a:off x="6214" y="6612"/>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43"/>
                          <wps:cNvSpPr txBox="1">
                            <a:spLocks noChangeArrowheads="1"/>
                          </wps:cNvSpPr>
                          <wps:spPr bwMode="auto">
                            <a:xfrm>
                              <a:off x="6497" y="5892"/>
                              <a:ext cx="1694" cy="386"/>
                            </a:xfrm>
                            <a:prstGeom prst="rect">
                              <a:avLst/>
                            </a:prstGeom>
                            <a:solidFill>
                              <a:srgbClr val="FFFFFF"/>
                            </a:solidFill>
                            <a:ln w="9525">
                              <a:solidFill>
                                <a:srgbClr val="000000"/>
                              </a:solidFill>
                              <a:miter lim="800000"/>
                              <a:headEnd/>
                              <a:tailEnd/>
                            </a:ln>
                          </wps:spPr>
                          <wps:txbx>
                            <w:txbxContent>
                              <w:p w14:paraId="780A0FB4" w14:textId="77777777" w:rsidR="00DA0AEE" w:rsidRDefault="00DA0AEE" w:rsidP="00515ABB">
                                <w:r>
                                  <w:rPr>
                                    <w:rFonts w:hint="eastAsia"/>
                                  </w:rPr>
                                  <w:t>訴願審議委員會會會</w:t>
                                </w:r>
                              </w:p>
                            </w:txbxContent>
                          </wps:txbx>
                          <wps:bodyPr rot="0" vert="horz" wrap="square" lIns="91440" tIns="45720" rIns="91440" bIns="45720" anchor="t" anchorCtr="0" upright="1">
                            <a:noAutofit/>
                          </wps:bodyPr>
                        </wps:wsp>
                        <wps:wsp>
                          <wps:cNvPr id="43" name="Text Box 44"/>
                          <wps:cNvSpPr txBox="1">
                            <a:spLocks noChangeArrowheads="1"/>
                          </wps:cNvSpPr>
                          <wps:spPr bwMode="auto">
                            <a:xfrm>
                              <a:off x="2684" y="7476"/>
                              <a:ext cx="517" cy="1584"/>
                            </a:xfrm>
                            <a:prstGeom prst="rect">
                              <a:avLst/>
                            </a:prstGeom>
                            <a:solidFill>
                              <a:srgbClr val="FFFFFF"/>
                            </a:solidFill>
                            <a:ln w="9525">
                              <a:solidFill>
                                <a:srgbClr val="000000"/>
                              </a:solidFill>
                              <a:miter lim="800000"/>
                              <a:headEnd/>
                              <a:tailEnd/>
                            </a:ln>
                          </wps:spPr>
                          <wps:txbx>
                            <w:txbxContent>
                              <w:p w14:paraId="464A0CF2" w14:textId="77777777" w:rsidR="00DA0AEE" w:rsidRPr="009A627A" w:rsidRDefault="00DA0AEE" w:rsidP="00515ABB">
                                <w:pPr>
                                  <w:spacing w:line="240" w:lineRule="exact"/>
                                  <w:rPr>
                                    <w:rFonts w:hint="eastAsia"/>
                                  </w:rPr>
                                </w:pPr>
                                <w:r w:rsidRPr="009A627A">
                                  <w:rPr>
                                    <w:rFonts w:hint="eastAsia"/>
                                  </w:rPr>
                                  <w:t>術園區籌備處</w:t>
                                </w:r>
                              </w:p>
                              <w:p w14:paraId="21DF8D50" w14:textId="77777777" w:rsidR="00DA0AEE" w:rsidRPr="009A627A" w:rsidRDefault="00DA0AEE" w:rsidP="00515ABB">
                                <w:pPr>
                                  <w:spacing w:line="240" w:lineRule="exact"/>
                                  <w:rPr>
                                    <w:rFonts w:hint="eastAsia"/>
                                  </w:rPr>
                                </w:pPr>
                                <w:r w:rsidRPr="009A627A">
                                  <w:rPr>
                                    <w:rFonts w:hint="eastAsia"/>
                                  </w:rPr>
                                  <w:t>屏東農業</w:t>
                                </w:r>
                                <w:r>
                                  <w:rPr>
                                    <w:rFonts w:hint="eastAsia"/>
                                  </w:rPr>
                                  <w:t>生物</w:t>
                                </w:r>
                                <w:r w:rsidRPr="009A627A">
                                  <w:rPr>
                                    <w:rFonts w:hint="eastAsia"/>
                                  </w:rPr>
                                  <w:t>技</w:t>
                                </w:r>
                              </w:p>
                            </w:txbxContent>
                          </wps:txbx>
                          <wps:bodyPr rot="0" vert="eaVert" wrap="square" lIns="54000" tIns="45720" rIns="54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878EE55" id="Group 2" o:spid="_x0000_s1026" style="position:absolute;left:0;text-align:left;margin-left:45pt;margin-top:-39.3pt;width:378pt;height:261pt;z-index:251657728" coordorigin="2261,4884" coordsize="5930,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">
                <v:shapetype id="_x0000_t202" coordsize="21600,21600" o:spt="202" path="m,l,21600r21600,l21600,xe">
                  <v:stroke joinstyle="miter"/>
                  <v:path gradientshapeok="t" o:connecttype="rect"/>
                </v:shapetype>
                <v:shape id="Text Box 3" o:spid="_x0000_s1027" type="#_x0000_t202" style="position:absolute;left:4661;top:488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76D6EC93" w14:textId="77777777" w:rsidR="00DA0AEE" w:rsidRDefault="00DA0AEE" w:rsidP="00515ABB">
                        <w:pPr>
                          <w:jc w:val="center"/>
                        </w:pPr>
                        <w:r>
                          <w:rPr>
                            <w:rFonts w:hint="eastAsia"/>
                          </w:rPr>
                          <w:t>主任委員</w:t>
                        </w:r>
                      </w:p>
                    </w:txbxContent>
                  </v:textbox>
                </v:shape>
                <v:group id="Group 4" o:spid="_x0000_s1028" style="position:absolute;left:2261;top:5316;width:5930;height:3744" coordorigin="2261,5316" coordsize="5930,3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5" o:spid="_x0000_s1029" type="#_x0000_t202" style="position:absolute;left:4661;top:560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79B31CD" w14:textId="77777777" w:rsidR="00DA0AEE" w:rsidRDefault="00DA0AEE" w:rsidP="00515ABB">
                          <w:pPr>
                            <w:jc w:val="center"/>
                          </w:pPr>
                          <w:r>
                            <w:rPr>
                              <w:rFonts w:hint="eastAsia"/>
                            </w:rPr>
                            <w:t>副主任委員</w:t>
                          </w:r>
                        </w:p>
                      </w:txbxContent>
                    </v:textbox>
                  </v:shape>
                  <v:shape id="Text Box 6" o:spid="_x0000_s1030" type="#_x0000_t202" style="position:absolute;left:4661;top:6324;width:1269;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943D867" w14:textId="77777777" w:rsidR="00DA0AEE" w:rsidRDefault="00DA0AEE" w:rsidP="00515ABB">
                          <w:pPr>
                            <w:jc w:val="center"/>
                          </w:pPr>
                          <w:r>
                            <w:rPr>
                              <w:rFonts w:hint="eastAsia"/>
                            </w:rPr>
                            <w:t>主任秘書</w:t>
                          </w:r>
                        </w:p>
                      </w:txbxContent>
                    </v:textbox>
                  </v:shape>
                  <v:line id="Line 7" o:spid="_x0000_s1031" style="position:absolute;visibility:visible;mso-wrap-style:square" from="5226,6036" to="5227,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 id="Text Box 8" o:spid="_x0000_s1032" type="#_x0000_t202" style="position:absolute;left:3390;top:7476;width:277;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">
                    <v:textbox style="layout-flow:vertical-ideographic" inset="0,0,0,0">
                      <w:txbxContent>
                        <w:p w14:paraId="5C8DEB89" w14:textId="77777777" w:rsidR="00DA0AEE" w:rsidRDefault="00DA0AEE" w:rsidP="00515ABB">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v:textbox>
                  </v:shape>
                  <v:shape id="Text Box 9" o:spid="_x0000_s1033" type="#_x0000_t202" style="position:absolute;left:6355;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">
                    <v:textbox style="layout-flow:vertical-ideographic" inset="0,0,0,0">
                      <w:txbxContent>
                        <w:p w14:paraId="320FACEA" w14:textId="77777777" w:rsidR="00DA0AEE" w:rsidRDefault="00DA0AEE" w:rsidP="00515ABB">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v:textbox>
                  </v:shape>
                  <v:shape id="Text Box 10" o:spid="_x0000_s1034" type="#_x0000_t202" style="position:absolute;left:3814;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">
                    <v:textbox style="layout-flow:vertical-ideographic" inset="0,0,0,0">
                      <w:txbxContent>
                        <w:p w14:paraId="4999072A" w14:textId="77777777" w:rsidR="00DA0AEE" w:rsidRDefault="00DA0AEE" w:rsidP="00515ABB">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v:textbox>
                  </v:shape>
                  <v:shape id="Text Box 11" o:spid="_x0000_s1035" type="#_x0000_t202" style="position:absolute;left:4238;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">
                    <v:textbox style="layout-flow:vertical-ideographic" inset="0,0,0,0">
                      <w:txbxContent>
                        <w:p w14:paraId="438CCF7F" w14:textId="77777777" w:rsidR="00DA0AEE" w:rsidRDefault="00DA0AEE" w:rsidP="00515ABB">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v:textbox>
                  </v:shape>
                  <v:shape id="Text Box 12" o:spid="_x0000_s1036" type="#_x0000_t202" style="position:absolute;left:4661;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">
                    <v:textbox style="layout-flow:vertical-ideographic" inset="0,0,0,0">
                      <w:txbxContent>
                        <w:p w14:paraId="21E77CFA" w14:textId="77777777" w:rsidR="00DA0AEE" w:rsidRDefault="00DA0AEE" w:rsidP="00515ABB">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v:textbox>
                  </v:shape>
                  <v:shape id="Text Box 13" o:spid="_x0000_s1037" type="#_x0000_t202" style="position:absolute;left:6779;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">
                    <v:textbox style="layout-flow:vertical-ideographic" inset="0,0,0,0">
                      <w:txbxContent>
                        <w:p w14:paraId="78698CD0" w14:textId="77777777" w:rsidR="00DA0AEE" w:rsidRDefault="00DA0AEE" w:rsidP="00515ABB">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v:textbox>
                  </v:shape>
                  <v:shape id="Text Box 14" o:spid="_x0000_s1038" type="#_x0000_t202" style="position:absolute;left:5085;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">
                    <v:textbox style="layout-flow:vertical-ideographic" inset="0,0,0,0">
                      <w:txbxContent>
                        <w:p w14:paraId="719F554C" w14:textId="77777777" w:rsidR="00DA0AEE" w:rsidRDefault="00DA0AEE" w:rsidP="00515ABB">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v:textbox>
                  </v:shape>
                  <v:shape id="Text Box 15" o:spid="_x0000_s1039" type="#_x0000_t202" style="position:absolute;left:5508;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QywgAAANsAAAAPAAAAZHJzL2Rvd25yZXYueG1sRE9La8JA&#10;EL4L/odlhF5EN60i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DcdnQywgAAANsAAAAPAAAA&#10;AAAAAAAAAAAAAAcCAABkcnMvZG93bnJldi54bWxQSwUGAAAAAAMAAwC3AAAA9gIAAAAA&#10;">
                    <v:textbox style="layout-flow:vertical-ideographic" inset="0,0,0,0">
                      <w:txbxContent>
                        <w:p w14:paraId="501F84BA" w14:textId="77777777" w:rsidR="00DA0AEE" w:rsidRDefault="00DA0AEE" w:rsidP="00515ABB">
                          <w:pPr>
                            <w:jc w:val="center"/>
                          </w:pPr>
                          <w:r>
                            <w:rPr>
                              <w:rFonts w:hint="eastAsia"/>
                            </w:rPr>
                            <w:t>農田水利處</w:t>
                          </w:r>
                        </w:p>
                      </w:txbxContent>
                    </v:textbox>
                  </v:shape>
                  <v:shape id="Text Box 16" o:spid="_x0000_s1040" type="#_x0000_t202" style="position:absolute;left:5932;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tGpwgAAANsAAAAPAAAAZHJzL2Rvd25yZXYueG1sRE9La8JA&#10;EL4L/odlhF5EN60o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CzOtGpwgAAANsAAAAPAAAA&#10;AAAAAAAAAAAAAAcCAABkcnMvZG93bnJldi54bWxQSwUGAAAAAAMAAwC3AAAA9gIAAAAA&#10;">
                    <v:textbox style="layout-flow:vertical-ideographic" inset="0,0,0,0">
                      <w:txbxContent>
                        <w:p w14:paraId="2D8D86F2" w14:textId="77777777" w:rsidR="00DA0AEE" w:rsidRDefault="00DA0AEE" w:rsidP="00515ABB">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v:textbox>
                  </v:shape>
                  <v:shape id="Text Box 17" o:spid="_x0000_s1041" type="#_x0000_t202" style="position:absolute;left:7202;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">
                    <v:textbox style="layout-flow:vertical-ideographic" inset="0,0,0,0">
                      <w:txbxContent>
                        <w:p w14:paraId="00E85674" w14:textId="77777777" w:rsidR="00DA0AEE" w:rsidRDefault="00DA0AEE" w:rsidP="00515ABB">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v:textbox>
                  </v:shape>
                  <v:shape id="Text Box 18" o:spid="_x0000_s1042" type="#_x0000_t202" style="position:absolute;left:7626;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">
                    <v:textbox style="layout-flow:vertical-ideographic" inset="0,0,0,0">
                      <w:txbxContent>
                        <w:p w14:paraId="5284584E" w14:textId="77777777" w:rsidR="00DA0AEE" w:rsidRDefault="00DA0AEE" w:rsidP="00515ABB">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v:textbox>
                  </v:shape>
                  <v:line id="Line 19" o:spid="_x0000_s1043" style="position:absolute;visibility:visible;mso-wrap-style:square" from="5226,6756" to="5227,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20" o:spid="_x0000_s1044" style="position:absolute;visibility:visible;mso-wrap-style:square" from="3673,7044" to="7767,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21" o:spid="_x0000_s1045" style="position:absolute;visibility:visible;mso-wrap-style:square" from="3532,7044" to="353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22" o:spid="_x0000_s1046" style="position:absolute;visibility:visible;mso-wrap-style:square" from="3955,7044" to="395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23" o:spid="_x0000_s1047" style="position:absolute;visibility:visible;mso-wrap-style:square" from="4379,7044" to="438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24" o:spid="_x0000_s1048" style="position:absolute;flip:x;visibility:visible;mso-wrap-style:square" from="4802,7044" to="4804,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line id="Line 25" o:spid="_x0000_s1049" style="position:absolute;visibility:visible;mso-wrap-style:square" from="5226,7044" to="5227,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26" o:spid="_x0000_s1050" style="position:absolute;visibility:visible;mso-wrap-style:square" from="5649,7044" to="565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27" o:spid="_x0000_s1051" style="position:absolute;visibility:visible;mso-wrap-style:square" from="6073,7044" to="607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28" o:spid="_x0000_s1052" style="position:absolute;visibility:visible;mso-wrap-style:square" from="6497,7044" to="649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29" o:spid="_x0000_s1053" style="position:absolute;visibility:visible;mso-wrap-style:square" from="6920,7044" to="6921,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30" o:spid="_x0000_s1054" style="position:absolute;visibility:visible;mso-wrap-style:square" from="7344,7044" to="734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1" o:spid="_x0000_s1055" style="position:absolute;visibility:visible;mso-wrap-style:square" from="7767,7044" to="7769,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shape id="Text Box 32" o:spid="_x0000_s1056" type="#_x0000_t202" style="position:absolute;left:2261;top:7476;width:284;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">
                    <v:textbox style="layout-flow:vertical-ideographic" inset="0,0,0,0">
                      <w:txbxContent>
                        <w:p w14:paraId="40DEAD0D" w14:textId="77777777" w:rsidR="00DA0AEE" w:rsidRPr="0062084F" w:rsidRDefault="00DA0AEE" w:rsidP="00515ABB">
                          <w:pPr>
                            <w:jc w:val="center"/>
                          </w:pPr>
                          <w:r w:rsidRPr="0062084F">
                            <w:rPr>
                              <w:rFonts w:hint="eastAsia"/>
                            </w:rPr>
                            <w:t>其他會屬機關</w:t>
                          </w:r>
                        </w:p>
                      </w:txbxContent>
                    </v:textbox>
                  </v:shape>
                  <v:line id="Line 33" o:spid="_x0000_s1057" style="position:absolute;flip:x;visibility:visible;mso-wrap-style:square" from="3532,7044" to="3815,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34" o:spid="_x0000_s1058" style="position:absolute;visibility:visible;mso-wrap-style:square" from="5226,5316" to="5227,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Line 35" o:spid="_x0000_s1059" style="position:absolute;flip:y;visibility:visible;mso-wrap-style:square" from="4802,6900" to="6215,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"/>
                  <v:shape id="Text Box 36" o:spid="_x0000_s1060" type="#_x0000_t202" style="position:absolute;left:6497;top:6468;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08EC1BE7" w14:textId="77777777" w:rsidR="00DA0AEE" w:rsidRPr="00805C02" w:rsidRDefault="00DA0AEE" w:rsidP="00515ABB">
                          <w:r>
                            <w:rPr>
                              <w:rFonts w:hint="eastAsia"/>
                            </w:rPr>
                            <w:t>法規委員會</w:t>
                          </w:r>
                        </w:p>
                      </w:txbxContent>
                    </v:textbox>
                  </v:shape>
                  <v:line id="Line 37" o:spid="_x0000_s1061" style="position:absolute;flip:x;visibility:visible;mso-wrap-style:square" from="2402,6900" to="5367,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"/>
                  <v:line id="Line 38" o:spid="_x0000_s1062" style="position:absolute;visibility:visible;mso-wrap-style:square" from="2967,6900" to="296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39" o:spid="_x0000_s1063" style="position:absolute;visibility:visible;mso-wrap-style:square" from="2402,6900" to="240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40" o:spid="_x0000_s1064" style="position:absolute;flip:y;visibility:visible;mso-wrap-style:square" from="6214,6036" to="6215,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41" o:spid="_x0000_s1065" style="position:absolute;visibility:visible;mso-wrap-style:square" from="6214,6036" to="6497,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42" o:spid="_x0000_s1066" style="position:absolute;visibility:visible;mso-wrap-style:square" from="6214,6612" to="6497,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shape id="Text Box 43" o:spid="_x0000_s1067" type="#_x0000_t202" style="position:absolute;left:6497;top:5892;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780A0FB4" w14:textId="77777777" w:rsidR="00DA0AEE" w:rsidRDefault="00DA0AEE" w:rsidP="00515ABB">
                          <w:r>
                            <w:rPr>
                              <w:rFonts w:hint="eastAsia"/>
                            </w:rPr>
                            <w:t>訴願審議委員會會會</w:t>
                          </w:r>
                        </w:p>
                      </w:txbxContent>
                    </v:textbox>
                  </v:shape>
                  <v:shape id="Text Box 44" o:spid="_x0000_s1068" type="#_x0000_t202" style="position:absolute;left:2684;top:7476;width:517;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">
                    <v:textbox style="layout-flow:vertical-ideographic" inset="1.5mm,,1.5mm">
                      <w:txbxContent>
                        <w:p w14:paraId="464A0CF2" w14:textId="77777777" w:rsidR="00DA0AEE" w:rsidRPr="009A627A" w:rsidRDefault="00DA0AEE" w:rsidP="00515ABB">
                          <w:pPr>
                            <w:spacing w:line="240" w:lineRule="exact"/>
                            <w:rPr>
                              <w:rFonts w:hint="eastAsia"/>
                            </w:rPr>
                          </w:pPr>
                          <w:r w:rsidRPr="009A627A">
                            <w:rPr>
                              <w:rFonts w:hint="eastAsia"/>
                            </w:rPr>
                            <w:t>術園區籌備處</w:t>
                          </w:r>
                        </w:p>
                        <w:p w14:paraId="21DF8D50" w14:textId="77777777" w:rsidR="00DA0AEE" w:rsidRPr="009A627A" w:rsidRDefault="00DA0AEE" w:rsidP="00515ABB">
                          <w:pPr>
                            <w:spacing w:line="240" w:lineRule="exact"/>
                            <w:rPr>
                              <w:rFonts w:hint="eastAsia"/>
                            </w:rPr>
                          </w:pPr>
                          <w:r w:rsidRPr="009A627A">
                            <w:rPr>
                              <w:rFonts w:hint="eastAsia"/>
                            </w:rPr>
                            <w:t>屏東農業</w:t>
                          </w:r>
                          <w:r>
                            <w:rPr>
                              <w:rFonts w:hint="eastAsia"/>
                            </w:rPr>
                            <w:t>生物</w:t>
                          </w:r>
                          <w:r w:rsidRPr="009A627A">
                            <w:rPr>
                              <w:rFonts w:hint="eastAsia"/>
                            </w:rPr>
                            <w:t>技</w:t>
                          </w:r>
                        </w:p>
                      </w:txbxContent>
                    </v:textbox>
                  </v:shape>
                </v:group>
              </v:group>
            </w:pict>
          </mc:Fallback>
        </mc:AlternateContent>
      </w:r>
    </w:p>
    <w:p w14:paraId="5B874261"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6F0A7042"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7E8178D4"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480549BD"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0DEAA0B8"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7D246A23"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7908C2DD" w14:textId="77777777" w:rsidR="00515ABB" w:rsidRPr="00E92DDB" w:rsidRDefault="00515ABB" w:rsidP="00515ABB">
      <w:pPr>
        <w:widowControl w:val="0"/>
        <w:snapToGrid w:val="0"/>
        <w:spacing w:beforeLines="30" w:before="108" w:line="440" w:lineRule="exact"/>
        <w:ind w:firstLineChars="205" w:firstLine="492"/>
        <w:jc w:val="both"/>
        <w:rPr>
          <w:rFonts w:ascii="新細明體" w:hAnsi="新細明體" w:hint="eastAsia"/>
        </w:rPr>
      </w:pPr>
      <w:r w:rsidRPr="00E92DDB">
        <w:rPr>
          <w:rFonts w:ascii="新細明體" w:hAnsi="新細明體" w:hint="eastAsia"/>
        </w:rPr>
        <w:t>本會法定編制員額職員431人（本會391人、屏東農業生物技術園區籌備處40人），本年度配合業務推展需要，配置預算員額</w:t>
      </w:r>
      <w:r w:rsidR="001F18D1" w:rsidRPr="00E92DDB">
        <w:rPr>
          <w:rFonts w:ascii="新細明體" w:hAnsi="新細明體" w:hint="eastAsia"/>
        </w:rPr>
        <w:t>456</w:t>
      </w:r>
      <w:r w:rsidRPr="00E92DDB">
        <w:rPr>
          <w:rFonts w:ascii="新細明體" w:hAnsi="新細明體" w:hint="eastAsia"/>
        </w:rPr>
        <w:t>人，包括：</w:t>
      </w:r>
    </w:p>
    <w:p w14:paraId="602885C1" w14:textId="77777777" w:rsidR="00515ABB" w:rsidRPr="00E92DDB" w:rsidRDefault="00515ABB" w:rsidP="00515ABB">
      <w:pPr>
        <w:widowControl w:val="0"/>
        <w:spacing w:line="440" w:lineRule="exact"/>
        <w:ind w:leftChars="161" w:left="566" w:hangingChars="75" w:hanging="180"/>
        <w:jc w:val="both"/>
        <w:rPr>
          <w:rFonts w:ascii="新細明體" w:hAnsi="新細明體" w:hint="eastAsia"/>
        </w:rPr>
      </w:pPr>
      <w:r w:rsidRPr="00E92DDB">
        <w:rPr>
          <w:rFonts w:ascii="新細明體" w:hAnsi="新細明體" w:hint="eastAsia"/>
        </w:rPr>
        <w:t>1.會本部：職員</w:t>
      </w:r>
      <w:r w:rsidR="001F18D1" w:rsidRPr="00E92DDB">
        <w:rPr>
          <w:rFonts w:ascii="新細明體" w:hAnsi="新細明體" w:hint="eastAsia"/>
        </w:rPr>
        <w:t>348</w:t>
      </w:r>
      <w:r w:rsidRPr="00E92DDB">
        <w:rPr>
          <w:rFonts w:ascii="新細明體" w:hAnsi="新細明體" w:hint="eastAsia"/>
        </w:rPr>
        <w:t>人、駐警6人、工友13人、技工</w:t>
      </w:r>
      <w:r w:rsidR="001F18D1" w:rsidRPr="00E92DDB">
        <w:rPr>
          <w:rFonts w:ascii="新細明體" w:hAnsi="新細明體" w:hint="eastAsia"/>
        </w:rPr>
        <w:t>6</w:t>
      </w:r>
      <w:r w:rsidRPr="00E92DDB">
        <w:rPr>
          <w:rFonts w:ascii="新細明體" w:hAnsi="新細明體" w:hint="eastAsia"/>
        </w:rPr>
        <w:t>人、駕駛</w:t>
      </w:r>
      <w:r w:rsidR="001F18D1" w:rsidRPr="00E92DDB">
        <w:rPr>
          <w:rFonts w:ascii="新細明體" w:hAnsi="新細明體" w:hint="eastAsia"/>
        </w:rPr>
        <w:t>7</w:t>
      </w:r>
      <w:r w:rsidRPr="00E92DDB">
        <w:rPr>
          <w:rFonts w:ascii="新細明體" w:hAnsi="新細明體" w:hint="eastAsia"/>
        </w:rPr>
        <w:t>人、聘用15人、約僱12人。</w:t>
      </w:r>
    </w:p>
    <w:p w14:paraId="0DA0257E" w14:textId="77777777" w:rsidR="00515ABB" w:rsidRPr="00E92DDB" w:rsidRDefault="00515ABB" w:rsidP="00515ABB">
      <w:pPr>
        <w:widowControl w:val="0"/>
        <w:spacing w:line="440" w:lineRule="exact"/>
        <w:ind w:leftChars="161" w:left="566" w:hangingChars="75" w:hanging="180"/>
        <w:jc w:val="both"/>
      </w:pPr>
      <w:r w:rsidRPr="00E92DDB">
        <w:rPr>
          <w:rFonts w:ascii="新細明體" w:hAnsi="新細明體" w:hint="eastAsia"/>
        </w:rPr>
        <w:t>2.屏東農業生物技術園區籌備處：職員38人、工友2人、技工1人、駕駛2人、聘用4人、約僱2人。</w:t>
      </w:r>
    </w:p>
    <w:p w14:paraId="53CB0739" w14:textId="77777777" w:rsidR="00515ABB" w:rsidRPr="00E92DDB" w:rsidRDefault="00515ABB" w:rsidP="00515ABB">
      <w:pPr>
        <w:widowControl w:val="0"/>
        <w:spacing w:beforeLines="100" w:before="360" w:after="40" w:line="480" w:lineRule="exact"/>
        <w:ind w:left="181" w:hanging="181"/>
        <w:jc w:val="both"/>
        <w:rPr>
          <w:rFonts w:ascii="新細明體" w:hAnsi="新細明體" w:hint="eastAsia"/>
          <w:b/>
          <w:bCs/>
          <w:sz w:val="28"/>
          <w:szCs w:val="28"/>
        </w:rPr>
      </w:pPr>
      <w:r w:rsidRPr="00E92DDB">
        <w:rPr>
          <w:rFonts w:ascii="新細明體" w:hAnsi="新細明體" w:hint="eastAsia"/>
          <w:b/>
          <w:bCs/>
          <w:sz w:val="28"/>
          <w:szCs w:val="28"/>
        </w:rPr>
        <w:t>二、施政目標與重點</w:t>
      </w:r>
    </w:p>
    <w:p w14:paraId="2EE0F53E" w14:textId="77777777" w:rsidR="00515ABB" w:rsidRPr="00E92DDB" w:rsidRDefault="002C19D7" w:rsidP="00515ABB">
      <w:pPr>
        <w:widowControl w:val="0"/>
        <w:snapToGrid w:val="0"/>
        <w:spacing w:beforeLines="30" w:before="108" w:line="440" w:lineRule="exact"/>
        <w:ind w:firstLineChars="205" w:firstLine="492"/>
        <w:jc w:val="both"/>
        <w:rPr>
          <w:rFonts w:ascii="新細明體" w:hAnsi="新細明體" w:hint="eastAsia"/>
          <w:kern w:val="0"/>
        </w:rPr>
      </w:pPr>
      <w:r w:rsidRPr="00E92DDB">
        <w:rPr>
          <w:rFonts w:ascii="新細明體" w:hAnsi="新細明體" w:hint="eastAsia"/>
          <w:kern w:val="0"/>
        </w:rPr>
        <w:t>農為國本，本會主管全國農、林、漁、牧等行政事務，致力發揮農業於確保糧食安全、維護生態環境、支持農村發展及增進國人健康的農業多元價值</w:t>
      </w:r>
      <w:r w:rsidR="00515ABB" w:rsidRPr="00E92DDB">
        <w:rPr>
          <w:rFonts w:ascii="新細明體" w:hAnsi="新細明體" w:hint="eastAsia"/>
          <w:kern w:val="0"/>
        </w:rPr>
        <w:t>。</w:t>
      </w:r>
    </w:p>
    <w:p w14:paraId="072D15B5" w14:textId="77777777" w:rsidR="00515ABB" w:rsidRPr="00E92DDB" w:rsidRDefault="002C19D7" w:rsidP="00515ABB">
      <w:pPr>
        <w:widowControl w:val="0"/>
        <w:snapToGrid w:val="0"/>
        <w:spacing w:beforeLines="30" w:before="108" w:line="440" w:lineRule="exact"/>
        <w:ind w:firstLineChars="205" w:firstLine="492"/>
        <w:jc w:val="both"/>
        <w:rPr>
          <w:rFonts w:ascii="新細明體" w:hAnsi="新細明體" w:hint="eastAsia"/>
          <w:kern w:val="0"/>
        </w:rPr>
      </w:pPr>
      <w:r w:rsidRPr="00E92DDB">
        <w:rPr>
          <w:rFonts w:ascii="新細明體" w:hAnsi="新細明體" w:hint="eastAsia"/>
          <w:kern w:val="0"/>
        </w:rPr>
        <w:t>本會遵循「創新、就業、分配及永續」施政原則，透過建立農業新典範、建構農業安全體系及提升農業行銷能力等施政主軸，扭轉過去消極補貼的舊思維，將既有資源進行重新配置，加速產業結構轉型帶動投資，創造青年返鄉投入農業的有利環境，期促進農業現代化，創新臺灣農業價值，確保農民福利及收益，提高農產業附加價值，同時兼顧農業資源循環利用及生態環境與產業永續發展，打造強本革新的新農業</w:t>
      </w:r>
      <w:r w:rsidR="00515ABB" w:rsidRPr="00E92DDB">
        <w:rPr>
          <w:rFonts w:ascii="新細明體" w:hAnsi="新細明體" w:hint="eastAsia"/>
          <w:kern w:val="0"/>
        </w:rPr>
        <w:t>。</w:t>
      </w:r>
    </w:p>
    <w:p w14:paraId="67A66D7C" w14:textId="77777777" w:rsidR="00515ABB" w:rsidRPr="00E92DDB" w:rsidRDefault="002C19D7" w:rsidP="00515ABB">
      <w:pPr>
        <w:widowControl w:val="0"/>
        <w:snapToGrid w:val="0"/>
        <w:spacing w:beforeLines="30" w:before="108" w:line="440" w:lineRule="exact"/>
        <w:ind w:firstLineChars="205" w:firstLine="492"/>
        <w:jc w:val="both"/>
        <w:rPr>
          <w:rFonts w:ascii="新細明體" w:hAnsi="新細明體" w:hint="eastAsia"/>
        </w:rPr>
      </w:pPr>
      <w:r w:rsidRPr="00E92DDB">
        <w:rPr>
          <w:rFonts w:ascii="新細明體" w:hAnsi="新細明體" w:hint="eastAsia"/>
          <w:kern w:val="0"/>
        </w:rPr>
        <w:t>本會依據行政院108年度施政方針，配合中程施政計畫及核定預算額度，並針對經社情勢變化及本會未來發展需要，編定108年度施政計畫，其目標及重要執行策略如次</w:t>
      </w:r>
      <w:r w:rsidR="00515ABB" w:rsidRPr="00E92DDB">
        <w:rPr>
          <w:rFonts w:ascii="新細明體" w:hAnsi="新細明體" w:hint="eastAsia"/>
          <w:kern w:val="0"/>
        </w:rPr>
        <w:t>：</w:t>
      </w:r>
    </w:p>
    <w:p w14:paraId="76C318BE" w14:textId="77777777" w:rsidR="00515ABB" w:rsidRPr="00E92DDB" w:rsidRDefault="00515ABB" w:rsidP="00E86DE4">
      <w:pPr>
        <w:widowControl w:val="0"/>
        <w:numPr>
          <w:ilvl w:val="0"/>
          <w:numId w:val="5"/>
        </w:numPr>
        <w:spacing w:beforeLines="50" w:before="180" w:line="440" w:lineRule="exact"/>
        <w:jc w:val="both"/>
        <w:rPr>
          <w:rFonts w:ascii="新細明體" w:hAnsi="新細明體" w:cs="新細明體" w:hint="eastAsia"/>
          <w:kern w:val="0"/>
        </w:rPr>
      </w:pPr>
      <w:r w:rsidRPr="00E92DDB">
        <w:rPr>
          <w:rFonts w:ascii="新細明體" w:hAnsi="新細明體" w:cs="新細明體" w:hint="eastAsia"/>
          <w:kern w:val="0"/>
        </w:rPr>
        <w:lastRenderedPageBreak/>
        <w:t>年度施政目標</w:t>
      </w:r>
    </w:p>
    <w:p w14:paraId="3599240A" w14:textId="77777777" w:rsidR="002C19D7" w:rsidRPr="00E92DDB" w:rsidRDefault="002C19D7" w:rsidP="002C19D7">
      <w:pPr>
        <w:widowControl w:val="0"/>
        <w:numPr>
          <w:ilvl w:val="0"/>
          <w:numId w:val="3"/>
        </w:numPr>
        <w:tabs>
          <w:tab w:val="num" w:pos="574"/>
        </w:tabs>
        <w:snapToGrid w:val="0"/>
        <w:spacing w:beforeLines="50" w:before="180" w:line="440" w:lineRule="exact"/>
        <w:ind w:left="572" w:hanging="215"/>
        <w:jc w:val="both"/>
        <w:rPr>
          <w:rFonts w:eastAsia="標楷體"/>
          <w:kern w:val="0"/>
        </w:rPr>
      </w:pPr>
      <w:r w:rsidRPr="00E92DDB">
        <w:rPr>
          <w:rFonts w:ascii="新細明體" w:hAnsi="新細明體" w:cs="新細明體"/>
          <w:kern w:val="0"/>
        </w:rPr>
        <w:t>建立農業新典範－發展產業特色，創造新優勢</w:t>
      </w:r>
    </w:p>
    <w:p w14:paraId="4F086694"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茁壯小農、扶植企業農，改革農民生產組織，建構集團產區供應體系，擴大產業聚落規模，調整產業結構，創新農業價值；因應通路多元化需求，建構區域性農產品加工中心，提高農業附加價值。</w:t>
      </w:r>
    </w:p>
    <w:p w14:paraId="10541888"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加速農業科技產業化，推動生物經濟，打造以市場導向、高競爭、高附加價值農業；發展綠能、節能、減廢及減排之循環經濟，推動自動化及智能化之精準生產、建構數位服務科技整合之新世代產銷體系，提升農業產銷效能。</w:t>
      </w:r>
    </w:p>
    <w:p w14:paraId="053DC7F1"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推動畜禽產業升級，加強豬隻育成率，推動畜舍綠能及沼氣再利用（發電）；輔導以國產雜糧飼養肉牛，進行現代化肉品管理，提升畜禽產品的生產、屠宰、分切與物流品質，以提升畜禽產業競爭力。</w:t>
      </w:r>
    </w:p>
    <w:p w14:paraId="2E2C144F"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推動校園午餐採用國產在地食材，推行食農教育，強化地產地消，活化在地經濟。</w:t>
      </w:r>
    </w:p>
    <w:p w14:paraId="6C13F788"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整合農業訓練資源輔導青年農民，協助取得農地及資金，建立系統性農事培育課程及實習場域，提升農業職場人力水準；增強農業勞動力之供給，並針對缺工產業採取因應作為，改善農業缺工。</w:t>
      </w:r>
    </w:p>
    <w:p w14:paraId="550C1EA1"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強化農地銀行儲備利用功能，建立農業經營場域租賃整合平臺，擴大清查農、漁、畜產業可釋出農地經營權面積，促進農地有效利用及青年留村從農。</w:t>
      </w:r>
    </w:p>
    <w:p w14:paraId="4CFFFB00"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推動政策性農業專案貸款，支應農業創新所需資金；健全農會信用部經營體質，強化監控功能；持續辦理農業信用保證基金保證貸款，協助農漁民取得營農資金。</w:t>
      </w:r>
    </w:p>
    <w:p w14:paraId="134D1A27" w14:textId="77777777" w:rsidR="002C19D7" w:rsidRPr="00E92DDB" w:rsidRDefault="002C19D7" w:rsidP="002C19D7">
      <w:pPr>
        <w:widowControl w:val="0"/>
        <w:numPr>
          <w:ilvl w:val="0"/>
          <w:numId w:val="3"/>
        </w:numPr>
        <w:tabs>
          <w:tab w:val="num" w:pos="574"/>
        </w:tabs>
        <w:snapToGrid w:val="0"/>
        <w:spacing w:beforeLines="50" w:before="180" w:line="440" w:lineRule="exact"/>
        <w:ind w:left="572" w:hanging="215"/>
        <w:jc w:val="both"/>
        <w:rPr>
          <w:rFonts w:eastAsia="標楷體"/>
          <w:kern w:val="0"/>
        </w:rPr>
      </w:pPr>
      <w:r w:rsidRPr="00E92DDB">
        <w:rPr>
          <w:rFonts w:ascii="新細明體" w:hAnsi="新細明體" w:cs="新細明體"/>
          <w:kern w:val="0"/>
        </w:rPr>
        <w:t>建立農業新典範－加強因應氣候變遷調適能力，維護生態環境永續</w:t>
      </w:r>
    </w:p>
    <w:p w14:paraId="0FF0F3E8" w14:textId="77777777" w:rsidR="002C19D7" w:rsidRPr="00E92DDB" w:rsidRDefault="002C19D7" w:rsidP="00E86DE4">
      <w:pPr>
        <w:widowControl w:val="0"/>
        <w:numPr>
          <w:ilvl w:val="0"/>
          <w:numId w:val="14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栽培及適地適種適養，提升農漁畜產品到貨品質與穩定供應；推動農漁牧業採用綠能設施，達成農電共享雙贏，推動農業資源循環利用，維護環境永續發展。</w:t>
      </w:r>
    </w:p>
    <w:p w14:paraId="29C9C56D" w14:textId="77777777" w:rsidR="002C19D7" w:rsidRPr="00E92DDB" w:rsidRDefault="002C19D7" w:rsidP="00E86DE4">
      <w:pPr>
        <w:widowControl w:val="0"/>
        <w:numPr>
          <w:ilvl w:val="0"/>
          <w:numId w:val="14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運用大數據重新規劃水、土、人融合之生態永續型集團產區，建立生態服務、氣候智慧型之農業研發及生產體系。</w:t>
      </w:r>
    </w:p>
    <w:p w14:paraId="3CA7BEA4" w14:textId="77777777" w:rsidR="002C19D7" w:rsidRPr="00E92DDB" w:rsidRDefault="002C19D7" w:rsidP="00E86DE4">
      <w:pPr>
        <w:widowControl w:val="0"/>
        <w:numPr>
          <w:ilvl w:val="0"/>
          <w:numId w:val="14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健全森林資源管理，保護天然林，推動森林長期監測體系；推動植樹造林，厚植森林資源，發揮森林碳吸存效益；永續經營人工林，合理疏伐，提升木材自給率及非木質產品之利用；推廣森林生態旅遊及自然教育，打造生態經濟；深化里山倡議，完善自</w:t>
      </w:r>
      <w:r w:rsidRPr="00E92DDB">
        <w:rPr>
          <w:rFonts w:ascii="新細明體" w:hAnsi="新細明體" w:cs="新細明體"/>
          <w:kern w:val="0"/>
        </w:rPr>
        <w:lastRenderedPageBreak/>
        <w:t>然保護區經營管理，維護生物多樣性。</w:t>
      </w:r>
    </w:p>
    <w:p w14:paraId="0A495D77" w14:textId="77777777" w:rsidR="002C19D7" w:rsidRPr="00E92DDB" w:rsidRDefault="002C19D7" w:rsidP="00E86DE4">
      <w:pPr>
        <w:widowControl w:val="0"/>
        <w:numPr>
          <w:ilvl w:val="0"/>
          <w:numId w:val="14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強化海洋漁業資源養護復育，打擊非法、未報告及不受規範漁業（IUU）；加強沿近海漁業人船動態科技管理，增裕海洋漁業資源；疏浚養灘減緩海岸侵蝕，維持漁港碼頭使用機能；保障漁民海上作業安全，提升漁船保險投保率，穩定漁業經營發展；改善養殖漁業生產區公共排水設施，提升防災能力。</w:t>
      </w:r>
    </w:p>
    <w:p w14:paraId="3B936770" w14:textId="77777777" w:rsidR="002C19D7" w:rsidRPr="00E92DDB" w:rsidRDefault="002C19D7" w:rsidP="00E86DE4">
      <w:pPr>
        <w:widowControl w:val="0"/>
        <w:numPr>
          <w:ilvl w:val="0"/>
          <w:numId w:val="14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整體性治山防災，加速水庫集水區保育，強化流域綜合治理能力，改善重劃區外農路設施；健全土石流防災體系，加強山坡地監督管理；建構大規模崩塌防減災體系，降低大規模崩塌及其衍生土砂災害損失，以保育水土資源、涵養水源、減免災害及促進土地合理利用為目標，達成國土永續經營。</w:t>
      </w:r>
    </w:p>
    <w:p w14:paraId="20F3F8EC" w14:textId="77777777" w:rsidR="00897881" w:rsidRPr="00E92DDB" w:rsidRDefault="002C19D7" w:rsidP="00E86DE4">
      <w:pPr>
        <w:widowControl w:val="0"/>
        <w:numPr>
          <w:ilvl w:val="0"/>
          <w:numId w:val="14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強化農業保險與天然災害救助體系，提高風險管理能力，減少農民因氣候變遷遭受之損失。</w:t>
      </w:r>
    </w:p>
    <w:p w14:paraId="4AA14947" w14:textId="77777777" w:rsidR="00774B5B" w:rsidRPr="00E92DDB" w:rsidRDefault="00774B5B"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kern w:val="0"/>
        </w:rPr>
      </w:pPr>
      <w:r w:rsidRPr="00E92DDB">
        <w:rPr>
          <w:rFonts w:ascii="新細明體" w:hAnsi="新細明體" w:cs="新細明體"/>
          <w:kern w:val="0"/>
        </w:rPr>
        <w:t>建立農業新典範－厚植多元能量，營造安居樂業農村，促進人文友善社會</w:t>
      </w:r>
    </w:p>
    <w:p w14:paraId="288516F0" w14:textId="77777777" w:rsidR="00774B5B" w:rsidRPr="00E92DDB" w:rsidRDefault="00774B5B" w:rsidP="00E86DE4">
      <w:pPr>
        <w:widowControl w:val="0"/>
        <w:numPr>
          <w:ilvl w:val="0"/>
          <w:numId w:val="14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培育新農民，提升農業人力質量；推動農村再生社區發展與建設，結合特色產業發展，提升農村生活品質；優化休閒農業旅遊服務量能及推廣四季農業主題遊程，拓展國內外遊客市場，跨域結合文化創新及生態旅遊，提升地區產業活力。</w:t>
      </w:r>
    </w:p>
    <w:p w14:paraId="14CDCF7B" w14:textId="77777777" w:rsidR="00774B5B" w:rsidRPr="00E92DDB" w:rsidRDefault="00774B5B" w:rsidP="00E86DE4">
      <w:pPr>
        <w:widowControl w:val="0"/>
        <w:numPr>
          <w:ilvl w:val="0"/>
          <w:numId w:val="14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與地方政府攜手合作，健全農民組織制度，協助農民組織運用在地產業資源，結合農村社區、青年農民，創新發展農村經濟事業，提升產業服務量能，建構六級化產業價值鏈。</w:t>
      </w:r>
    </w:p>
    <w:p w14:paraId="369D5071" w14:textId="77777777" w:rsidR="00774B5B" w:rsidRPr="00E92DDB" w:rsidRDefault="00774B5B" w:rsidP="00E86DE4">
      <w:pPr>
        <w:widowControl w:val="0"/>
        <w:numPr>
          <w:ilvl w:val="0"/>
          <w:numId w:val="14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發放老年農民福利津貼，推動試辦農民職業災害保險，建立農民退休制度，強化社會安全網措施，照顧農民生活。</w:t>
      </w:r>
    </w:p>
    <w:p w14:paraId="4C23BFB7" w14:textId="77777777" w:rsidR="00774B5B" w:rsidRPr="00E92DDB" w:rsidRDefault="00774B5B" w:rsidP="00E86DE4">
      <w:pPr>
        <w:widowControl w:val="0"/>
        <w:numPr>
          <w:ilvl w:val="0"/>
          <w:numId w:val="14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深化飼主責任，根植及實踐尊重動物生命理念；強化特定寵物源頭管理、絕育推廣，提升動物收容管理及認養行政效能；培植健全之動物保護組織，強化公私協力網絡。</w:t>
      </w:r>
    </w:p>
    <w:p w14:paraId="127E9FF5" w14:textId="77777777" w:rsidR="00774B5B" w:rsidRPr="00E92DDB" w:rsidRDefault="00774B5B"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kern w:val="0"/>
        </w:rPr>
      </w:pPr>
      <w:r w:rsidRPr="00E92DDB">
        <w:rPr>
          <w:rFonts w:ascii="新細明體" w:hAnsi="新細明體" w:cs="新細明體"/>
          <w:kern w:val="0"/>
        </w:rPr>
        <w:t>建構農業安全體系－提升糧食安全，強化農產品溯源管理，確保食的安心</w:t>
      </w:r>
    </w:p>
    <w:p w14:paraId="1ECB30A1"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盤點及公開農地數量與實際農作生產面積、品質資訊，並配合國土計畫法劃定農業發展地區，提供綠色環境給付，確保農地總量及品質；整體規劃潛在可供農業永續發展之生產區域，建構先期作業規劃、農地資源儲備及整合利用機制，維護優質農業生產區域。</w:t>
      </w:r>
    </w:p>
    <w:p w14:paraId="741553EC"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推動灌排分離，保護農業水土資源，從源頭建構農產品安全生產環境；加強農田水利</w:t>
      </w:r>
      <w:r w:rsidRPr="00E92DDB">
        <w:rPr>
          <w:rFonts w:ascii="新細明體" w:hAnsi="新細明體" w:cs="新細明體"/>
          <w:kern w:val="0"/>
        </w:rPr>
        <w:lastRenderedPageBreak/>
        <w:t>建設，改善硬體設施及營運環境，提升農業用水效率；發展節能、節水的新型態農業，推動農業用水質量合理規劃，發揮農田水利三生及防減災功能。</w:t>
      </w:r>
    </w:p>
    <w:p w14:paraId="714170DA"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推廣有機與友善環境耕作，推動農業友善環境補償機制，維護永續環境；調整保價收購與休耕補貼為對地綠色環境給付，平衡稻米供需、提升品質及加速產業結構調整。</w:t>
      </w:r>
    </w:p>
    <w:p w14:paraId="76935F97"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推動非基因改造雜糧作物生產之大糧倉政策，減少雜糧進口，提升進口替代率。</w:t>
      </w:r>
    </w:p>
    <w:p w14:paraId="0EC72290"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結合生物科技與資通訊等前瞻技術之創新、推廣與應用，掌握農民土地作物資訊，提升農業生產與資源利用效率；推行植物醫師制度及作物健康管理，輔導農民合理化施肥與減少化學農藥，維護環境永續。</w:t>
      </w:r>
    </w:p>
    <w:p w14:paraId="0885A7C9"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增強動植物防疫檢疫與檢驗效能，強化防疫一體，建立疫情事前預警機制、設置快速動物疫病檢驗中心、落實飼養登記制與控制重大疫病傳播，協助產業疫病控制後快速復養，及防範人畜共通傳染病。</w:t>
      </w:r>
    </w:p>
    <w:p w14:paraId="0A8289B6"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加強上市前的農漁畜產品農藥、重金屬及動物用藥殘留檢驗，擴大高風險、高關注之農漁畜產品用藥安全之監測與抽驗，以及市售肥料、飼料等農業資材重金屬污染檢驗；強化畜禽屠宰衛生檢查效能，改善市場交易環境，提升農漁畜產品衛生品質。</w:t>
      </w:r>
    </w:p>
    <w:p w14:paraId="4CE9CDBA"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推動臺灣良好農業規範，加強農產品生產安全管理能力建構；整合推動臺灣農產品追蹤追溯體系，強化食安管控效能；強化消費市場信賴的農產品標章及驗證制度，推動與國際規範接軌，爭取新商機。</w:t>
      </w:r>
    </w:p>
    <w:p w14:paraId="408644C4" w14:textId="77777777" w:rsidR="00774B5B" w:rsidRPr="00E92DDB" w:rsidRDefault="00774B5B"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kern w:val="0"/>
        </w:rPr>
      </w:pPr>
      <w:r w:rsidRPr="00E92DDB">
        <w:rPr>
          <w:rFonts w:ascii="新細明體" w:hAnsi="新細明體" w:cs="新細明體"/>
          <w:kern w:val="0"/>
        </w:rPr>
        <w:t>提升農業行銷能力－強化產業優勢，布局全球市場</w:t>
      </w:r>
    </w:p>
    <w:p w14:paraId="7A08F821" w14:textId="77777777" w:rsidR="00774B5B" w:rsidRPr="00E92DDB" w:rsidRDefault="00774B5B" w:rsidP="00E86DE4">
      <w:pPr>
        <w:widowControl w:val="0"/>
        <w:numPr>
          <w:ilvl w:val="0"/>
          <w:numId w:val="14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選擇具國際競爭力的農漁畜產品，導入規模化及智慧化生產模式，穩定供應安全及高品質的農產品，發展外銷優勢產業，提升我國農產品出口量能。</w:t>
      </w:r>
    </w:p>
    <w:p w14:paraId="4523FD87" w14:textId="77777777" w:rsidR="00774B5B" w:rsidRPr="00E92DDB" w:rsidRDefault="00774B5B" w:rsidP="00E86DE4">
      <w:pPr>
        <w:widowControl w:val="0"/>
        <w:numPr>
          <w:ilvl w:val="0"/>
          <w:numId w:val="14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培育具跨域合作及國際市場開拓能力之新世代農業經營人才，提升產業國際競爭力。</w:t>
      </w:r>
    </w:p>
    <w:p w14:paraId="10C2017B" w14:textId="77777777" w:rsidR="00774B5B" w:rsidRPr="00E92DDB" w:rsidRDefault="00774B5B" w:rsidP="00E86DE4">
      <w:pPr>
        <w:widowControl w:val="0"/>
        <w:numPr>
          <w:ilvl w:val="0"/>
          <w:numId w:val="14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積極參與國際組織經貿談判，加強雙邊農業諮商，突破關稅及非關稅貿易障礙，爭取我農業及農業科技相關產品進入國際市場。</w:t>
      </w:r>
    </w:p>
    <w:p w14:paraId="7DBF9290" w14:textId="77777777" w:rsidR="00774B5B" w:rsidRPr="00E92DDB" w:rsidRDefault="00774B5B" w:rsidP="00E86DE4">
      <w:pPr>
        <w:widowControl w:val="0"/>
        <w:numPr>
          <w:ilvl w:val="0"/>
          <w:numId w:val="14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輔導大型農業公司健全發展，加強農林漁畜產品國際行銷，鞏固既有並開拓新興市場；發展以市場為導向之農產品外銷產業，建立多元行銷通路，增加農民收益。</w:t>
      </w:r>
    </w:p>
    <w:p w14:paraId="39669812" w14:textId="77777777" w:rsidR="00774B5B" w:rsidRPr="00E92DDB" w:rsidRDefault="00774B5B" w:rsidP="00E86DE4">
      <w:pPr>
        <w:widowControl w:val="0"/>
        <w:numPr>
          <w:ilvl w:val="0"/>
          <w:numId w:val="14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推動以提升農業科技及維護糧食安全為核心之國際合作，強化農業技術諮詢能量，以擴大農業技術服務出口機會。</w:t>
      </w:r>
    </w:p>
    <w:p w14:paraId="2FE4CAD3" w14:textId="77777777" w:rsidR="00774B5B" w:rsidRPr="00E92DDB" w:rsidRDefault="00774B5B" w:rsidP="00E86DE4">
      <w:pPr>
        <w:widowControl w:val="0"/>
        <w:numPr>
          <w:ilvl w:val="0"/>
          <w:numId w:val="14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lastRenderedPageBreak/>
        <w:t>推展農業新南向政策，強化我國與新南向國家雙邊經貿及投資，加強農產品南向新興市場，促進出口市場多元化，拓展全球商機。</w:t>
      </w:r>
    </w:p>
    <w:p w14:paraId="7745C3C9" w14:textId="77777777" w:rsidR="00774B5B" w:rsidRPr="00E92DDB" w:rsidRDefault="00774B5B"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kern w:val="0"/>
        </w:rPr>
      </w:pPr>
      <w:r w:rsidRPr="00E92DDB">
        <w:rPr>
          <w:rFonts w:ascii="新細明體" w:hAnsi="新細明體" w:cs="新細明體"/>
          <w:kern w:val="0"/>
        </w:rPr>
        <w:t>妥適配置預算資源，提升預算執行效率</w:t>
      </w:r>
    </w:p>
    <w:p w14:paraId="4A74ECA1" w14:textId="77777777" w:rsidR="00774B5B" w:rsidRPr="00E92DDB" w:rsidRDefault="00774B5B" w:rsidP="00E86DE4">
      <w:pPr>
        <w:widowControl w:val="0"/>
        <w:numPr>
          <w:ilvl w:val="0"/>
          <w:numId w:val="148"/>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機關年度資本門預算執行率：強化資本預算執行，提升資產使用效率。</w:t>
      </w:r>
    </w:p>
    <w:p w14:paraId="02A6CB03" w14:textId="77777777" w:rsidR="00774B5B" w:rsidRPr="00E92DDB" w:rsidRDefault="00774B5B" w:rsidP="00E86DE4">
      <w:pPr>
        <w:widowControl w:val="0"/>
        <w:numPr>
          <w:ilvl w:val="0"/>
          <w:numId w:val="148"/>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機關於中程歲出概算額度內編報情形：編報各年度概算時，衡酌計畫執行能力，本零基預算精神，覈實編列各項經費需求，以妥適資源配置。</w:t>
      </w:r>
    </w:p>
    <w:p w14:paraId="53C6E27E" w14:textId="77777777" w:rsidR="00515ABB" w:rsidRPr="00E92DDB" w:rsidRDefault="00515ABB" w:rsidP="00515ABB">
      <w:pPr>
        <w:spacing w:line="400" w:lineRule="exact"/>
        <w:ind w:left="600" w:hanging="600"/>
        <w:jc w:val="both"/>
        <w:textDirection w:val="lrTbV"/>
        <w:rPr>
          <w:rFonts w:ascii="標楷體" w:eastAsia="標楷體" w:hint="eastAsia"/>
        </w:rPr>
      </w:pPr>
      <w:r w:rsidRPr="00E92DDB">
        <w:rPr>
          <w:rFonts w:eastAsia="標楷體"/>
        </w:rPr>
        <w:br w:type="page"/>
      </w:r>
      <w:r w:rsidRPr="00E92DDB">
        <w:rPr>
          <w:rFonts w:ascii="新細明體" w:hAnsi="新細明體" w:hint="eastAsia"/>
          <w:bCs/>
          <w:kern w:val="0"/>
        </w:rPr>
        <w:lastRenderedPageBreak/>
        <w:t>(二)年度重要施政計畫</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376"/>
        <w:gridCol w:w="3026"/>
        <w:gridCol w:w="3827"/>
      </w:tblGrid>
      <w:tr w:rsidR="00515ABB" w:rsidRPr="00E92DDB" w14:paraId="4D618F62" w14:textId="77777777" w:rsidTr="0088037D">
        <w:tblPrEx>
          <w:tblCellMar>
            <w:top w:w="0" w:type="dxa"/>
            <w:bottom w:w="0" w:type="dxa"/>
          </w:tblCellMar>
        </w:tblPrEx>
        <w:trPr>
          <w:cantSplit/>
          <w:trHeight w:val="664"/>
          <w:tblHeader/>
        </w:trPr>
        <w:tc>
          <w:tcPr>
            <w:tcW w:w="2410" w:type="dxa"/>
            <w:vAlign w:val="center"/>
          </w:tcPr>
          <w:p w14:paraId="0FEBE2A8" w14:textId="77777777" w:rsidR="00515ABB" w:rsidRPr="00E92DDB" w:rsidRDefault="00515ABB" w:rsidP="00515ABB">
            <w:pPr>
              <w:widowControl w:val="0"/>
              <w:spacing w:line="400" w:lineRule="exact"/>
              <w:jc w:val="center"/>
              <w:textDirection w:val="lrTbV"/>
              <w:rPr>
                <w:rFonts w:ascii="新細明體" w:hAnsi="新細明體" w:hint="eastAsia"/>
              </w:rPr>
            </w:pPr>
            <w:r w:rsidRPr="00E92DDB">
              <w:rPr>
                <w:rFonts w:ascii="新細明體" w:hAnsi="新細明體" w:hint="eastAsia"/>
              </w:rPr>
              <w:t>工作計畫名稱</w:t>
            </w:r>
          </w:p>
        </w:tc>
        <w:tc>
          <w:tcPr>
            <w:tcW w:w="3402" w:type="dxa"/>
            <w:gridSpan w:val="2"/>
            <w:vAlign w:val="center"/>
          </w:tcPr>
          <w:p w14:paraId="6762FA35" w14:textId="77777777" w:rsidR="00515ABB" w:rsidRPr="00E92DDB" w:rsidRDefault="00515ABB" w:rsidP="00515ABB">
            <w:pPr>
              <w:widowControl w:val="0"/>
              <w:spacing w:line="400" w:lineRule="exact"/>
              <w:jc w:val="center"/>
              <w:textDirection w:val="lrTbV"/>
              <w:rPr>
                <w:rFonts w:ascii="新細明體" w:hAnsi="新細明體" w:hint="eastAsia"/>
              </w:rPr>
            </w:pPr>
            <w:r w:rsidRPr="00E92DDB">
              <w:rPr>
                <w:rFonts w:ascii="新細明體" w:hAnsi="新細明體" w:hint="eastAsia"/>
              </w:rPr>
              <w:t>重要計畫項目</w:t>
            </w:r>
          </w:p>
        </w:tc>
        <w:tc>
          <w:tcPr>
            <w:tcW w:w="3827" w:type="dxa"/>
            <w:vAlign w:val="center"/>
          </w:tcPr>
          <w:p w14:paraId="5B259F6A" w14:textId="77777777" w:rsidR="00515ABB" w:rsidRPr="00E92DDB" w:rsidRDefault="00515ABB" w:rsidP="00515ABB">
            <w:pPr>
              <w:widowControl w:val="0"/>
              <w:spacing w:line="400" w:lineRule="exact"/>
              <w:jc w:val="center"/>
              <w:textDirection w:val="lrTbV"/>
              <w:rPr>
                <w:rFonts w:ascii="新細明體" w:hAnsi="新細明體" w:hint="eastAsia"/>
              </w:rPr>
            </w:pPr>
            <w:r w:rsidRPr="00E92DDB">
              <w:rPr>
                <w:rFonts w:ascii="新細明體" w:hAnsi="新細明體" w:hint="eastAsia"/>
              </w:rPr>
              <w:t>實施內容</w:t>
            </w:r>
          </w:p>
        </w:tc>
      </w:tr>
      <w:tr w:rsidR="009C4D65" w:rsidRPr="00E92DDB" w14:paraId="40BBC75E" w14:textId="77777777" w:rsidTr="00B00415">
        <w:tblPrEx>
          <w:tblCellMar>
            <w:top w:w="0" w:type="dxa"/>
            <w:bottom w:w="0" w:type="dxa"/>
          </w:tblCellMar>
        </w:tblPrEx>
        <w:trPr>
          <w:cantSplit/>
          <w:trHeight w:val="201"/>
        </w:trPr>
        <w:tc>
          <w:tcPr>
            <w:tcW w:w="2410" w:type="dxa"/>
          </w:tcPr>
          <w:p w14:paraId="32C66F54" w14:textId="77777777" w:rsidR="009C4D65" w:rsidRPr="00E92DDB" w:rsidRDefault="009C4D65" w:rsidP="009C4D65">
            <w:pPr>
              <w:pStyle w:val="Web"/>
              <w:spacing w:before="0" w:beforeAutospacing="0" w:after="0" w:afterAutospacing="0" w:line="320" w:lineRule="exact"/>
              <w:ind w:left="556" w:rightChars="4" w:right="10" w:hanging="505"/>
              <w:jc w:val="both"/>
              <w:textDirection w:val="lrTbV"/>
              <w:rPr>
                <w:rFonts w:ascii="標楷體" w:eastAsia="標楷體" w:hint="eastAsia"/>
                <w:sz w:val="16"/>
                <w:szCs w:val="20"/>
              </w:rPr>
            </w:pPr>
            <w:r w:rsidRPr="00E92DDB">
              <w:rPr>
                <w:rFonts w:hint="eastAsia"/>
              </w:rPr>
              <w:t>一、農業科技研究發展</w:t>
            </w:r>
          </w:p>
        </w:tc>
        <w:tc>
          <w:tcPr>
            <w:tcW w:w="376" w:type="dxa"/>
          </w:tcPr>
          <w:p w14:paraId="01A9C35C" w14:textId="77777777" w:rsidR="009C4D65" w:rsidRPr="00E92DDB" w:rsidRDefault="009C4D65" w:rsidP="009C4D65">
            <w:pPr>
              <w:spacing w:line="320" w:lineRule="exact"/>
              <w:jc w:val="center"/>
              <w:textDirection w:val="lrTbV"/>
              <w:rPr>
                <w:rFonts w:ascii="標楷體" w:eastAsia="標楷體" w:hint="eastAsia"/>
                <w:sz w:val="16"/>
                <w:szCs w:val="20"/>
              </w:rPr>
            </w:pPr>
            <w:r w:rsidRPr="00E92DDB">
              <w:rPr>
                <w:rFonts w:ascii="新細明體" w:hAnsi="新細明體" w:cs="新細明體" w:hint="eastAsia"/>
                <w:kern w:val="0"/>
              </w:rPr>
              <w:t>一</w:t>
            </w:r>
          </w:p>
        </w:tc>
        <w:tc>
          <w:tcPr>
            <w:tcW w:w="3026" w:type="dxa"/>
          </w:tcPr>
          <w:p w14:paraId="68B84BBA" w14:textId="77777777" w:rsidR="009C4D65" w:rsidRPr="00E92DDB" w:rsidRDefault="009C4D65" w:rsidP="00615040">
            <w:pPr>
              <w:pStyle w:val="Web"/>
              <w:spacing w:before="0" w:beforeAutospacing="0" w:after="0" w:afterAutospacing="0" w:line="320" w:lineRule="exact"/>
              <w:jc w:val="both"/>
              <w:textDirection w:val="lrTbV"/>
              <w:rPr>
                <w:rFonts w:hint="eastAsia"/>
              </w:rPr>
            </w:pPr>
            <w:r w:rsidRPr="00E92DDB">
              <w:t>農業科技管理產業化</w:t>
            </w:r>
          </w:p>
        </w:tc>
        <w:tc>
          <w:tcPr>
            <w:tcW w:w="3827" w:type="dxa"/>
          </w:tcPr>
          <w:p w14:paraId="013E1E54" w14:textId="77777777" w:rsidR="009C4D65" w:rsidRPr="00E92DDB" w:rsidRDefault="009C4D65" w:rsidP="00E86DE4">
            <w:pPr>
              <w:pStyle w:val="Web"/>
              <w:numPr>
                <w:ilvl w:val="0"/>
                <w:numId w:val="6"/>
              </w:numPr>
              <w:spacing w:before="0" w:beforeAutospacing="0" w:after="0" w:afterAutospacing="0" w:line="320" w:lineRule="exact"/>
              <w:ind w:left="505" w:hanging="505"/>
              <w:jc w:val="both"/>
            </w:pPr>
            <w:r w:rsidRPr="00E92DDB">
              <w:t>農業科技推動與計畫及成果管理。</w:t>
            </w:r>
          </w:p>
          <w:p w14:paraId="471E2FD7" w14:textId="77777777" w:rsidR="009C4D65" w:rsidRPr="00E92DDB" w:rsidRDefault="009C4D65" w:rsidP="00E86DE4">
            <w:pPr>
              <w:pStyle w:val="Web"/>
              <w:numPr>
                <w:ilvl w:val="0"/>
                <w:numId w:val="6"/>
              </w:numPr>
              <w:spacing w:before="0" w:beforeAutospacing="0" w:after="0" w:afterAutospacing="0" w:line="320" w:lineRule="exact"/>
              <w:ind w:left="505" w:hanging="505"/>
              <w:jc w:val="both"/>
            </w:pPr>
            <w:r w:rsidRPr="00E92DDB">
              <w:t>產業跨域合作研發與產業化培育輔導。</w:t>
            </w:r>
          </w:p>
          <w:p w14:paraId="6C1E3534" w14:textId="77777777" w:rsidR="009C4D65" w:rsidRPr="00E92DDB" w:rsidRDefault="009C4D65" w:rsidP="00E86DE4">
            <w:pPr>
              <w:pStyle w:val="Web"/>
              <w:numPr>
                <w:ilvl w:val="0"/>
                <w:numId w:val="6"/>
              </w:numPr>
              <w:spacing w:before="0" w:beforeAutospacing="0" w:after="0" w:afterAutospacing="0" w:line="320" w:lineRule="exact"/>
              <w:ind w:left="505" w:hanging="505"/>
              <w:jc w:val="both"/>
            </w:pPr>
            <w:r w:rsidRPr="00E92DDB">
              <w:t>農業生技研發管理與運用體系建構。</w:t>
            </w:r>
          </w:p>
          <w:p w14:paraId="5DEBF8FC" w14:textId="77777777" w:rsidR="009C4D65" w:rsidRPr="00E92DDB" w:rsidRDefault="009C4D65" w:rsidP="00E86DE4">
            <w:pPr>
              <w:pStyle w:val="Web"/>
              <w:numPr>
                <w:ilvl w:val="0"/>
                <w:numId w:val="6"/>
              </w:numPr>
              <w:spacing w:before="0" w:beforeAutospacing="0" w:after="0" w:afterAutospacing="0" w:line="320" w:lineRule="exact"/>
              <w:ind w:left="505" w:hanging="505"/>
              <w:jc w:val="both"/>
              <w:rPr>
                <w:rFonts w:ascii="Times New Roman" w:eastAsia="標楷體" w:hAnsi="Times New Roman" w:cs="Times New Roman"/>
              </w:rPr>
            </w:pPr>
            <w:r w:rsidRPr="00E92DDB">
              <w:t>產學研加速鏈結價值鏈創新農業。</w:t>
            </w:r>
          </w:p>
        </w:tc>
      </w:tr>
      <w:tr w:rsidR="009C4D65" w:rsidRPr="00E92DDB" w14:paraId="19C8C7D7" w14:textId="77777777" w:rsidTr="00B00415">
        <w:tblPrEx>
          <w:tblCellMar>
            <w:top w:w="0" w:type="dxa"/>
            <w:bottom w:w="0" w:type="dxa"/>
          </w:tblCellMar>
        </w:tblPrEx>
        <w:trPr>
          <w:cantSplit/>
          <w:trHeight w:val="198"/>
        </w:trPr>
        <w:tc>
          <w:tcPr>
            <w:tcW w:w="2410" w:type="dxa"/>
          </w:tcPr>
          <w:p w14:paraId="7EDC4998" w14:textId="77777777" w:rsidR="009C4D65" w:rsidRPr="00E92DDB" w:rsidRDefault="009C4D65" w:rsidP="00515ABB">
            <w:pPr>
              <w:widowControl w:val="0"/>
              <w:spacing w:line="400" w:lineRule="exact"/>
              <w:jc w:val="both"/>
              <w:textDirection w:val="lrTbV"/>
              <w:rPr>
                <w:rFonts w:ascii="標楷體" w:eastAsia="標楷體" w:hint="eastAsia"/>
                <w:sz w:val="16"/>
                <w:szCs w:val="20"/>
              </w:rPr>
            </w:pPr>
          </w:p>
        </w:tc>
        <w:tc>
          <w:tcPr>
            <w:tcW w:w="376" w:type="dxa"/>
          </w:tcPr>
          <w:p w14:paraId="6400545D" w14:textId="77777777" w:rsidR="009C4D65" w:rsidRPr="00E92DDB" w:rsidRDefault="009C4D6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二</w:t>
            </w:r>
          </w:p>
        </w:tc>
        <w:tc>
          <w:tcPr>
            <w:tcW w:w="3026" w:type="dxa"/>
          </w:tcPr>
          <w:p w14:paraId="7BB14F45" w14:textId="77777777" w:rsidR="009C4D65" w:rsidRPr="00E92DDB" w:rsidRDefault="009C4D65" w:rsidP="00615040">
            <w:pPr>
              <w:pStyle w:val="Web"/>
              <w:spacing w:before="0" w:beforeAutospacing="0" w:after="0" w:afterAutospacing="0" w:line="320" w:lineRule="exact"/>
              <w:jc w:val="both"/>
              <w:textDirection w:val="lrTbV"/>
              <w:rPr>
                <w:rFonts w:hint="eastAsia"/>
              </w:rPr>
            </w:pPr>
            <w:r w:rsidRPr="00E92DDB">
              <w:t>畜牧業科技研發</w:t>
            </w:r>
          </w:p>
        </w:tc>
        <w:tc>
          <w:tcPr>
            <w:tcW w:w="3827" w:type="dxa"/>
          </w:tcPr>
          <w:p w14:paraId="5C3B01F3" w14:textId="77777777" w:rsidR="009C4D65" w:rsidRPr="00E92DDB" w:rsidRDefault="009C4D65" w:rsidP="00E86DE4">
            <w:pPr>
              <w:pStyle w:val="Web"/>
              <w:numPr>
                <w:ilvl w:val="0"/>
                <w:numId w:val="61"/>
              </w:numPr>
              <w:spacing w:before="0" w:beforeAutospacing="0" w:after="0" w:afterAutospacing="0" w:line="320" w:lineRule="exact"/>
              <w:ind w:left="505" w:hanging="505"/>
              <w:jc w:val="both"/>
            </w:pPr>
            <w:r w:rsidRPr="00E92DDB">
              <w:t>提升家畜及家禽之育種、生產技術及品質。</w:t>
            </w:r>
          </w:p>
          <w:p w14:paraId="5EC6B918" w14:textId="77777777" w:rsidR="009C4D65" w:rsidRPr="00E92DDB" w:rsidRDefault="009C4D65" w:rsidP="00E86DE4">
            <w:pPr>
              <w:pStyle w:val="Web"/>
              <w:numPr>
                <w:ilvl w:val="0"/>
                <w:numId w:val="61"/>
              </w:numPr>
              <w:spacing w:before="0" w:beforeAutospacing="0" w:after="0" w:afterAutospacing="0" w:line="320" w:lineRule="exact"/>
              <w:ind w:left="505" w:hanging="505"/>
              <w:jc w:val="both"/>
            </w:pPr>
            <w:r w:rsidRPr="00E92DDB">
              <w:t>精進飼料牧草之品質與檢測技術。</w:t>
            </w:r>
          </w:p>
          <w:p w14:paraId="08B7A431" w14:textId="77777777" w:rsidR="009C4D65" w:rsidRPr="00E92DDB" w:rsidRDefault="009C4D65" w:rsidP="00E86DE4">
            <w:pPr>
              <w:pStyle w:val="Web"/>
              <w:numPr>
                <w:ilvl w:val="0"/>
                <w:numId w:val="61"/>
              </w:numPr>
              <w:spacing w:before="0" w:beforeAutospacing="0" w:after="0" w:afterAutospacing="0" w:line="320" w:lineRule="exact"/>
              <w:ind w:left="505" w:hanging="505"/>
              <w:jc w:val="both"/>
            </w:pPr>
            <w:r w:rsidRPr="00E92DDB">
              <w:t>畜牧污染防治及廢棄資源再利用。</w:t>
            </w:r>
          </w:p>
          <w:p w14:paraId="08229072" w14:textId="77777777" w:rsidR="009C4D65" w:rsidRPr="00E92DDB" w:rsidRDefault="009C4D65" w:rsidP="00E86DE4">
            <w:pPr>
              <w:pStyle w:val="Web"/>
              <w:numPr>
                <w:ilvl w:val="0"/>
                <w:numId w:val="61"/>
              </w:numPr>
              <w:spacing w:before="0" w:beforeAutospacing="0" w:after="0" w:afterAutospacing="0" w:line="320" w:lineRule="exact"/>
              <w:ind w:left="505" w:hanging="505"/>
              <w:jc w:val="both"/>
            </w:pPr>
            <w:r w:rsidRPr="00E92DDB">
              <w:t>種畜禽產業研究應用及種原庫推動。</w:t>
            </w:r>
          </w:p>
          <w:p w14:paraId="310C1213" w14:textId="77777777" w:rsidR="009C4D65" w:rsidRPr="00E92DDB" w:rsidRDefault="009C4D65" w:rsidP="00E86DE4">
            <w:pPr>
              <w:pStyle w:val="Web"/>
              <w:numPr>
                <w:ilvl w:val="0"/>
                <w:numId w:val="61"/>
              </w:numPr>
              <w:spacing w:before="0" w:beforeAutospacing="0" w:after="0" w:afterAutospacing="0" w:line="320" w:lineRule="exact"/>
              <w:ind w:left="505" w:hanging="505"/>
              <w:jc w:val="both"/>
            </w:pPr>
            <w:r w:rsidRPr="00E92DDB">
              <w:t>畜產關鍵生物技術之研發。</w:t>
            </w:r>
          </w:p>
          <w:p w14:paraId="371E2045" w14:textId="77777777" w:rsidR="009C4D65" w:rsidRPr="00E92DDB" w:rsidRDefault="009C4D65" w:rsidP="00E86DE4">
            <w:pPr>
              <w:pStyle w:val="Web"/>
              <w:numPr>
                <w:ilvl w:val="0"/>
                <w:numId w:val="61"/>
              </w:numPr>
              <w:spacing w:before="0" w:beforeAutospacing="0" w:after="0" w:afterAutospacing="0" w:line="320" w:lineRule="exact"/>
              <w:ind w:left="505" w:hanging="505"/>
              <w:jc w:val="both"/>
            </w:pPr>
            <w:r w:rsidRPr="00E92DDB">
              <w:t>動物福祉提升與生醫用畜禽生產改進。</w:t>
            </w:r>
          </w:p>
        </w:tc>
      </w:tr>
      <w:tr w:rsidR="009C4D65" w:rsidRPr="00E92DDB" w14:paraId="5E4A706E" w14:textId="77777777" w:rsidTr="00B00415">
        <w:tblPrEx>
          <w:tblCellMar>
            <w:top w:w="0" w:type="dxa"/>
            <w:bottom w:w="0" w:type="dxa"/>
          </w:tblCellMar>
        </w:tblPrEx>
        <w:trPr>
          <w:cantSplit/>
          <w:trHeight w:val="198"/>
        </w:trPr>
        <w:tc>
          <w:tcPr>
            <w:tcW w:w="2410" w:type="dxa"/>
          </w:tcPr>
          <w:p w14:paraId="46A7559A" w14:textId="77777777" w:rsidR="009C4D65" w:rsidRPr="00E92DDB" w:rsidRDefault="009C4D65" w:rsidP="00515ABB">
            <w:pPr>
              <w:widowControl w:val="0"/>
              <w:spacing w:line="400" w:lineRule="exact"/>
              <w:jc w:val="both"/>
              <w:textDirection w:val="lrTbV"/>
              <w:rPr>
                <w:rFonts w:ascii="標楷體" w:eastAsia="標楷體" w:hint="eastAsia"/>
                <w:sz w:val="16"/>
                <w:szCs w:val="20"/>
              </w:rPr>
            </w:pPr>
          </w:p>
        </w:tc>
        <w:tc>
          <w:tcPr>
            <w:tcW w:w="376" w:type="dxa"/>
          </w:tcPr>
          <w:p w14:paraId="1C8BCE43" w14:textId="77777777" w:rsidR="009C4D65" w:rsidRPr="00E92DDB" w:rsidRDefault="009C4D6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三</w:t>
            </w:r>
          </w:p>
        </w:tc>
        <w:tc>
          <w:tcPr>
            <w:tcW w:w="3026" w:type="dxa"/>
          </w:tcPr>
          <w:p w14:paraId="3A74A799" w14:textId="77777777" w:rsidR="009C4D65" w:rsidRPr="00E92DDB" w:rsidRDefault="009C4D65" w:rsidP="00615040">
            <w:pPr>
              <w:pStyle w:val="Web"/>
              <w:spacing w:before="0" w:beforeAutospacing="0" w:after="0" w:afterAutospacing="0" w:line="320" w:lineRule="exact"/>
              <w:jc w:val="both"/>
              <w:textDirection w:val="lrTbV"/>
              <w:rPr>
                <w:rFonts w:hint="eastAsia"/>
              </w:rPr>
            </w:pPr>
            <w:r w:rsidRPr="00E92DDB">
              <w:t>食品科技研發</w:t>
            </w:r>
          </w:p>
        </w:tc>
        <w:tc>
          <w:tcPr>
            <w:tcW w:w="3827" w:type="dxa"/>
          </w:tcPr>
          <w:p w14:paraId="284E6875" w14:textId="77777777" w:rsidR="009C4D65" w:rsidRPr="00E92DDB" w:rsidRDefault="009C4D65" w:rsidP="00E86DE4">
            <w:pPr>
              <w:pStyle w:val="Web"/>
              <w:numPr>
                <w:ilvl w:val="0"/>
                <w:numId w:val="62"/>
              </w:numPr>
              <w:spacing w:before="0" w:beforeAutospacing="0" w:after="0" w:afterAutospacing="0" w:line="320" w:lineRule="exact"/>
              <w:ind w:left="505" w:hanging="505"/>
              <w:jc w:val="both"/>
            </w:pPr>
            <w:r w:rsidRPr="00E92DDB">
              <w:t>農產食品產業化技術及優良農產品驗證相關技術之開發及應用。</w:t>
            </w:r>
          </w:p>
          <w:p w14:paraId="630A1C1B" w14:textId="77777777" w:rsidR="009C4D65" w:rsidRPr="00E92DDB" w:rsidRDefault="009C4D65" w:rsidP="00E86DE4">
            <w:pPr>
              <w:pStyle w:val="Web"/>
              <w:numPr>
                <w:ilvl w:val="0"/>
                <w:numId w:val="62"/>
              </w:numPr>
              <w:spacing w:before="0" w:beforeAutospacing="0" w:after="0" w:afterAutospacing="0" w:line="320" w:lineRule="exact"/>
              <w:ind w:left="505" w:hanging="505"/>
              <w:jc w:val="both"/>
            </w:pPr>
            <w:r w:rsidRPr="00E92DDB">
              <w:t>研析農食產業發展及消費需求資訊。</w:t>
            </w:r>
          </w:p>
          <w:p w14:paraId="15E51C37" w14:textId="77777777" w:rsidR="009C4D65" w:rsidRPr="00E92DDB" w:rsidRDefault="009C4D65" w:rsidP="00E86DE4">
            <w:pPr>
              <w:pStyle w:val="Web"/>
              <w:numPr>
                <w:ilvl w:val="0"/>
                <w:numId w:val="62"/>
              </w:numPr>
              <w:spacing w:before="0" w:beforeAutospacing="0" w:after="0" w:afterAutospacing="0" w:line="320" w:lineRule="exact"/>
              <w:ind w:left="505" w:hanging="505"/>
              <w:jc w:val="both"/>
            </w:pPr>
            <w:r w:rsidRPr="00E92DDB">
              <w:t>國產特色農產保健產品及大宗農漁畜產品多元化加工技術與產品之開發。</w:t>
            </w:r>
          </w:p>
          <w:p w14:paraId="11782CBF" w14:textId="77777777" w:rsidR="009C4D65" w:rsidRPr="00E92DDB" w:rsidRDefault="009C4D65" w:rsidP="00E86DE4">
            <w:pPr>
              <w:pStyle w:val="Web"/>
              <w:numPr>
                <w:ilvl w:val="0"/>
                <w:numId w:val="62"/>
              </w:numPr>
              <w:spacing w:before="0" w:beforeAutospacing="0" w:after="0" w:afterAutospacing="0" w:line="320" w:lineRule="exact"/>
              <w:ind w:left="505" w:hanging="505"/>
              <w:jc w:val="both"/>
            </w:pPr>
            <w:r w:rsidRPr="00E92DDB">
              <w:t>銀髮族食品規格化與改質技術之建立、銀髮產業與市場商機之研析與推廣、以及銀髮餐食與保健食品之研發。</w:t>
            </w:r>
          </w:p>
          <w:p w14:paraId="4A5948CB" w14:textId="77777777" w:rsidR="009C4D65" w:rsidRPr="00E92DDB" w:rsidRDefault="009C4D65" w:rsidP="00E86DE4">
            <w:pPr>
              <w:pStyle w:val="Web"/>
              <w:numPr>
                <w:ilvl w:val="0"/>
                <w:numId w:val="62"/>
              </w:numPr>
              <w:spacing w:before="0" w:beforeAutospacing="0" w:after="0" w:afterAutospacing="0" w:line="320" w:lineRule="exact"/>
              <w:ind w:left="505" w:hanging="505"/>
              <w:jc w:val="both"/>
            </w:pPr>
            <w:r w:rsidRPr="00E92DDB">
              <w:t>農業及食品微生物種原多樣性拓展及多元加值利用。</w:t>
            </w:r>
          </w:p>
        </w:tc>
      </w:tr>
      <w:tr w:rsidR="009C4D65" w:rsidRPr="00E92DDB" w14:paraId="68405C13" w14:textId="77777777" w:rsidTr="00B00415">
        <w:tblPrEx>
          <w:tblCellMar>
            <w:top w:w="0" w:type="dxa"/>
            <w:bottom w:w="0" w:type="dxa"/>
          </w:tblCellMar>
        </w:tblPrEx>
        <w:trPr>
          <w:cantSplit/>
          <w:trHeight w:val="198"/>
        </w:trPr>
        <w:tc>
          <w:tcPr>
            <w:tcW w:w="2410" w:type="dxa"/>
          </w:tcPr>
          <w:p w14:paraId="68C8203F" w14:textId="77777777" w:rsidR="009C4D65" w:rsidRPr="00E92DDB" w:rsidRDefault="009C4D65" w:rsidP="00515ABB">
            <w:pPr>
              <w:widowControl w:val="0"/>
              <w:spacing w:line="400" w:lineRule="exact"/>
              <w:jc w:val="both"/>
              <w:textDirection w:val="lrTbV"/>
              <w:rPr>
                <w:rFonts w:ascii="標楷體" w:eastAsia="標楷體" w:hint="eastAsia"/>
                <w:sz w:val="16"/>
                <w:szCs w:val="20"/>
              </w:rPr>
            </w:pPr>
          </w:p>
        </w:tc>
        <w:tc>
          <w:tcPr>
            <w:tcW w:w="376" w:type="dxa"/>
          </w:tcPr>
          <w:p w14:paraId="608A0D7E" w14:textId="77777777" w:rsidR="009C4D65" w:rsidRPr="00E92DDB" w:rsidRDefault="009C4D6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 xml:space="preserve">四 </w:t>
            </w:r>
          </w:p>
        </w:tc>
        <w:tc>
          <w:tcPr>
            <w:tcW w:w="3026" w:type="dxa"/>
          </w:tcPr>
          <w:p w14:paraId="2B34773D" w14:textId="77777777" w:rsidR="009C4D65" w:rsidRPr="00E92DDB" w:rsidRDefault="009C4D65" w:rsidP="00615040">
            <w:pPr>
              <w:pStyle w:val="Web"/>
              <w:spacing w:before="0" w:beforeAutospacing="0" w:after="0" w:afterAutospacing="0" w:line="320" w:lineRule="exact"/>
              <w:jc w:val="both"/>
              <w:textDirection w:val="lrTbV"/>
            </w:pPr>
            <w:r w:rsidRPr="00E92DDB">
              <w:t>國際農業合作</w:t>
            </w:r>
          </w:p>
        </w:tc>
        <w:tc>
          <w:tcPr>
            <w:tcW w:w="3827" w:type="dxa"/>
          </w:tcPr>
          <w:p w14:paraId="16CF182F" w14:textId="77777777" w:rsidR="009C4D65" w:rsidRPr="00E92DDB" w:rsidRDefault="009C4D65" w:rsidP="00E86DE4">
            <w:pPr>
              <w:pStyle w:val="Web"/>
              <w:numPr>
                <w:ilvl w:val="0"/>
                <w:numId w:val="63"/>
              </w:numPr>
              <w:spacing w:before="0" w:beforeAutospacing="0" w:after="0" w:afterAutospacing="0" w:line="320" w:lineRule="exact"/>
              <w:ind w:left="505" w:hanging="505"/>
              <w:jc w:val="both"/>
            </w:pPr>
            <w:r w:rsidRPr="00E92DDB">
              <w:t>加強動植物防疫檢疫、動植物產業與環境。</w:t>
            </w:r>
          </w:p>
          <w:p w14:paraId="21DF7F52" w14:textId="77777777" w:rsidR="009C4D65" w:rsidRPr="00E92DDB" w:rsidRDefault="009C4D65" w:rsidP="00E86DE4">
            <w:pPr>
              <w:pStyle w:val="Web"/>
              <w:numPr>
                <w:ilvl w:val="0"/>
                <w:numId w:val="63"/>
              </w:numPr>
              <w:spacing w:before="0" w:beforeAutospacing="0" w:after="0" w:afterAutospacing="0" w:line="320" w:lineRule="exact"/>
              <w:ind w:left="505" w:hanging="505"/>
              <w:jc w:val="both"/>
            </w:pPr>
            <w:r w:rsidRPr="00E92DDB">
              <w:t>培育國際農業科技政策及人才。</w:t>
            </w:r>
          </w:p>
          <w:p w14:paraId="162421C4" w14:textId="77777777" w:rsidR="009C4D65" w:rsidRPr="00E92DDB" w:rsidRDefault="009C4D65" w:rsidP="00E86DE4">
            <w:pPr>
              <w:pStyle w:val="Web"/>
              <w:numPr>
                <w:ilvl w:val="0"/>
                <w:numId w:val="63"/>
              </w:numPr>
              <w:spacing w:before="0" w:beforeAutospacing="0" w:after="0" w:afterAutospacing="0" w:line="320" w:lineRule="exact"/>
              <w:ind w:left="505" w:hanging="505"/>
              <w:jc w:val="both"/>
            </w:pPr>
            <w:r w:rsidRPr="00E92DDB">
              <w:t>加強與國際組織進行農業科技合作。</w:t>
            </w:r>
          </w:p>
          <w:p w14:paraId="03301FCB" w14:textId="77777777" w:rsidR="009C4D65" w:rsidRPr="00E92DDB" w:rsidRDefault="009C4D65" w:rsidP="00E86DE4">
            <w:pPr>
              <w:pStyle w:val="Web"/>
              <w:numPr>
                <w:ilvl w:val="0"/>
                <w:numId w:val="63"/>
              </w:numPr>
              <w:spacing w:before="0" w:beforeAutospacing="0" w:after="0" w:afterAutospacing="0" w:line="320" w:lineRule="exact"/>
              <w:ind w:left="505" w:hanging="505"/>
              <w:jc w:val="both"/>
            </w:pPr>
            <w:r w:rsidRPr="00E92DDB">
              <w:t>參與國際組織經貿諮商與合作等活動及會議，協助我國農業及農業科技相關產業進入國際市場。</w:t>
            </w:r>
          </w:p>
        </w:tc>
      </w:tr>
      <w:tr w:rsidR="009C4D65" w:rsidRPr="00E92DDB" w14:paraId="18A0E029" w14:textId="77777777" w:rsidTr="00B00415">
        <w:tblPrEx>
          <w:tblCellMar>
            <w:top w:w="0" w:type="dxa"/>
            <w:bottom w:w="0" w:type="dxa"/>
          </w:tblCellMar>
        </w:tblPrEx>
        <w:trPr>
          <w:cantSplit/>
          <w:trHeight w:val="198"/>
        </w:trPr>
        <w:tc>
          <w:tcPr>
            <w:tcW w:w="2410" w:type="dxa"/>
          </w:tcPr>
          <w:p w14:paraId="081940FD" w14:textId="77777777" w:rsidR="009C4D65" w:rsidRPr="00E92DDB" w:rsidRDefault="009C4D65" w:rsidP="00515ABB">
            <w:pPr>
              <w:widowControl w:val="0"/>
              <w:spacing w:line="400" w:lineRule="exact"/>
              <w:jc w:val="both"/>
              <w:textDirection w:val="lrTbV"/>
              <w:rPr>
                <w:rFonts w:ascii="標楷體" w:eastAsia="標楷體" w:hint="eastAsia"/>
                <w:sz w:val="16"/>
                <w:szCs w:val="20"/>
              </w:rPr>
            </w:pPr>
          </w:p>
        </w:tc>
        <w:tc>
          <w:tcPr>
            <w:tcW w:w="376" w:type="dxa"/>
          </w:tcPr>
          <w:p w14:paraId="4BDEEC99" w14:textId="77777777" w:rsidR="009C4D65" w:rsidRPr="00E92DDB" w:rsidRDefault="009C4D6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五</w:t>
            </w:r>
          </w:p>
        </w:tc>
        <w:tc>
          <w:tcPr>
            <w:tcW w:w="3026" w:type="dxa"/>
          </w:tcPr>
          <w:p w14:paraId="42277662" w14:textId="77777777" w:rsidR="009C4D65" w:rsidRPr="00E92DDB" w:rsidRDefault="009C4D65" w:rsidP="00615040">
            <w:pPr>
              <w:pStyle w:val="Web"/>
              <w:spacing w:before="0" w:beforeAutospacing="0" w:after="0" w:afterAutospacing="0" w:line="320" w:lineRule="exact"/>
              <w:jc w:val="both"/>
              <w:textDirection w:val="lrTbV"/>
            </w:pPr>
            <w:r w:rsidRPr="00E92DDB">
              <w:t>農業政策與農民輔導</w:t>
            </w:r>
          </w:p>
        </w:tc>
        <w:tc>
          <w:tcPr>
            <w:tcW w:w="3827" w:type="dxa"/>
          </w:tcPr>
          <w:p w14:paraId="7EF56E68" w14:textId="77777777" w:rsidR="009C4D65" w:rsidRPr="00E92DDB" w:rsidRDefault="009C4D65" w:rsidP="00E86DE4">
            <w:pPr>
              <w:pStyle w:val="Web"/>
              <w:numPr>
                <w:ilvl w:val="0"/>
                <w:numId w:val="64"/>
              </w:numPr>
              <w:spacing w:before="0" w:beforeAutospacing="0" w:after="0" w:afterAutospacing="0" w:line="320" w:lineRule="exact"/>
              <w:ind w:left="505" w:hanging="505"/>
              <w:jc w:val="both"/>
            </w:pPr>
            <w:r w:rsidRPr="00E92DDB">
              <w:t>強化農業政策分析與產業發展之研究。</w:t>
            </w:r>
          </w:p>
          <w:p w14:paraId="28997FB2" w14:textId="77777777" w:rsidR="009C4D65" w:rsidRPr="00E92DDB" w:rsidRDefault="009C4D65" w:rsidP="00E86DE4">
            <w:pPr>
              <w:pStyle w:val="Web"/>
              <w:numPr>
                <w:ilvl w:val="0"/>
                <w:numId w:val="64"/>
              </w:numPr>
              <w:spacing w:before="0" w:beforeAutospacing="0" w:after="0" w:afterAutospacing="0" w:line="320" w:lineRule="exact"/>
              <w:ind w:left="505" w:hanging="505"/>
              <w:jc w:val="both"/>
            </w:pPr>
            <w:r w:rsidRPr="00E92DDB">
              <w:t>建構現代化農產行銷體系與制度之研究。</w:t>
            </w:r>
          </w:p>
          <w:p w14:paraId="23C4A981" w14:textId="77777777" w:rsidR="009C4D65" w:rsidRPr="00E92DDB" w:rsidRDefault="009C4D65" w:rsidP="00E86DE4">
            <w:pPr>
              <w:pStyle w:val="Web"/>
              <w:numPr>
                <w:ilvl w:val="0"/>
                <w:numId w:val="64"/>
              </w:numPr>
              <w:spacing w:before="0" w:beforeAutospacing="0" w:after="0" w:afterAutospacing="0" w:line="320" w:lineRule="exact"/>
              <w:ind w:left="505" w:hanging="505"/>
              <w:jc w:val="both"/>
            </w:pPr>
            <w:r w:rsidRPr="00E92DDB">
              <w:t>提升農業人力、推廣及創新服務之研究。</w:t>
            </w:r>
          </w:p>
          <w:p w14:paraId="4AA78B89" w14:textId="77777777" w:rsidR="009C4D65" w:rsidRPr="00E92DDB" w:rsidRDefault="009C4D65" w:rsidP="00E86DE4">
            <w:pPr>
              <w:pStyle w:val="Web"/>
              <w:numPr>
                <w:ilvl w:val="0"/>
                <w:numId w:val="64"/>
              </w:numPr>
              <w:spacing w:before="0" w:beforeAutospacing="0" w:after="0" w:afterAutospacing="0" w:line="320" w:lineRule="exact"/>
              <w:ind w:left="505" w:hanging="505"/>
              <w:jc w:val="both"/>
            </w:pPr>
            <w:r w:rsidRPr="00E92DDB">
              <w:t>樂活農村旅遊研究。</w:t>
            </w:r>
          </w:p>
        </w:tc>
      </w:tr>
      <w:tr w:rsidR="009C4D65" w:rsidRPr="00E92DDB" w14:paraId="5A29F0A5" w14:textId="77777777" w:rsidTr="00B00415">
        <w:tblPrEx>
          <w:tblCellMar>
            <w:top w:w="0" w:type="dxa"/>
            <w:bottom w:w="0" w:type="dxa"/>
          </w:tblCellMar>
        </w:tblPrEx>
        <w:trPr>
          <w:cantSplit/>
          <w:trHeight w:val="198"/>
        </w:trPr>
        <w:tc>
          <w:tcPr>
            <w:tcW w:w="2410" w:type="dxa"/>
          </w:tcPr>
          <w:p w14:paraId="6EC4531E" w14:textId="77777777" w:rsidR="009C4D65" w:rsidRPr="00E92DDB" w:rsidRDefault="009C4D65" w:rsidP="00515ABB">
            <w:pPr>
              <w:widowControl w:val="0"/>
              <w:spacing w:line="400" w:lineRule="exact"/>
              <w:jc w:val="both"/>
              <w:textDirection w:val="lrTbV"/>
              <w:rPr>
                <w:rFonts w:ascii="標楷體" w:eastAsia="標楷體" w:hint="eastAsia"/>
                <w:sz w:val="16"/>
                <w:szCs w:val="20"/>
              </w:rPr>
            </w:pPr>
          </w:p>
        </w:tc>
        <w:tc>
          <w:tcPr>
            <w:tcW w:w="376" w:type="dxa"/>
          </w:tcPr>
          <w:p w14:paraId="7CB59803" w14:textId="77777777" w:rsidR="009C4D65" w:rsidRPr="00E92DDB" w:rsidRDefault="009C4D6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六</w:t>
            </w:r>
          </w:p>
        </w:tc>
        <w:tc>
          <w:tcPr>
            <w:tcW w:w="3026" w:type="dxa"/>
          </w:tcPr>
          <w:p w14:paraId="5D959D81" w14:textId="77777777" w:rsidR="009C4D65" w:rsidRPr="00E92DDB" w:rsidRDefault="009C4D65" w:rsidP="00615040">
            <w:pPr>
              <w:pStyle w:val="Web"/>
              <w:spacing w:before="0" w:beforeAutospacing="0" w:after="0" w:afterAutospacing="0" w:line="320" w:lineRule="exact"/>
              <w:jc w:val="both"/>
              <w:textDirection w:val="lrTbV"/>
            </w:pPr>
            <w:r w:rsidRPr="00E92DDB">
              <w:t>農業電子化</w:t>
            </w:r>
          </w:p>
        </w:tc>
        <w:tc>
          <w:tcPr>
            <w:tcW w:w="3827" w:type="dxa"/>
            <w:vAlign w:val="center"/>
          </w:tcPr>
          <w:p w14:paraId="4FC845CA" w14:textId="77777777" w:rsidR="00B00415" w:rsidRPr="00E92DDB" w:rsidRDefault="00B00415" w:rsidP="00E86DE4">
            <w:pPr>
              <w:pStyle w:val="Web"/>
              <w:numPr>
                <w:ilvl w:val="0"/>
                <w:numId w:val="66"/>
              </w:numPr>
              <w:spacing w:before="0" w:beforeAutospacing="0" w:after="0" w:afterAutospacing="0" w:line="320" w:lineRule="exact"/>
              <w:ind w:left="505" w:hanging="505"/>
              <w:jc w:val="both"/>
            </w:pPr>
            <w:r w:rsidRPr="00E92DDB">
              <w:t>強化農業數位多元服務。</w:t>
            </w:r>
          </w:p>
          <w:p w14:paraId="512A2DC0" w14:textId="77777777" w:rsidR="009C4D65" w:rsidRPr="00E92DDB" w:rsidRDefault="00B00415" w:rsidP="00E86DE4">
            <w:pPr>
              <w:pStyle w:val="Web"/>
              <w:numPr>
                <w:ilvl w:val="0"/>
                <w:numId w:val="66"/>
              </w:numPr>
              <w:spacing w:before="0" w:beforeAutospacing="0" w:after="0" w:afterAutospacing="0" w:line="320" w:lineRule="exact"/>
              <w:ind w:left="505" w:hanging="505"/>
              <w:jc w:val="both"/>
              <w:textDirection w:val="lrTbV"/>
              <w:rPr>
                <w:rFonts w:ascii="標楷體" w:eastAsia="標楷體" w:hint="eastAsia"/>
                <w:sz w:val="16"/>
                <w:szCs w:val="20"/>
              </w:rPr>
            </w:pPr>
            <w:r w:rsidRPr="00E92DDB">
              <w:t>服務型智慧政府推動計畫－第五階段電子化政府之環境資源資料庫整合計畫。</w:t>
            </w:r>
          </w:p>
        </w:tc>
      </w:tr>
      <w:tr w:rsidR="00B00415" w:rsidRPr="00E92DDB" w14:paraId="469CFE07" w14:textId="77777777" w:rsidTr="00B00415">
        <w:tblPrEx>
          <w:tblCellMar>
            <w:top w:w="0" w:type="dxa"/>
            <w:bottom w:w="0" w:type="dxa"/>
          </w:tblCellMar>
        </w:tblPrEx>
        <w:trPr>
          <w:cantSplit/>
          <w:trHeight w:val="198"/>
        </w:trPr>
        <w:tc>
          <w:tcPr>
            <w:tcW w:w="2410" w:type="dxa"/>
          </w:tcPr>
          <w:p w14:paraId="1601D83D" w14:textId="77777777" w:rsidR="00B00415" w:rsidRPr="00E92DDB" w:rsidRDefault="00B00415" w:rsidP="00515ABB">
            <w:pPr>
              <w:widowControl w:val="0"/>
              <w:spacing w:line="400" w:lineRule="exact"/>
              <w:jc w:val="both"/>
              <w:textDirection w:val="lrTbV"/>
              <w:rPr>
                <w:rFonts w:ascii="標楷體" w:eastAsia="標楷體" w:hint="eastAsia"/>
                <w:sz w:val="16"/>
                <w:szCs w:val="20"/>
              </w:rPr>
            </w:pPr>
          </w:p>
        </w:tc>
        <w:tc>
          <w:tcPr>
            <w:tcW w:w="376" w:type="dxa"/>
          </w:tcPr>
          <w:p w14:paraId="5FD15E05" w14:textId="77777777" w:rsidR="00B00415" w:rsidRPr="00E92DDB" w:rsidRDefault="00B0041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七</w:t>
            </w:r>
          </w:p>
        </w:tc>
        <w:tc>
          <w:tcPr>
            <w:tcW w:w="3026" w:type="dxa"/>
          </w:tcPr>
          <w:p w14:paraId="7E10D90D" w14:textId="77777777" w:rsidR="00B00415" w:rsidRPr="00E92DDB" w:rsidRDefault="00B00415" w:rsidP="00615040">
            <w:pPr>
              <w:pStyle w:val="Web"/>
              <w:spacing w:before="0" w:beforeAutospacing="0" w:after="0" w:afterAutospacing="0" w:line="320" w:lineRule="exact"/>
              <w:jc w:val="both"/>
            </w:pPr>
            <w:r w:rsidRPr="00E92DDB">
              <w:t>跨領域整合型科技研發</w:t>
            </w:r>
          </w:p>
        </w:tc>
        <w:tc>
          <w:tcPr>
            <w:tcW w:w="3827" w:type="dxa"/>
          </w:tcPr>
          <w:p w14:paraId="6763D5DC" w14:textId="77777777" w:rsidR="00B00415" w:rsidRPr="00E92DDB" w:rsidRDefault="00B00415" w:rsidP="00E86DE4">
            <w:pPr>
              <w:pStyle w:val="Web"/>
              <w:numPr>
                <w:ilvl w:val="0"/>
                <w:numId w:val="67"/>
              </w:numPr>
              <w:spacing w:before="0" w:beforeAutospacing="0" w:after="0" w:afterAutospacing="0" w:line="320" w:lineRule="exact"/>
              <w:ind w:left="505" w:hanging="505"/>
              <w:jc w:val="both"/>
            </w:pPr>
            <w:r w:rsidRPr="00E92DDB">
              <w:t>安全機能性產品產業價值鏈之優化整合與加值推動。</w:t>
            </w:r>
          </w:p>
          <w:p w14:paraId="7C1048C9" w14:textId="77777777" w:rsidR="00B00415" w:rsidRPr="00E92DDB" w:rsidRDefault="00B00415" w:rsidP="00E86DE4">
            <w:pPr>
              <w:pStyle w:val="Web"/>
              <w:numPr>
                <w:ilvl w:val="0"/>
                <w:numId w:val="67"/>
              </w:numPr>
              <w:spacing w:before="0" w:beforeAutospacing="0" w:after="0" w:afterAutospacing="0" w:line="320" w:lineRule="exact"/>
              <w:ind w:left="505" w:hanging="505"/>
              <w:jc w:val="both"/>
            </w:pPr>
            <w:r w:rsidRPr="00E92DDB">
              <w:t>因應食安五環建構校園午餐之農安監控及供應體系－健全科技支援體系。</w:t>
            </w:r>
          </w:p>
          <w:p w14:paraId="17C54E7E" w14:textId="77777777" w:rsidR="00B00415" w:rsidRPr="00E92DDB" w:rsidRDefault="00B00415" w:rsidP="00E86DE4">
            <w:pPr>
              <w:pStyle w:val="Web"/>
              <w:numPr>
                <w:ilvl w:val="0"/>
                <w:numId w:val="67"/>
              </w:numPr>
              <w:spacing w:before="0" w:beforeAutospacing="0" w:after="0" w:afterAutospacing="0" w:line="320" w:lineRule="exact"/>
              <w:ind w:left="505" w:hanging="505"/>
              <w:jc w:val="both"/>
            </w:pPr>
            <w:r w:rsidRPr="00E92DDB">
              <w:t>加值化農產品產銷及物流技術，運籌亞太潛力市場。</w:t>
            </w:r>
          </w:p>
          <w:p w14:paraId="0760FAD7" w14:textId="77777777" w:rsidR="00B00415" w:rsidRPr="00E92DDB" w:rsidRDefault="00B00415" w:rsidP="00E86DE4">
            <w:pPr>
              <w:pStyle w:val="Web"/>
              <w:numPr>
                <w:ilvl w:val="0"/>
                <w:numId w:val="67"/>
              </w:numPr>
              <w:spacing w:before="0" w:beforeAutospacing="0" w:after="0" w:afterAutospacing="0" w:line="320" w:lineRule="exact"/>
              <w:ind w:left="505" w:hanging="505"/>
              <w:jc w:val="both"/>
            </w:pPr>
            <w:r w:rsidRPr="00E92DDB">
              <w:t>農業資源循環產業創新。</w:t>
            </w:r>
          </w:p>
          <w:p w14:paraId="2E83AD06" w14:textId="77777777" w:rsidR="00B00415" w:rsidRPr="00E92DDB" w:rsidRDefault="00B00415" w:rsidP="00E86DE4">
            <w:pPr>
              <w:pStyle w:val="Web"/>
              <w:numPr>
                <w:ilvl w:val="0"/>
                <w:numId w:val="67"/>
              </w:numPr>
              <w:spacing w:before="0" w:beforeAutospacing="0" w:after="0" w:afterAutospacing="0" w:line="320" w:lineRule="exact"/>
              <w:ind w:left="505" w:hanging="505"/>
              <w:jc w:val="both"/>
            </w:pPr>
            <w:r w:rsidRPr="00E92DDB">
              <w:t>建立農業生產資源及生態環境友善管理新模式。</w:t>
            </w:r>
          </w:p>
          <w:p w14:paraId="0C918B63" w14:textId="77777777" w:rsidR="00B00415" w:rsidRPr="00E92DDB" w:rsidRDefault="00B00415" w:rsidP="00E86DE4">
            <w:pPr>
              <w:pStyle w:val="Web"/>
              <w:numPr>
                <w:ilvl w:val="0"/>
                <w:numId w:val="67"/>
              </w:numPr>
              <w:spacing w:before="0" w:beforeAutospacing="0" w:after="0" w:afterAutospacing="0" w:line="320" w:lineRule="exact"/>
              <w:ind w:left="505" w:hanging="505"/>
              <w:jc w:val="both"/>
            </w:pPr>
            <w:r w:rsidRPr="00E92DDB">
              <w:t>農業綠能多元發展之整合性關鍵技術研發與推動。</w:t>
            </w:r>
          </w:p>
        </w:tc>
      </w:tr>
      <w:tr w:rsidR="00B00415" w:rsidRPr="00E92DDB" w14:paraId="2A69D95E" w14:textId="77777777" w:rsidTr="00B00415">
        <w:tblPrEx>
          <w:tblCellMar>
            <w:top w:w="0" w:type="dxa"/>
            <w:bottom w:w="0" w:type="dxa"/>
          </w:tblCellMar>
        </w:tblPrEx>
        <w:trPr>
          <w:cantSplit/>
          <w:trHeight w:val="198"/>
        </w:trPr>
        <w:tc>
          <w:tcPr>
            <w:tcW w:w="2410" w:type="dxa"/>
          </w:tcPr>
          <w:p w14:paraId="0FCA1AB4" w14:textId="77777777" w:rsidR="00B00415" w:rsidRPr="00E92DDB" w:rsidRDefault="00B00415" w:rsidP="00515ABB">
            <w:pPr>
              <w:widowControl w:val="0"/>
              <w:spacing w:line="400" w:lineRule="exact"/>
              <w:jc w:val="both"/>
              <w:textDirection w:val="lrTbV"/>
              <w:rPr>
                <w:rFonts w:ascii="標楷體" w:eastAsia="標楷體" w:hint="eastAsia"/>
                <w:sz w:val="16"/>
                <w:szCs w:val="20"/>
              </w:rPr>
            </w:pPr>
          </w:p>
        </w:tc>
        <w:tc>
          <w:tcPr>
            <w:tcW w:w="376" w:type="dxa"/>
          </w:tcPr>
          <w:p w14:paraId="576F1BCB" w14:textId="77777777" w:rsidR="00B00415" w:rsidRPr="00E92DDB" w:rsidRDefault="00B0041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八</w:t>
            </w:r>
          </w:p>
        </w:tc>
        <w:tc>
          <w:tcPr>
            <w:tcW w:w="3026" w:type="dxa"/>
          </w:tcPr>
          <w:p w14:paraId="5C8A219F" w14:textId="77777777" w:rsidR="00B00415" w:rsidRPr="00E92DDB" w:rsidRDefault="00B00415" w:rsidP="00615040">
            <w:pPr>
              <w:pStyle w:val="Web"/>
              <w:spacing w:before="0" w:beforeAutospacing="0" w:after="0" w:afterAutospacing="0" w:line="320" w:lineRule="exact"/>
              <w:jc w:val="both"/>
              <w:textDirection w:val="lrTbV"/>
              <w:rPr>
                <w:rFonts w:hint="eastAsia"/>
              </w:rPr>
            </w:pPr>
            <w:r w:rsidRPr="00E92DDB">
              <w:t>推動農業生物經濟與智慧科技農業</w:t>
            </w:r>
          </w:p>
        </w:tc>
        <w:tc>
          <w:tcPr>
            <w:tcW w:w="3827" w:type="dxa"/>
          </w:tcPr>
          <w:p w14:paraId="3A38B9A9" w14:textId="77777777" w:rsidR="00B00415" w:rsidRPr="00E92DDB" w:rsidRDefault="00B00415" w:rsidP="00E86DE4">
            <w:pPr>
              <w:pStyle w:val="Web"/>
              <w:numPr>
                <w:ilvl w:val="0"/>
                <w:numId w:val="68"/>
              </w:numPr>
              <w:spacing w:before="0" w:beforeAutospacing="0" w:after="0" w:afterAutospacing="0" w:line="320" w:lineRule="exact"/>
              <w:ind w:left="505" w:hanging="505"/>
              <w:jc w:val="both"/>
            </w:pPr>
            <w:r w:rsidRPr="00E92DDB">
              <w:t>智慧農業4.0計畫。</w:t>
            </w:r>
          </w:p>
          <w:p w14:paraId="2D376DA0" w14:textId="77777777" w:rsidR="00B00415" w:rsidRPr="00E92DDB" w:rsidRDefault="00B00415" w:rsidP="00E86DE4">
            <w:pPr>
              <w:pStyle w:val="Web"/>
              <w:numPr>
                <w:ilvl w:val="0"/>
                <w:numId w:val="68"/>
              </w:numPr>
              <w:spacing w:before="0" w:beforeAutospacing="0" w:after="0" w:afterAutospacing="0" w:line="320" w:lineRule="exact"/>
              <w:ind w:left="505" w:hanging="505"/>
              <w:jc w:val="both"/>
            </w:pPr>
            <w:r w:rsidRPr="00E92DDB">
              <w:t>推動農業生物經濟產業國際化與永續發展計畫。</w:t>
            </w:r>
          </w:p>
          <w:p w14:paraId="427555D0" w14:textId="77777777" w:rsidR="00B00415" w:rsidRPr="00E92DDB" w:rsidRDefault="00B00415" w:rsidP="00E86DE4">
            <w:pPr>
              <w:pStyle w:val="Web"/>
              <w:numPr>
                <w:ilvl w:val="0"/>
                <w:numId w:val="68"/>
              </w:numPr>
              <w:spacing w:before="0" w:beforeAutospacing="0" w:after="0" w:afterAutospacing="0" w:line="320" w:lineRule="exact"/>
              <w:ind w:left="505" w:hanging="505"/>
              <w:jc w:val="both"/>
            </w:pPr>
            <w:r w:rsidRPr="00E92DDB">
              <w:t>農業環境感測融合、人工智慧(AI)暨農業機械整合支援系統技術發展計畫。</w:t>
            </w:r>
          </w:p>
        </w:tc>
      </w:tr>
      <w:tr w:rsidR="00615040" w:rsidRPr="00E92DDB" w14:paraId="721A6CA3" w14:textId="77777777" w:rsidTr="00A83362">
        <w:tblPrEx>
          <w:tblCellMar>
            <w:top w:w="0" w:type="dxa"/>
            <w:bottom w:w="0" w:type="dxa"/>
          </w:tblCellMar>
        </w:tblPrEx>
        <w:trPr>
          <w:cantSplit/>
          <w:trHeight w:val="198"/>
        </w:trPr>
        <w:tc>
          <w:tcPr>
            <w:tcW w:w="2410" w:type="dxa"/>
          </w:tcPr>
          <w:p w14:paraId="39C4A598" w14:textId="77777777" w:rsidR="00615040" w:rsidRPr="00E92DDB" w:rsidRDefault="00615040" w:rsidP="00B00415">
            <w:pPr>
              <w:pStyle w:val="Web"/>
              <w:spacing w:before="0" w:beforeAutospacing="0" w:after="0" w:afterAutospacing="0" w:line="320" w:lineRule="exact"/>
              <w:ind w:left="556" w:rightChars="4" w:right="10" w:hanging="505"/>
              <w:jc w:val="both"/>
              <w:textDirection w:val="lrTbV"/>
              <w:rPr>
                <w:rFonts w:ascii="標楷體" w:eastAsia="標楷體" w:hint="eastAsia"/>
                <w:sz w:val="16"/>
                <w:szCs w:val="20"/>
              </w:rPr>
            </w:pPr>
            <w:r w:rsidRPr="00E92DDB">
              <w:rPr>
                <w:rFonts w:hint="eastAsia"/>
              </w:rPr>
              <w:lastRenderedPageBreak/>
              <w:t>二、農業管理</w:t>
            </w:r>
            <w:r w:rsidRPr="00E92DDB">
              <w:tab/>
            </w:r>
          </w:p>
        </w:tc>
        <w:tc>
          <w:tcPr>
            <w:tcW w:w="376" w:type="dxa"/>
          </w:tcPr>
          <w:p w14:paraId="481185C5" w14:textId="77777777" w:rsidR="00615040" w:rsidRPr="00E92DDB" w:rsidRDefault="00615040" w:rsidP="0079410C">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一</w:t>
            </w:r>
          </w:p>
        </w:tc>
        <w:tc>
          <w:tcPr>
            <w:tcW w:w="3026" w:type="dxa"/>
          </w:tcPr>
          <w:p w14:paraId="6345B054" w14:textId="77777777" w:rsidR="00615040" w:rsidRPr="00E92DDB" w:rsidRDefault="00686B92" w:rsidP="0079410C">
            <w:pPr>
              <w:spacing w:line="320" w:lineRule="exact"/>
              <w:jc w:val="both"/>
              <w:rPr>
                <w:rFonts w:ascii="新細明體" w:hAnsi="新細明體" w:cs="新細明體" w:hint="eastAsia"/>
                <w:kern w:val="0"/>
              </w:rPr>
            </w:pPr>
            <w:r w:rsidRPr="00E92DDB">
              <w:rPr>
                <w:rFonts w:ascii="新細明體" w:hAnsi="新細明體" w:cs="新細明體" w:hint="eastAsia"/>
                <w:kern w:val="0"/>
              </w:rPr>
              <w:t>推動優良農地整合加值利用計畫</w:t>
            </w:r>
          </w:p>
        </w:tc>
        <w:tc>
          <w:tcPr>
            <w:tcW w:w="3827" w:type="dxa"/>
          </w:tcPr>
          <w:p w14:paraId="038A7796" w14:textId="77777777" w:rsidR="00615040" w:rsidRPr="00E92DDB" w:rsidRDefault="00686B92" w:rsidP="00686B92">
            <w:pPr>
              <w:pStyle w:val="Web"/>
              <w:spacing w:before="0" w:beforeAutospacing="0" w:after="0" w:afterAutospacing="0" w:line="320" w:lineRule="exact"/>
              <w:jc w:val="both"/>
            </w:pPr>
            <w:r w:rsidRPr="00E92DDB">
              <w:t>從國土計畫上位之農產業空間佈建及發展策略，掌握各縣市大範圍之農業生產區域，輔導地方政府整體規劃潛在可供農業永續發展之生產區域，並協助建構先期作業規劃及資源整合利用相關機制，以利銜接國土計畫之農業發展地區劃設</w:t>
            </w:r>
            <w:r w:rsidR="00615040" w:rsidRPr="00E92DDB">
              <w:t>。</w:t>
            </w:r>
          </w:p>
        </w:tc>
      </w:tr>
      <w:tr w:rsidR="00686B92" w:rsidRPr="00515ABB" w14:paraId="02B244E8" w14:textId="77777777" w:rsidTr="00A83362">
        <w:tblPrEx>
          <w:tblCellMar>
            <w:top w:w="0" w:type="dxa"/>
            <w:bottom w:w="0" w:type="dxa"/>
          </w:tblCellMar>
        </w:tblPrEx>
        <w:trPr>
          <w:cantSplit/>
          <w:trHeight w:val="198"/>
        </w:trPr>
        <w:tc>
          <w:tcPr>
            <w:tcW w:w="2410" w:type="dxa"/>
          </w:tcPr>
          <w:p w14:paraId="7AC69D6D" w14:textId="77777777" w:rsidR="00686B92" w:rsidRPr="00B00415" w:rsidRDefault="00686B92" w:rsidP="00B00415">
            <w:pPr>
              <w:pStyle w:val="Web"/>
              <w:spacing w:before="0" w:beforeAutospacing="0" w:after="0" w:afterAutospacing="0" w:line="320" w:lineRule="exact"/>
              <w:ind w:left="556" w:rightChars="4" w:right="10" w:hanging="505"/>
              <w:jc w:val="both"/>
              <w:textDirection w:val="lrTbV"/>
              <w:rPr>
                <w:rFonts w:hint="eastAsia"/>
              </w:rPr>
            </w:pPr>
          </w:p>
        </w:tc>
        <w:tc>
          <w:tcPr>
            <w:tcW w:w="376" w:type="dxa"/>
          </w:tcPr>
          <w:p w14:paraId="30925450" w14:textId="77777777" w:rsidR="00686B92" w:rsidRPr="009C4D65" w:rsidRDefault="00686B92" w:rsidP="00A83362">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二</w:t>
            </w:r>
          </w:p>
        </w:tc>
        <w:tc>
          <w:tcPr>
            <w:tcW w:w="3026" w:type="dxa"/>
          </w:tcPr>
          <w:p w14:paraId="78B94252" w14:textId="77777777" w:rsidR="00686B92" w:rsidRPr="00B00415" w:rsidRDefault="00686B92" w:rsidP="00A83362">
            <w:pPr>
              <w:spacing w:line="320" w:lineRule="exact"/>
              <w:jc w:val="both"/>
              <w:rPr>
                <w:rFonts w:ascii="新細明體" w:hAnsi="新細明體" w:cs="新細明體" w:hint="eastAsia"/>
                <w:kern w:val="0"/>
              </w:rPr>
            </w:pPr>
            <w:r w:rsidRPr="00B00415">
              <w:rPr>
                <w:rFonts w:ascii="新細明體" w:hAnsi="新細明體" w:cs="新細明體"/>
                <w:kern w:val="0"/>
              </w:rPr>
              <w:t>推動畜牧場永續資源管理及再利用</w:t>
            </w:r>
          </w:p>
        </w:tc>
        <w:tc>
          <w:tcPr>
            <w:tcW w:w="3827" w:type="dxa"/>
          </w:tcPr>
          <w:p w14:paraId="76324C01" w14:textId="77777777" w:rsidR="00686B92" w:rsidRPr="00615040" w:rsidRDefault="00686B92" w:rsidP="00E86DE4">
            <w:pPr>
              <w:pStyle w:val="Web"/>
              <w:numPr>
                <w:ilvl w:val="0"/>
                <w:numId w:val="74"/>
              </w:numPr>
              <w:spacing w:before="0" w:beforeAutospacing="0" w:after="0" w:afterAutospacing="0" w:line="320" w:lineRule="exact"/>
              <w:ind w:left="505" w:hanging="505"/>
              <w:jc w:val="both"/>
            </w:pPr>
            <w:r w:rsidRPr="00615040">
              <w:t>推動畜牧場永續資源服務體系。</w:t>
            </w:r>
          </w:p>
          <w:p w14:paraId="029ACB43" w14:textId="77777777" w:rsidR="00686B92" w:rsidRPr="00615040" w:rsidRDefault="00686B92" w:rsidP="00E86DE4">
            <w:pPr>
              <w:pStyle w:val="Web"/>
              <w:numPr>
                <w:ilvl w:val="0"/>
                <w:numId w:val="74"/>
              </w:numPr>
              <w:spacing w:before="0" w:beforeAutospacing="0" w:after="0" w:afterAutospacing="0" w:line="320" w:lineRule="exact"/>
              <w:ind w:left="505" w:hanging="505"/>
              <w:jc w:val="both"/>
            </w:pPr>
            <w:r w:rsidRPr="00615040">
              <w:t>強化畜牧場污泥清理及再利用。</w:t>
            </w:r>
          </w:p>
          <w:p w14:paraId="0774776D" w14:textId="77777777" w:rsidR="00686B92" w:rsidRPr="00615040" w:rsidRDefault="00686B92" w:rsidP="00E86DE4">
            <w:pPr>
              <w:pStyle w:val="Web"/>
              <w:numPr>
                <w:ilvl w:val="0"/>
                <w:numId w:val="74"/>
              </w:numPr>
              <w:spacing w:before="0" w:beforeAutospacing="0" w:after="0" w:afterAutospacing="0" w:line="320" w:lineRule="exact"/>
              <w:ind w:left="505" w:hanging="505"/>
              <w:jc w:val="both"/>
            </w:pPr>
            <w:r w:rsidRPr="00615040">
              <w:t>提升畜牧場排放水質及改善生產環境。</w:t>
            </w:r>
          </w:p>
          <w:p w14:paraId="1A1638EA" w14:textId="77777777" w:rsidR="00686B92" w:rsidRPr="00615040" w:rsidRDefault="00686B92" w:rsidP="00E86DE4">
            <w:pPr>
              <w:pStyle w:val="Web"/>
              <w:numPr>
                <w:ilvl w:val="0"/>
                <w:numId w:val="74"/>
              </w:numPr>
              <w:spacing w:before="0" w:beforeAutospacing="0" w:after="0" w:afterAutospacing="0" w:line="320" w:lineRule="exact"/>
              <w:ind w:left="505" w:hanging="505"/>
              <w:jc w:val="both"/>
            </w:pPr>
            <w:r w:rsidRPr="00615040">
              <w:t>減少畜牧廢水排放量因應水污染防治費徵收衝擊。</w:t>
            </w:r>
          </w:p>
          <w:p w14:paraId="619228D6" w14:textId="77777777" w:rsidR="00686B92" w:rsidRPr="00615040" w:rsidRDefault="00686B92" w:rsidP="00E86DE4">
            <w:pPr>
              <w:pStyle w:val="Web"/>
              <w:numPr>
                <w:ilvl w:val="0"/>
                <w:numId w:val="74"/>
              </w:numPr>
              <w:spacing w:before="0" w:beforeAutospacing="0" w:after="0" w:afterAutospacing="0" w:line="320" w:lineRule="exact"/>
              <w:ind w:left="505" w:hanging="505"/>
              <w:jc w:val="both"/>
            </w:pPr>
            <w:r w:rsidRPr="00615040">
              <w:t>加強畜牧場節能減碳。</w:t>
            </w:r>
          </w:p>
          <w:p w14:paraId="3F358168" w14:textId="77777777" w:rsidR="00686B92" w:rsidRPr="00615040" w:rsidRDefault="00686B92" w:rsidP="00E86DE4">
            <w:pPr>
              <w:pStyle w:val="Web"/>
              <w:numPr>
                <w:ilvl w:val="0"/>
                <w:numId w:val="74"/>
              </w:numPr>
              <w:spacing w:before="0" w:beforeAutospacing="0" w:after="0" w:afterAutospacing="0" w:line="320" w:lineRule="exact"/>
              <w:ind w:left="505" w:hanging="505"/>
              <w:jc w:val="both"/>
            </w:pPr>
            <w:r w:rsidRPr="00615040">
              <w:t>強化畜牧場斃死畜禽管理。</w:t>
            </w:r>
          </w:p>
        </w:tc>
      </w:tr>
      <w:tr w:rsidR="00686B92" w:rsidRPr="00515ABB" w14:paraId="41178BF3" w14:textId="77777777" w:rsidTr="00A83362">
        <w:tblPrEx>
          <w:tblCellMar>
            <w:top w:w="0" w:type="dxa"/>
            <w:bottom w:w="0" w:type="dxa"/>
          </w:tblCellMar>
        </w:tblPrEx>
        <w:trPr>
          <w:cantSplit/>
          <w:trHeight w:val="198"/>
        </w:trPr>
        <w:tc>
          <w:tcPr>
            <w:tcW w:w="2410" w:type="dxa"/>
          </w:tcPr>
          <w:p w14:paraId="0C0A2EC2"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7DB07DF9" w14:textId="77777777" w:rsidR="00686B92" w:rsidRPr="009C4D65" w:rsidRDefault="00686B92" w:rsidP="0079410C">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三</w:t>
            </w:r>
          </w:p>
        </w:tc>
        <w:tc>
          <w:tcPr>
            <w:tcW w:w="3026" w:type="dxa"/>
          </w:tcPr>
          <w:p w14:paraId="76DDC4D0" w14:textId="77777777" w:rsidR="00686B92" w:rsidRPr="00B00415" w:rsidRDefault="00686B92" w:rsidP="0079410C">
            <w:pPr>
              <w:widowControl w:val="0"/>
              <w:spacing w:line="320" w:lineRule="exact"/>
              <w:textDirection w:val="lrTbV"/>
              <w:rPr>
                <w:rFonts w:ascii="新細明體" w:hAnsi="新細明體" w:cs="新細明體" w:hint="eastAsia"/>
                <w:kern w:val="0"/>
              </w:rPr>
            </w:pPr>
            <w:r w:rsidRPr="00B00415">
              <w:rPr>
                <w:rFonts w:ascii="新細明體" w:hAnsi="新細明體" w:cs="新細明體"/>
                <w:kern w:val="0"/>
              </w:rPr>
              <w:t>加強CAS</w:t>
            </w:r>
            <w:r w:rsidR="006764C9">
              <w:rPr>
                <w:rFonts w:ascii="新細明體" w:hAnsi="新細明體" w:cs="新細明體" w:hint="eastAsia"/>
                <w:kern w:val="0"/>
              </w:rPr>
              <w:t>台</w:t>
            </w:r>
            <w:r w:rsidRPr="00B00415">
              <w:rPr>
                <w:rFonts w:ascii="新細明體" w:hAnsi="新細明體" w:cs="新細明體"/>
                <w:kern w:val="0"/>
              </w:rPr>
              <w:t>灣優良農產品驗證管理</w:t>
            </w:r>
          </w:p>
        </w:tc>
        <w:tc>
          <w:tcPr>
            <w:tcW w:w="3827" w:type="dxa"/>
          </w:tcPr>
          <w:p w14:paraId="34D44AF0" w14:textId="77777777" w:rsidR="00686B92" w:rsidRPr="00615040" w:rsidRDefault="00686B92" w:rsidP="00E86DE4">
            <w:pPr>
              <w:pStyle w:val="Web"/>
              <w:numPr>
                <w:ilvl w:val="0"/>
                <w:numId w:val="69"/>
              </w:numPr>
              <w:spacing w:before="0" w:beforeAutospacing="0" w:after="0" w:afterAutospacing="0" w:line="320" w:lineRule="exact"/>
              <w:ind w:left="505" w:hanging="505"/>
              <w:jc w:val="both"/>
            </w:pPr>
            <w:r w:rsidRPr="00615040">
              <w:t>辦理市售產品CAS標章標示查核及CAS產品抽樣檢驗。</w:t>
            </w:r>
          </w:p>
          <w:p w14:paraId="4F4B97E7" w14:textId="77777777" w:rsidR="00686B92" w:rsidRPr="00615040" w:rsidRDefault="00686B92" w:rsidP="00E86DE4">
            <w:pPr>
              <w:pStyle w:val="Web"/>
              <w:numPr>
                <w:ilvl w:val="0"/>
                <w:numId w:val="69"/>
              </w:numPr>
              <w:spacing w:before="0" w:beforeAutospacing="0" w:after="0" w:afterAutospacing="0" w:line="320" w:lineRule="exact"/>
              <w:ind w:left="505" w:hanging="505"/>
              <w:jc w:val="both"/>
            </w:pPr>
            <w:r w:rsidRPr="00615040">
              <w:t>辦理CAS產品生產廠追蹤查驗及工廠產品抽驗。</w:t>
            </w:r>
          </w:p>
          <w:p w14:paraId="220F5408" w14:textId="77777777" w:rsidR="00686B92" w:rsidRPr="00615040" w:rsidRDefault="00686B92" w:rsidP="00E86DE4">
            <w:pPr>
              <w:pStyle w:val="Web"/>
              <w:numPr>
                <w:ilvl w:val="0"/>
                <w:numId w:val="69"/>
              </w:numPr>
              <w:spacing w:before="0" w:beforeAutospacing="0" w:after="0" w:afterAutospacing="0" w:line="320" w:lineRule="exact"/>
              <w:ind w:left="505" w:hanging="505"/>
              <w:jc w:val="both"/>
            </w:pPr>
            <w:r w:rsidRPr="00615040">
              <w:t>配合本會農產品標章整合規劃，辦理相關整合宣導。</w:t>
            </w:r>
          </w:p>
        </w:tc>
      </w:tr>
      <w:tr w:rsidR="00686B92" w:rsidRPr="00515ABB" w14:paraId="0DBE3B95" w14:textId="77777777" w:rsidTr="00A83362">
        <w:tblPrEx>
          <w:tblCellMar>
            <w:top w:w="0" w:type="dxa"/>
            <w:bottom w:w="0" w:type="dxa"/>
          </w:tblCellMar>
        </w:tblPrEx>
        <w:trPr>
          <w:cantSplit/>
          <w:trHeight w:val="198"/>
        </w:trPr>
        <w:tc>
          <w:tcPr>
            <w:tcW w:w="2410" w:type="dxa"/>
          </w:tcPr>
          <w:p w14:paraId="3F60C956"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7F18BCD5" w14:textId="77777777" w:rsidR="00686B92" w:rsidRPr="009C4D65" w:rsidRDefault="00686B92" w:rsidP="00686B92">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四</w:t>
            </w:r>
          </w:p>
        </w:tc>
        <w:tc>
          <w:tcPr>
            <w:tcW w:w="3026" w:type="dxa"/>
          </w:tcPr>
          <w:p w14:paraId="73113A5A" w14:textId="77777777" w:rsidR="00686B92" w:rsidRPr="00B00415" w:rsidRDefault="00686B92" w:rsidP="0079410C">
            <w:pPr>
              <w:widowControl w:val="0"/>
              <w:spacing w:line="320" w:lineRule="exact"/>
              <w:textDirection w:val="lrTbV"/>
              <w:rPr>
                <w:rFonts w:ascii="新細明體" w:hAnsi="新細明體" w:cs="新細明體" w:hint="eastAsia"/>
                <w:kern w:val="0"/>
              </w:rPr>
            </w:pPr>
            <w:r w:rsidRPr="00B00415">
              <w:rPr>
                <w:rFonts w:ascii="新細明體" w:hAnsi="新細明體" w:cs="新細明體"/>
                <w:kern w:val="0"/>
              </w:rPr>
              <w:t>強化家畜產業鏈及生產力計畫</w:t>
            </w:r>
          </w:p>
        </w:tc>
        <w:tc>
          <w:tcPr>
            <w:tcW w:w="3827" w:type="dxa"/>
          </w:tcPr>
          <w:p w14:paraId="76F87C03" w14:textId="77777777" w:rsidR="00686B92" w:rsidRPr="00615040" w:rsidRDefault="00686B92" w:rsidP="00E86DE4">
            <w:pPr>
              <w:pStyle w:val="Web"/>
              <w:numPr>
                <w:ilvl w:val="0"/>
                <w:numId w:val="70"/>
              </w:numPr>
              <w:spacing w:before="0" w:beforeAutospacing="0" w:after="0" w:afterAutospacing="0" w:line="320" w:lineRule="exact"/>
              <w:ind w:left="505" w:hanging="505"/>
              <w:jc w:val="both"/>
            </w:pPr>
            <w:r w:rsidRPr="00615040">
              <w:t>優化種原供應體系。</w:t>
            </w:r>
          </w:p>
          <w:p w14:paraId="35BA7FE4" w14:textId="77777777" w:rsidR="00686B92" w:rsidRPr="00615040" w:rsidRDefault="00686B92" w:rsidP="00E86DE4">
            <w:pPr>
              <w:pStyle w:val="Web"/>
              <w:numPr>
                <w:ilvl w:val="0"/>
                <w:numId w:val="70"/>
              </w:numPr>
              <w:spacing w:before="0" w:beforeAutospacing="0" w:after="0" w:afterAutospacing="0" w:line="320" w:lineRule="exact"/>
              <w:ind w:left="505" w:hanging="505"/>
              <w:jc w:val="both"/>
            </w:pPr>
            <w:r w:rsidRPr="00615040">
              <w:t>強化產銷資訊研判及精準化管理。</w:t>
            </w:r>
          </w:p>
          <w:p w14:paraId="4EC930F5" w14:textId="77777777" w:rsidR="00686B92" w:rsidRPr="00615040" w:rsidRDefault="00686B92" w:rsidP="00E86DE4">
            <w:pPr>
              <w:pStyle w:val="Web"/>
              <w:numPr>
                <w:ilvl w:val="0"/>
                <w:numId w:val="70"/>
              </w:numPr>
              <w:spacing w:before="0" w:beforeAutospacing="0" w:after="0" w:afterAutospacing="0" w:line="320" w:lineRule="exact"/>
              <w:ind w:left="505" w:hanging="505"/>
              <w:jc w:val="both"/>
            </w:pPr>
            <w:r w:rsidRPr="00615040">
              <w:t>強化國產畜產品行銷及品牌形象。</w:t>
            </w:r>
          </w:p>
          <w:p w14:paraId="17680CC2" w14:textId="77777777" w:rsidR="00686B92" w:rsidRPr="00615040" w:rsidRDefault="00686B92" w:rsidP="00E86DE4">
            <w:pPr>
              <w:pStyle w:val="Web"/>
              <w:numPr>
                <w:ilvl w:val="0"/>
                <w:numId w:val="70"/>
              </w:numPr>
              <w:spacing w:before="0" w:beforeAutospacing="0" w:after="0" w:afterAutospacing="0" w:line="320" w:lineRule="exact"/>
              <w:ind w:left="505" w:hanging="505"/>
              <w:jc w:val="both"/>
            </w:pPr>
            <w:r w:rsidRPr="00615040">
              <w:t>導入物聯網應用及巨量資料分析。</w:t>
            </w:r>
          </w:p>
        </w:tc>
      </w:tr>
      <w:tr w:rsidR="00686B92" w:rsidRPr="00515ABB" w14:paraId="007A2DC6" w14:textId="77777777" w:rsidTr="00A83362">
        <w:tblPrEx>
          <w:tblCellMar>
            <w:top w:w="0" w:type="dxa"/>
            <w:bottom w:w="0" w:type="dxa"/>
          </w:tblCellMar>
        </w:tblPrEx>
        <w:trPr>
          <w:cantSplit/>
          <w:trHeight w:val="198"/>
        </w:trPr>
        <w:tc>
          <w:tcPr>
            <w:tcW w:w="2410" w:type="dxa"/>
          </w:tcPr>
          <w:p w14:paraId="56007315"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6A4BD00E" w14:textId="77777777" w:rsidR="00686B92" w:rsidRPr="009C4D65" w:rsidRDefault="00686B92" w:rsidP="0079410C">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五</w:t>
            </w:r>
          </w:p>
        </w:tc>
        <w:tc>
          <w:tcPr>
            <w:tcW w:w="3026" w:type="dxa"/>
          </w:tcPr>
          <w:p w14:paraId="7979AAB5" w14:textId="77777777" w:rsidR="00686B92" w:rsidRPr="00B00415" w:rsidRDefault="00686B92" w:rsidP="0079410C">
            <w:pPr>
              <w:widowControl w:val="0"/>
              <w:spacing w:line="320" w:lineRule="exact"/>
              <w:textDirection w:val="lrTbV"/>
              <w:rPr>
                <w:rFonts w:ascii="新細明體" w:hAnsi="新細明體" w:cs="新細明體"/>
                <w:kern w:val="0"/>
              </w:rPr>
            </w:pPr>
            <w:r w:rsidRPr="00B00415">
              <w:rPr>
                <w:rFonts w:ascii="新細明體" w:hAnsi="新細明體" w:cs="新細明體"/>
                <w:kern w:val="0"/>
              </w:rPr>
              <w:t>兩岸農業經濟、政策及制度交流計畫</w:t>
            </w:r>
          </w:p>
        </w:tc>
        <w:tc>
          <w:tcPr>
            <w:tcW w:w="3827" w:type="dxa"/>
          </w:tcPr>
          <w:p w14:paraId="4B96EB19" w14:textId="77777777" w:rsidR="00686B92" w:rsidRPr="00615040" w:rsidRDefault="00686B92" w:rsidP="00E86DE4">
            <w:pPr>
              <w:pStyle w:val="Web"/>
              <w:numPr>
                <w:ilvl w:val="0"/>
                <w:numId w:val="71"/>
              </w:numPr>
              <w:spacing w:before="0" w:beforeAutospacing="0" w:after="0" w:afterAutospacing="0" w:line="320" w:lineRule="exact"/>
              <w:ind w:left="505" w:hanging="505"/>
              <w:jc w:val="both"/>
            </w:pPr>
            <w:r w:rsidRPr="00615040">
              <w:t>研究對兩岸農業投資、產業布局及合作模式之影響，以及產生之競合關係，並提出相關因應策略。</w:t>
            </w:r>
          </w:p>
          <w:p w14:paraId="77C5F5F8" w14:textId="77777777" w:rsidR="00686B92" w:rsidRPr="00615040" w:rsidRDefault="00686B92" w:rsidP="00E86DE4">
            <w:pPr>
              <w:pStyle w:val="Web"/>
              <w:numPr>
                <w:ilvl w:val="0"/>
                <w:numId w:val="71"/>
              </w:numPr>
              <w:spacing w:before="0" w:beforeAutospacing="0" w:after="0" w:afterAutospacing="0" w:line="320" w:lineRule="exact"/>
              <w:ind w:left="505" w:hanging="505"/>
              <w:jc w:val="both"/>
            </w:pPr>
            <w:r w:rsidRPr="00615040">
              <w:t>為掌握中國大陸農業政策、制度等動態，持續蒐集與分析相關資料。</w:t>
            </w:r>
          </w:p>
        </w:tc>
      </w:tr>
      <w:tr w:rsidR="00686B92" w:rsidRPr="00515ABB" w14:paraId="7D380B6F" w14:textId="77777777" w:rsidTr="00A83362">
        <w:tblPrEx>
          <w:tblCellMar>
            <w:top w:w="0" w:type="dxa"/>
            <w:bottom w:w="0" w:type="dxa"/>
          </w:tblCellMar>
        </w:tblPrEx>
        <w:trPr>
          <w:cantSplit/>
          <w:trHeight w:val="198"/>
        </w:trPr>
        <w:tc>
          <w:tcPr>
            <w:tcW w:w="2410" w:type="dxa"/>
          </w:tcPr>
          <w:p w14:paraId="6A3AB003"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687F4DF0" w14:textId="77777777" w:rsidR="00686B92" w:rsidRPr="009C4D65" w:rsidRDefault="00686B92" w:rsidP="0079410C">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六</w:t>
            </w:r>
          </w:p>
        </w:tc>
        <w:tc>
          <w:tcPr>
            <w:tcW w:w="3026" w:type="dxa"/>
          </w:tcPr>
          <w:p w14:paraId="76DDD63D" w14:textId="77777777" w:rsidR="00686B92" w:rsidRPr="00B00415" w:rsidRDefault="00686B92" w:rsidP="0079410C">
            <w:pPr>
              <w:widowControl w:val="0"/>
              <w:spacing w:line="320" w:lineRule="exact"/>
              <w:textDirection w:val="lrTbV"/>
              <w:rPr>
                <w:rFonts w:ascii="新細明體" w:hAnsi="新細明體" w:cs="新細明體"/>
                <w:kern w:val="0"/>
              </w:rPr>
            </w:pPr>
            <w:r w:rsidRPr="00B00415">
              <w:rPr>
                <w:rFonts w:ascii="新細明體" w:hAnsi="新細明體" w:cs="新細明體"/>
                <w:kern w:val="0"/>
              </w:rPr>
              <w:t>農業新南向旗艦計畫「區域農業發展」</w:t>
            </w:r>
          </w:p>
        </w:tc>
        <w:tc>
          <w:tcPr>
            <w:tcW w:w="3827" w:type="dxa"/>
          </w:tcPr>
          <w:p w14:paraId="3770CB23" w14:textId="77777777" w:rsidR="00686B92" w:rsidRPr="00615040" w:rsidRDefault="00686B92" w:rsidP="00E86DE4">
            <w:pPr>
              <w:pStyle w:val="Web"/>
              <w:numPr>
                <w:ilvl w:val="0"/>
                <w:numId w:val="72"/>
              </w:numPr>
              <w:spacing w:before="0" w:beforeAutospacing="0" w:after="0" w:afterAutospacing="0" w:line="320" w:lineRule="exact"/>
              <w:ind w:left="505" w:hanging="505"/>
              <w:jc w:val="both"/>
            </w:pPr>
            <w:r w:rsidRPr="00615040">
              <w:t>辦理海內外綜合農業示範區合作計畫會談、新南向農業發展工作坊及研討會。</w:t>
            </w:r>
          </w:p>
          <w:p w14:paraId="7D2DC39F" w14:textId="77777777" w:rsidR="00686B92" w:rsidRPr="00615040" w:rsidRDefault="00686B92" w:rsidP="00E86DE4">
            <w:pPr>
              <w:pStyle w:val="Web"/>
              <w:numPr>
                <w:ilvl w:val="0"/>
                <w:numId w:val="72"/>
              </w:numPr>
              <w:spacing w:before="0" w:beforeAutospacing="0" w:after="0" w:afterAutospacing="0" w:line="320" w:lineRule="exact"/>
              <w:ind w:left="505" w:hanging="505"/>
              <w:jc w:val="both"/>
            </w:pPr>
            <w:r w:rsidRPr="00615040">
              <w:t>推動雙邊農業技術與人才教育訓練交流。</w:t>
            </w:r>
          </w:p>
          <w:p w14:paraId="5FB696A8" w14:textId="77777777" w:rsidR="00686B92" w:rsidRPr="00615040" w:rsidRDefault="00686B92" w:rsidP="00E86DE4">
            <w:pPr>
              <w:pStyle w:val="Web"/>
              <w:numPr>
                <w:ilvl w:val="0"/>
                <w:numId w:val="72"/>
              </w:numPr>
              <w:spacing w:before="0" w:beforeAutospacing="0" w:after="0" w:afterAutospacing="0" w:line="320" w:lineRule="exact"/>
              <w:ind w:left="505" w:hanging="505"/>
              <w:jc w:val="both"/>
            </w:pPr>
            <w:r w:rsidRPr="00615040">
              <w:t>促進經貿投資合作創新計畫。</w:t>
            </w:r>
          </w:p>
          <w:p w14:paraId="7ABE9A72" w14:textId="77777777" w:rsidR="00686B92" w:rsidRPr="00615040" w:rsidRDefault="00686B92" w:rsidP="00E86DE4">
            <w:pPr>
              <w:pStyle w:val="Web"/>
              <w:numPr>
                <w:ilvl w:val="0"/>
                <w:numId w:val="72"/>
              </w:numPr>
              <w:spacing w:before="0" w:beforeAutospacing="0" w:after="0" w:afterAutospacing="0" w:line="320" w:lineRule="exact"/>
              <w:ind w:left="505" w:hanging="505"/>
              <w:jc w:val="both"/>
            </w:pPr>
            <w:r w:rsidRPr="00615040">
              <w:t>輔導組團參加新南向國家臺商會訪談。</w:t>
            </w:r>
          </w:p>
        </w:tc>
      </w:tr>
      <w:tr w:rsidR="00686B92" w:rsidRPr="00515ABB" w14:paraId="38245D73" w14:textId="77777777" w:rsidTr="00A83362">
        <w:tblPrEx>
          <w:tblCellMar>
            <w:top w:w="0" w:type="dxa"/>
            <w:bottom w:w="0" w:type="dxa"/>
          </w:tblCellMar>
        </w:tblPrEx>
        <w:trPr>
          <w:cantSplit/>
          <w:trHeight w:val="198"/>
        </w:trPr>
        <w:tc>
          <w:tcPr>
            <w:tcW w:w="2410" w:type="dxa"/>
          </w:tcPr>
          <w:p w14:paraId="6A1BA39F"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4161062B" w14:textId="77777777" w:rsidR="00686B92" w:rsidRPr="009C4D65" w:rsidRDefault="00686B92" w:rsidP="00686B92">
            <w:pPr>
              <w:spacing w:line="320" w:lineRule="exact"/>
              <w:textDirection w:val="lrTbV"/>
              <w:rPr>
                <w:rFonts w:ascii="新細明體" w:hAnsi="新細明體" w:cs="新細明體" w:hint="eastAsia"/>
                <w:kern w:val="0"/>
              </w:rPr>
            </w:pPr>
            <w:r>
              <w:rPr>
                <w:rFonts w:ascii="新細明體" w:hAnsi="新細明體" w:cs="新細明體" w:hint="eastAsia"/>
                <w:kern w:val="0"/>
              </w:rPr>
              <w:t>七</w:t>
            </w:r>
          </w:p>
        </w:tc>
        <w:tc>
          <w:tcPr>
            <w:tcW w:w="3026" w:type="dxa"/>
          </w:tcPr>
          <w:p w14:paraId="42367FAE" w14:textId="77777777" w:rsidR="00686B92" w:rsidRPr="00B00415" w:rsidRDefault="00686B92" w:rsidP="0079410C">
            <w:pPr>
              <w:widowControl w:val="0"/>
              <w:spacing w:line="320" w:lineRule="exact"/>
              <w:textDirection w:val="lrTbV"/>
              <w:rPr>
                <w:rFonts w:ascii="新細明體" w:hAnsi="新細明體" w:cs="新細明體"/>
                <w:kern w:val="0"/>
              </w:rPr>
            </w:pPr>
            <w:r w:rsidRPr="00B00415">
              <w:rPr>
                <w:rFonts w:ascii="新細明體" w:hAnsi="新細明體" w:cs="新細明體"/>
                <w:kern w:val="0"/>
              </w:rPr>
              <w:t>補助農民繳交農田水利會會費</w:t>
            </w:r>
          </w:p>
        </w:tc>
        <w:tc>
          <w:tcPr>
            <w:tcW w:w="3827" w:type="dxa"/>
          </w:tcPr>
          <w:p w14:paraId="3FCD0ACE" w14:textId="77777777" w:rsidR="00686B92" w:rsidRPr="00615040" w:rsidRDefault="00686B92" w:rsidP="00615040">
            <w:pPr>
              <w:pStyle w:val="Web"/>
              <w:spacing w:before="0" w:beforeAutospacing="0" w:after="0" w:afterAutospacing="0" w:line="320" w:lineRule="exact"/>
              <w:jc w:val="both"/>
            </w:pPr>
            <w:r w:rsidRPr="00615040">
              <w:t>補助農民繳交農田水利會會費，以減輕農民之負擔及維持農田水利會營運。</w:t>
            </w:r>
          </w:p>
        </w:tc>
      </w:tr>
      <w:tr w:rsidR="00686B92" w:rsidRPr="00515ABB" w14:paraId="564263C9" w14:textId="77777777" w:rsidTr="00A83362">
        <w:tblPrEx>
          <w:tblCellMar>
            <w:top w:w="0" w:type="dxa"/>
            <w:bottom w:w="0" w:type="dxa"/>
          </w:tblCellMar>
        </w:tblPrEx>
        <w:trPr>
          <w:cantSplit/>
          <w:trHeight w:val="198"/>
        </w:trPr>
        <w:tc>
          <w:tcPr>
            <w:tcW w:w="2410" w:type="dxa"/>
          </w:tcPr>
          <w:p w14:paraId="6621CBBC"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3991C5A9" w14:textId="77777777" w:rsidR="00686B92" w:rsidRDefault="00686B92" w:rsidP="0079410C">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八</w:t>
            </w:r>
          </w:p>
        </w:tc>
        <w:tc>
          <w:tcPr>
            <w:tcW w:w="3026" w:type="dxa"/>
          </w:tcPr>
          <w:p w14:paraId="2858C07C" w14:textId="77777777" w:rsidR="00686B92" w:rsidRPr="00B00415" w:rsidRDefault="00686B92" w:rsidP="0079410C">
            <w:pPr>
              <w:widowControl w:val="0"/>
              <w:spacing w:line="320" w:lineRule="exact"/>
              <w:textDirection w:val="lrTbV"/>
              <w:rPr>
                <w:rFonts w:ascii="新細明體" w:hAnsi="新細明體" w:cs="新細明體"/>
                <w:kern w:val="0"/>
              </w:rPr>
            </w:pPr>
            <w:r w:rsidRPr="00B00415">
              <w:rPr>
                <w:rFonts w:ascii="新細明體" w:hAnsi="新細明體" w:cs="新細明體"/>
                <w:kern w:val="0"/>
              </w:rPr>
              <w:t>新農業創新產業提升</w:t>
            </w:r>
          </w:p>
        </w:tc>
        <w:tc>
          <w:tcPr>
            <w:tcW w:w="3827" w:type="dxa"/>
          </w:tcPr>
          <w:p w14:paraId="6FDD1196" w14:textId="77777777" w:rsidR="00686B92" w:rsidRPr="00615040" w:rsidRDefault="00686B92" w:rsidP="00E86DE4">
            <w:pPr>
              <w:pStyle w:val="Web"/>
              <w:numPr>
                <w:ilvl w:val="0"/>
                <w:numId w:val="73"/>
              </w:numPr>
              <w:spacing w:before="0" w:beforeAutospacing="0" w:after="0" w:afterAutospacing="0" w:line="320" w:lineRule="exact"/>
              <w:ind w:left="505" w:hanging="505"/>
              <w:jc w:val="both"/>
            </w:pPr>
            <w:r w:rsidRPr="00615040">
              <w:t>促成農企業投入研究發展，以開發農業科技產品或技術。</w:t>
            </w:r>
          </w:p>
          <w:p w14:paraId="0EF89EB5" w14:textId="77777777" w:rsidR="00686B92" w:rsidRPr="00615040" w:rsidRDefault="00686B92" w:rsidP="00E86DE4">
            <w:pPr>
              <w:pStyle w:val="Web"/>
              <w:numPr>
                <w:ilvl w:val="0"/>
                <w:numId w:val="73"/>
              </w:numPr>
              <w:spacing w:before="0" w:beforeAutospacing="0" w:after="0" w:afterAutospacing="0" w:line="320" w:lineRule="exact"/>
              <w:ind w:left="505" w:hanging="505"/>
              <w:jc w:val="both"/>
            </w:pPr>
            <w:r w:rsidRPr="00615040">
              <w:t>協助培育農企業從業人員提升實務及專業技能。</w:t>
            </w:r>
          </w:p>
          <w:p w14:paraId="72ED38ED" w14:textId="77777777" w:rsidR="00686B92" w:rsidRPr="00615040" w:rsidRDefault="00686B92" w:rsidP="00E86DE4">
            <w:pPr>
              <w:pStyle w:val="Web"/>
              <w:numPr>
                <w:ilvl w:val="0"/>
                <w:numId w:val="73"/>
              </w:numPr>
              <w:spacing w:before="0" w:beforeAutospacing="0" w:after="0" w:afterAutospacing="0" w:line="320" w:lineRule="exact"/>
              <w:ind w:left="505" w:hanging="505"/>
              <w:jc w:val="both"/>
            </w:pPr>
            <w:r w:rsidRPr="00615040">
              <w:t>強化園區進出口服務機能，提升農企業外銷出口。</w:t>
            </w:r>
          </w:p>
          <w:p w14:paraId="11ADDEA0" w14:textId="77777777" w:rsidR="00686B92" w:rsidRPr="00615040" w:rsidRDefault="00686B92" w:rsidP="00E86DE4">
            <w:pPr>
              <w:pStyle w:val="Web"/>
              <w:numPr>
                <w:ilvl w:val="0"/>
                <w:numId w:val="73"/>
              </w:numPr>
              <w:spacing w:before="0" w:beforeAutospacing="0" w:after="0" w:afterAutospacing="0" w:line="320" w:lineRule="exact"/>
              <w:ind w:left="505" w:hanging="505"/>
              <w:jc w:val="both"/>
            </w:pPr>
            <w:r w:rsidRPr="00615040">
              <w:t>邀集產業聚落農企業參與國內外產業商展及活動，拓展國際市場。</w:t>
            </w:r>
          </w:p>
        </w:tc>
      </w:tr>
      <w:tr w:rsidR="00686B92" w:rsidRPr="00515ABB" w14:paraId="711CE65D" w14:textId="77777777" w:rsidTr="00686B92">
        <w:tblPrEx>
          <w:tblCellMar>
            <w:top w:w="0" w:type="dxa"/>
            <w:bottom w:w="0" w:type="dxa"/>
          </w:tblCellMar>
        </w:tblPrEx>
        <w:trPr>
          <w:cantSplit/>
          <w:trHeight w:val="198"/>
        </w:trPr>
        <w:tc>
          <w:tcPr>
            <w:tcW w:w="2410" w:type="dxa"/>
          </w:tcPr>
          <w:p w14:paraId="4BFAF0AF" w14:textId="77777777" w:rsidR="00686B92" w:rsidRPr="00515ABB" w:rsidRDefault="00686B92" w:rsidP="00645D7C">
            <w:pPr>
              <w:pStyle w:val="Web"/>
              <w:spacing w:before="0" w:beforeAutospacing="0" w:after="0" w:afterAutospacing="0" w:line="320" w:lineRule="exact"/>
              <w:ind w:left="556" w:rightChars="4" w:right="10" w:hanging="505"/>
              <w:jc w:val="both"/>
              <w:textDirection w:val="lrTbV"/>
              <w:rPr>
                <w:rFonts w:ascii="標楷體" w:eastAsia="標楷體" w:hint="eastAsia"/>
                <w:sz w:val="16"/>
                <w:szCs w:val="20"/>
              </w:rPr>
            </w:pPr>
            <w:r>
              <w:rPr>
                <w:rFonts w:hint="eastAsia"/>
              </w:rPr>
              <w:t>三</w:t>
            </w:r>
            <w:r w:rsidRPr="00B00415">
              <w:rPr>
                <w:rFonts w:hint="eastAsia"/>
              </w:rPr>
              <w:t>、農業</w:t>
            </w:r>
            <w:r>
              <w:rPr>
                <w:rFonts w:hint="eastAsia"/>
              </w:rPr>
              <w:t>發展</w:t>
            </w:r>
            <w:r w:rsidRPr="00B00415">
              <w:tab/>
            </w:r>
          </w:p>
        </w:tc>
        <w:tc>
          <w:tcPr>
            <w:tcW w:w="376" w:type="dxa"/>
          </w:tcPr>
          <w:p w14:paraId="74F03B2B" w14:textId="77777777" w:rsidR="00686B92" w:rsidRPr="009C4D65" w:rsidRDefault="00686B92" w:rsidP="00A83362">
            <w:pPr>
              <w:spacing w:line="320" w:lineRule="exact"/>
              <w:jc w:val="center"/>
              <w:textDirection w:val="lrTbV"/>
              <w:rPr>
                <w:rFonts w:ascii="新細明體" w:hAnsi="新細明體" w:cs="新細明體" w:hint="eastAsia"/>
                <w:kern w:val="0"/>
              </w:rPr>
            </w:pPr>
            <w:r w:rsidRPr="009C4D65">
              <w:rPr>
                <w:rFonts w:ascii="新細明體" w:hAnsi="新細明體" w:cs="新細明體" w:hint="eastAsia"/>
                <w:kern w:val="0"/>
              </w:rPr>
              <w:t>一</w:t>
            </w:r>
          </w:p>
        </w:tc>
        <w:tc>
          <w:tcPr>
            <w:tcW w:w="3026" w:type="dxa"/>
          </w:tcPr>
          <w:p w14:paraId="3F1AD968" w14:textId="77777777" w:rsidR="00686B92" w:rsidRPr="00686B92" w:rsidRDefault="00686B92" w:rsidP="00686B92">
            <w:pPr>
              <w:widowControl w:val="0"/>
              <w:spacing w:line="320" w:lineRule="exact"/>
              <w:textDirection w:val="lrTbV"/>
              <w:rPr>
                <w:rFonts w:ascii="新細明體" w:hAnsi="新細明體" w:cs="新細明體"/>
                <w:kern w:val="0"/>
              </w:rPr>
            </w:pPr>
            <w:r w:rsidRPr="00686B92">
              <w:rPr>
                <w:rFonts w:ascii="新細明體" w:hAnsi="新細明體" w:cs="新細明體"/>
                <w:kern w:val="0"/>
              </w:rPr>
              <w:t>農業生物科技園區擴充</w:t>
            </w:r>
          </w:p>
        </w:tc>
        <w:tc>
          <w:tcPr>
            <w:tcW w:w="3827" w:type="dxa"/>
            <w:vAlign w:val="center"/>
          </w:tcPr>
          <w:p w14:paraId="04133D22" w14:textId="77777777" w:rsidR="00686B92" w:rsidRPr="00515ABB" w:rsidRDefault="00686B92" w:rsidP="00686B92">
            <w:pPr>
              <w:pStyle w:val="Web"/>
              <w:spacing w:before="0" w:beforeAutospacing="0" w:after="0" w:afterAutospacing="0" w:line="320" w:lineRule="exact"/>
              <w:jc w:val="both"/>
              <w:textDirection w:val="lrTbV"/>
              <w:rPr>
                <w:rFonts w:ascii="標楷體" w:eastAsia="標楷體" w:hint="eastAsia"/>
                <w:sz w:val="16"/>
                <w:szCs w:val="20"/>
              </w:rPr>
            </w:pPr>
            <w:r w:rsidRPr="00686B92">
              <w:t>完成淨、污水場擴建工程，以及165.41公頃腹地擴充開發工程，提供約94公頃素地，引進農企業進駐，擴大農業科技產業聚落規模。</w:t>
            </w:r>
          </w:p>
        </w:tc>
      </w:tr>
      <w:tr w:rsidR="00686B92" w:rsidRPr="00515ABB" w14:paraId="21BDBF9C" w14:textId="77777777" w:rsidTr="00A83362">
        <w:tblPrEx>
          <w:tblCellMar>
            <w:top w:w="0" w:type="dxa"/>
            <w:bottom w:w="0" w:type="dxa"/>
          </w:tblCellMar>
        </w:tblPrEx>
        <w:trPr>
          <w:cantSplit/>
          <w:trHeight w:val="198"/>
        </w:trPr>
        <w:tc>
          <w:tcPr>
            <w:tcW w:w="2410" w:type="dxa"/>
          </w:tcPr>
          <w:p w14:paraId="7CBE73A5"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31677681" w14:textId="77777777" w:rsidR="00686B92" w:rsidRPr="009C4D65" w:rsidRDefault="00686B92" w:rsidP="00A83362">
            <w:pPr>
              <w:spacing w:line="320" w:lineRule="exact"/>
              <w:jc w:val="center"/>
              <w:textDirection w:val="lrTbV"/>
              <w:rPr>
                <w:rFonts w:ascii="新細明體" w:hAnsi="新細明體" w:cs="新細明體" w:hint="eastAsia"/>
                <w:kern w:val="0"/>
              </w:rPr>
            </w:pPr>
            <w:r w:rsidRPr="009C4D65">
              <w:rPr>
                <w:rFonts w:ascii="新細明體" w:hAnsi="新細明體" w:cs="新細明體" w:hint="eastAsia"/>
                <w:kern w:val="0"/>
              </w:rPr>
              <w:t>二</w:t>
            </w:r>
          </w:p>
        </w:tc>
        <w:tc>
          <w:tcPr>
            <w:tcW w:w="3026" w:type="dxa"/>
          </w:tcPr>
          <w:p w14:paraId="693A0C8D" w14:textId="77777777" w:rsidR="00686B92" w:rsidRPr="00686B92" w:rsidRDefault="00686B92" w:rsidP="00686B92">
            <w:pPr>
              <w:widowControl w:val="0"/>
              <w:spacing w:line="320" w:lineRule="exact"/>
              <w:textDirection w:val="lrTbV"/>
              <w:rPr>
                <w:rFonts w:ascii="新細明體" w:hAnsi="新細明體" w:cs="新細明體"/>
                <w:kern w:val="0"/>
              </w:rPr>
            </w:pPr>
            <w:r w:rsidRPr="00686B92">
              <w:rPr>
                <w:rFonts w:ascii="新細明體" w:hAnsi="新細明體" w:cs="新細明體"/>
                <w:kern w:val="0"/>
              </w:rPr>
              <w:t>加強農田水利建設</w:t>
            </w:r>
          </w:p>
        </w:tc>
        <w:tc>
          <w:tcPr>
            <w:tcW w:w="3827" w:type="dxa"/>
          </w:tcPr>
          <w:p w14:paraId="73006751" w14:textId="77777777" w:rsidR="00686B92" w:rsidRPr="00686B92" w:rsidRDefault="00686B92" w:rsidP="00E86DE4">
            <w:pPr>
              <w:pStyle w:val="Web"/>
              <w:numPr>
                <w:ilvl w:val="0"/>
                <w:numId w:val="75"/>
              </w:numPr>
              <w:spacing w:before="0" w:beforeAutospacing="0" w:after="0" w:afterAutospacing="0" w:line="320" w:lineRule="exact"/>
              <w:ind w:left="505" w:hanging="505"/>
              <w:jc w:val="both"/>
            </w:pPr>
            <w:r w:rsidRPr="00686B92">
              <w:t>興辦重要灌溉工程及更新改善老舊農田水利設施，降低輸漏水損失。</w:t>
            </w:r>
          </w:p>
          <w:p w14:paraId="7188966B" w14:textId="77777777" w:rsidR="00686B92" w:rsidRPr="00686B92" w:rsidRDefault="00686B92" w:rsidP="00E86DE4">
            <w:pPr>
              <w:pStyle w:val="Web"/>
              <w:numPr>
                <w:ilvl w:val="0"/>
                <w:numId w:val="75"/>
              </w:numPr>
              <w:spacing w:before="0" w:beforeAutospacing="0" w:after="0" w:afterAutospacing="0" w:line="320" w:lineRule="exact"/>
              <w:ind w:left="505" w:hanging="505"/>
              <w:jc w:val="both"/>
            </w:pPr>
            <w:r w:rsidRPr="00686B92">
              <w:t>農地重劃及早期農地重劃區農水路更新改善，以符合現代化農業經營需求。</w:t>
            </w:r>
          </w:p>
          <w:p w14:paraId="1FFF7ACA" w14:textId="77777777" w:rsidR="00686B92" w:rsidRPr="00686B92" w:rsidRDefault="00686B92" w:rsidP="00E86DE4">
            <w:pPr>
              <w:pStyle w:val="Web"/>
              <w:numPr>
                <w:ilvl w:val="0"/>
                <w:numId w:val="75"/>
              </w:numPr>
              <w:spacing w:before="0" w:beforeAutospacing="0" w:after="0" w:afterAutospacing="0" w:line="320" w:lineRule="exact"/>
              <w:ind w:left="505" w:hanging="505"/>
              <w:jc w:val="both"/>
            </w:pPr>
            <w:r w:rsidRPr="00686B92">
              <w:t>推廣節水管路灌溉及現代化管理設施，以提升灌溉用水利用效率及農產品質。</w:t>
            </w:r>
          </w:p>
          <w:p w14:paraId="27164ADC" w14:textId="77777777" w:rsidR="00686B92" w:rsidRPr="00686B92" w:rsidRDefault="00686B92" w:rsidP="00E86DE4">
            <w:pPr>
              <w:pStyle w:val="Web"/>
              <w:numPr>
                <w:ilvl w:val="0"/>
                <w:numId w:val="75"/>
              </w:numPr>
              <w:spacing w:before="0" w:beforeAutospacing="0" w:after="0" w:afterAutospacing="0" w:line="320" w:lineRule="exact"/>
              <w:ind w:left="505" w:hanging="505"/>
              <w:jc w:val="both"/>
            </w:pPr>
            <w:r w:rsidRPr="00686B92">
              <w:t>提升農業灌溉用水有效利用及水質維護，以提供量足質優灌溉用水。</w:t>
            </w:r>
          </w:p>
          <w:p w14:paraId="1D42AB99" w14:textId="77777777" w:rsidR="00686B92" w:rsidRPr="00686B92" w:rsidRDefault="00686B92" w:rsidP="00E86DE4">
            <w:pPr>
              <w:pStyle w:val="Web"/>
              <w:numPr>
                <w:ilvl w:val="0"/>
                <w:numId w:val="75"/>
              </w:numPr>
              <w:spacing w:before="0" w:beforeAutospacing="0" w:after="0" w:afterAutospacing="0" w:line="320" w:lineRule="exact"/>
              <w:ind w:left="505" w:hanging="505"/>
              <w:jc w:val="both"/>
            </w:pPr>
            <w:r w:rsidRPr="00686B92">
              <w:t>農田水利會營運改善，以輔導改善農田水利會財務狀況，減輕農田水利會財務負擔。</w:t>
            </w:r>
          </w:p>
        </w:tc>
      </w:tr>
      <w:tr w:rsidR="00686B92" w:rsidRPr="00515ABB" w14:paraId="5F802280" w14:textId="77777777" w:rsidTr="00A83362">
        <w:tblPrEx>
          <w:tblCellMar>
            <w:top w:w="0" w:type="dxa"/>
            <w:bottom w:w="0" w:type="dxa"/>
          </w:tblCellMar>
        </w:tblPrEx>
        <w:trPr>
          <w:cantSplit/>
          <w:trHeight w:val="198"/>
        </w:trPr>
        <w:tc>
          <w:tcPr>
            <w:tcW w:w="2410" w:type="dxa"/>
          </w:tcPr>
          <w:p w14:paraId="076C91E7"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6B25F04E" w14:textId="77777777" w:rsidR="00686B92" w:rsidRPr="009C4D65" w:rsidRDefault="00686B92" w:rsidP="00A83362">
            <w:pPr>
              <w:spacing w:line="320" w:lineRule="exact"/>
              <w:jc w:val="center"/>
              <w:textDirection w:val="lrTbV"/>
              <w:rPr>
                <w:rFonts w:ascii="新細明體" w:hAnsi="新細明體" w:cs="新細明體" w:hint="eastAsia"/>
                <w:kern w:val="0"/>
              </w:rPr>
            </w:pPr>
            <w:r w:rsidRPr="009C4D65">
              <w:rPr>
                <w:rFonts w:ascii="新細明體" w:hAnsi="新細明體" w:cs="新細明體" w:hint="eastAsia"/>
                <w:kern w:val="0"/>
              </w:rPr>
              <w:t>三</w:t>
            </w:r>
          </w:p>
        </w:tc>
        <w:tc>
          <w:tcPr>
            <w:tcW w:w="3026" w:type="dxa"/>
          </w:tcPr>
          <w:p w14:paraId="2980D2AE" w14:textId="77777777" w:rsidR="00686B92" w:rsidRPr="00686B92" w:rsidRDefault="00686B92" w:rsidP="00686B92">
            <w:pPr>
              <w:widowControl w:val="0"/>
              <w:spacing w:line="320" w:lineRule="exact"/>
              <w:textDirection w:val="lrTbV"/>
              <w:rPr>
                <w:rFonts w:ascii="新細明體" w:hAnsi="新細明體" w:cs="新細明體"/>
                <w:kern w:val="0"/>
              </w:rPr>
            </w:pPr>
            <w:r w:rsidRPr="00686B92">
              <w:rPr>
                <w:rFonts w:ascii="新細明體" w:hAnsi="新細明體" w:cs="新細明體"/>
                <w:kern w:val="0"/>
              </w:rPr>
              <w:t>農地重劃區緊急農水路改善計畫</w:t>
            </w:r>
          </w:p>
        </w:tc>
        <w:tc>
          <w:tcPr>
            <w:tcW w:w="3827" w:type="dxa"/>
          </w:tcPr>
          <w:p w14:paraId="4E1F17E1" w14:textId="77777777" w:rsidR="00686B92" w:rsidRPr="00686B92" w:rsidRDefault="00686B92" w:rsidP="00E86DE4">
            <w:pPr>
              <w:pStyle w:val="Web"/>
              <w:numPr>
                <w:ilvl w:val="0"/>
                <w:numId w:val="76"/>
              </w:numPr>
              <w:spacing w:before="0" w:beforeAutospacing="0" w:after="0" w:afterAutospacing="0" w:line="320" w:lineRule="exact"/>
              <w:ind w:left="505" w:hanging="505"/>
              <w:jc w:val="both"/>
            </w:pPr>
            <w:r w:rsidRPr="00686B92">
              <w:t>農地重劃區內農水路路基路面整修、鋪設柏油路面、坡面保護、擋土設施、改善併行水路及相關安全設施等。</w:t>
            </w:r>
          </w:p>
          <w:p w14:paraId="19E3F532" w14:textId="77777777" w:rsidR="00686B92" w:rsidRPr="00686B92" w:rsidRDefault="00686B92" w:rsidP="00E86DE4">
            <w:pPr>
              <w:pStyle w:val="Web"/>
              <w:numPr>
                <w:ilvl w:val="0"/>
                <w:numId w:val="76"/>
              </w:numPr>
              <w:spacing w:before="0" w:beforeAutospacing="0" w:after="0" w:afterAutospacing="0" w:line="320" w:lineRule="exact"/>
              <w:ind w:left="505" w:hanging="505"/>
              <w:jc w:val="both"/>
            </w:pPr>
            <w:r w:rsidRPr="00686B92">
              <w:t>農路路面加鋪AC，適於大型農業機械運作，便利農產品運銷，有助於農業機械化之推廣及農產品品質保鮮。</w:t>
            </w:r>
          </w:p>
          <w:p w14:paraId="59424C90" w14:textId="77777777" w:rsidR="00686B92" w:rsidRPr="00686B92" w:rsidRDefault="00686B92" w:rsidP="00E86DE4">
            <w:pPr>
              <w:pStyle w:val="Web"/>
              <w:numPr>
                <w:ilvl w:val="0"/>
                <w:numId w:val="76"/>
              </w:numPr>
              <w:spacing w:before="0" w:beforeAutospacing="0" w:after="0" w:afterAutospacing="0" w:line="320" w:lineRule="exact"/>
              <w:ind w:left="505" w:hanging="505"/>
              <w:jc w:val="both"/>
            </w:pPr>
            <w:r w:rsidRPr="00686B92">
              <w:t>水路改善後可節約灌溉水量，減少輸水損失，可調配給、排水功能，輸配水效益明顯增加。</w:t>
            </w:r>
          </w:p>
        </w:tc>
      </w:tr>
      <w:tr w:rsidR="00686B92" w:rsidRPr="00515ABB" w14:paraId="232EA841" w14:textId="77777777" w:rsidTr="00A83362">
        <w:tblPrEx>
          <w:tblCellMar>
            <w:top w:w="0" w:type="dxa"/>
            <w:bottom w:w="0" w:type="dxa"/>
          </w:tblCellMar>
        </w:tblPrEx>
        <w:trPr>
          <w:cantSplit/>
          <w:trHeight w:val="198"/>
        </w:trPr>
        <w:tc>
          <w:tcPr>
            <w:tcW w:w="2410" w:type="dxa"/>
          </w:tcPr>
          <w:p w14:paraId="51B881CF"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2E58BEF6" w14:textId="77777777" w:rsidR="00686B92" w:rsidRPr="009C4D65" w:rsidRDefault="00686B92" w:rsidP="00A83362">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四</w:t>
            </w:r>
          </w:p>
        </w:tc>
        <w:tc>
          <w:tcPr>
            <w:tcW w:w="3026" w:type="dxa"/>
          </w:tcPr>
          <w:p w14:paraId="1DA2B843" w14:textId="77777777" w:rsidR="00686B92" w:rsidRPr="00686B92" w:rsidRDefault="00686B92" w:rsidP="00686B92">
            <w:pPr>
              <w:widowControl w:val="0"/>
              <w:spacing w:line="320" w:lineRule="exact"/>
              <w:textDirection w:val="lrTbV"/>
              <w:rPr>
                <w:rFonts w:ascii="新細明體" w:hAnsi="新細明體" w:cs="新細明體"/>
                <w:kern w:val="0"/>
              </w:rPr>
            </w:pPr>
            <w:r w:rsidRPr="00686B92">
              <w:rPr>
                <w:rFonts w:ascii="新細明體" w:hAnsi="新細明體" w:cs="新細明體"/>
                <w:kern w:val="0"/>
              </w:rPr>
              <w:t>改善政府動物管制收容設施計畫</w:t>
            </w:r>
          </w:p>
        </w:tc>
        <w:tc>
          <w:tcPr>
            <w:tcW w:w="3827" w:type="dxa"/>
          </w:tcPr>
          <w:p w14:paraId="0683B477" w14:textId="77777777" w:rsidR="00686B92" w:rsidRPr="00686B92" w:rsidRDefault="00686B92" w:rsidP="00E86DE4">
            <w:pPr>
              <w:pStyle w:val="Web"/>
              <w:numPr>
                <w:ilvl w:val="0"/>
                <w:numId w:val="77"/>
              </w:numPr>
              <w:spacing w:before="0" w:beforeAutospacing="0" w:after="0" w:afterAutospacing="0" w:line="320" w:lineRule="exact"/>
              <w:ind w:left="505" w:hanging="505"/>
              <w:jc w:val="both"/>
            </w:pPr>
            <w:r w:rsidRPr="00686B92">
              <w:t>續辦基隆市、臺中市(后里園區)、嘉義縣、臺南市(六甲園區)、屏東縣、花蓮縣及澎湖縣計7縣市之動物收容所興(改)建工程。</w:t>
            </w:r>
          </w:p>
          <w:p w14:paraId="05AEEFB5" w14:textId="77777777" w:rsidR="00686B92" w:rsidRPr="00686B92" w:rsidRDefault="00686B92" w:rsidP="00E86DE4">
            <w:pPr>
              <w:pStyle w:val="Web"/>
              <w:numPr>
                <w:ilvl w:val="0"/>
                <w:numId w:val="77"/>
              </w:numPr>
              <w:spacing w:before="0" w:beforeAutospacing="0" w:after="0" w:afterAutospacing="0" w:line="320" w:lineRule="exact"/>
              <w:ind w:left="505" w:hanging="505"/>
              <w:jc w:val="both"/>
            </w:pPr>
            <w:r w:rsidRPr="00686B92">
              <w:t>協助各縣市政府續予改善動物收容處所醫療、照護設備及管制設備。</w:t>
            </w:r>
          </w:p>
        </w:tc>
      </w:tr>
      <w:tr w:rsidR="00686B92" w:rsidRPr="00515ABB" w14:paraId="0D0E3235" w14:textId="77777777" w:rsidTr="00686B92">
        <w:tblPrEx>
          <w:tblCellMar>
            <w:top w:w="0" w:type="dxa"/>
            <w:bottom w:w="0" w:type="dxa"/>
          </w:tblCellMar>
        </w:tblPrEx>
        <w:trPr>
          <w:cantSplit/>
          <w:trHeight w:val="198"/>
        </w:trPr>
        <w:tc>
          <w:tcPr>
            <w:tcW w:w="2410" w:type="dxa"/>
          </w:tcPr>
          <w:p w14:paraId="4FF9939D"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34A0CB3F" w14:textId="77777777" w:rsidR="00686B92" w:rsidRPr="009C4D65" w:rsidRDefault="00686B92" w:rsidP="00A83362">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五</w:t>
            </w:r>
          </w:p>
        </w:tc>
        <w:tc>
          <w:tcPr>
            <w:tcW w:w="3026" w:type="dxa"/>
          </w:tcPr>
          <w:p w14:paraId="17A2083B" w14:textId="77777777" w:rsidR="00686B92" w:rsidRPr="00686B92" w:rsidRDefault="00686B92" w:rsidP="00686B92">
            <w:pPr>
              <w:widowControl w:val="0"/>
              <w:spacing w:line="320" w:lineRule="exact"/>
              <w:textDirection w:val="lrTbV"/>
              <w:rPr>
                <w:rFonts w:ascii="新細明體" w:hAnsi="新細明體" w:cs="新細明體"/>
                <w:kern w:val="0"/>
              </w:rPr>
            </w:pPr>
            <w:r w:rsidRPr="00686B92">
              <w:rPr>
                <w:rFonts w:ascii="新細明體" w:hAnsi="新細明體" w:cs="新細明體"/>
                <w:kern w:val="0"/>
              </w:rPr>
              <w:t>時空資訊雲落實智慧國土計畫</w:t>
            </w:r>
          </w:p>
        </w:tc>
        <w:tc>
          <w:tcPr>
            <w:tcW w:w="3827" w:type="dxa"/>
            <w:vAlign w:val="center"/>
          </w:tcPr>
          <w:p w14:paraId="3E2278D4"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優化航遙測影像品質效能，產製航照及衛星等基礎影像圖資。</w:t>
            </w:r>
          </w:p>
          <w:p w14:paraId="4B823C19"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辦理全國土壤調查，及農地覆蓋及作物影像判釋作業。</w:t>
            </w:r>
          </w:p>
          <w:p w14:paraId="5E48782D"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製作全國GIS地籍圖資。</w:t>
            </w:r>
          </w:p>
          <w:p w14:paraId="1D37422C"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擴大GIS技術於農業應用，包含建置大範圍農村社區3D立體圖臺及導入衛星影像Data Cube資料分析技術。</w:t>
            </w:r>
          </w:p>
          <w:p w14:paraId="6BF25412"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盤點農地數量及實際從事農業生產使用之區位與面積。</w:t>
            </w:r>
          </w:p>
          <w:p w14:paraId="4A901852"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更新及擴充全臺農田坵塊圖，做為業務履勘查核依據。</w:t>
            </w:r>
          </w:p>
          <w:p w14:paraId="1501DD48"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整合沿近海資源圖資，協助沿近海重大建設發展參考。</w:t>
            </w:r>
          </w:p>
          <w:p w14:paraId="0392BE52"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整合森林生態資源圖資，進行森林土地調查；另建置植物物候資料集。</w:t>
            </w:r>
          </w:p>
          <w:p w14:paraId="2F9BF4E1" w14:textId="77777777" w:rsidR="00686B92" w:rsidRPr="00515ABB" w:rsidRDefault="00262FE4" w:rsidP="00E86DE4">
            <w:pPr>
              <w:pStyle w:val="Web"/>
              <w:numPr>
                <w:ilvl w:val="0"/>
                <w:numId w:val="78"/>
              </w:numPr>
              <w:spacing w:before="0" w:beforeAutospacing="0" w:after="0" w:afterAutospacing="0" w:line="320" w:lineRule="exact"/>
              <w:ind w:left="505" w:hanging="505"/>
              <w:jc w:val="both"/>
              <w:textDirection w:val="lrTbV"/>
              <w:rPr>
                <w:rFonts w:ascii="標楷體" w:eastAsia="標楷體" w:hint="eastAsia"/>
                <w:sz w:val="16"/>
                <w:szCs w:val="20"/>
              </w:rPr>
            </w:pPr>
            <w:r w:rsidRPr="00262FE4">
              <w:t>協助維護物種及棲地多樣性，強化生態保育，落實生態教育。</w:t>
            </w:r>
          </w:p>
        </w:tc>
      </w:tr>
      <w:tr w:rsidR="00686B92" w:rsidRPr="0090411F" w14:paraId="277A7C3B" w14:textId="77777777" w:rsidTr="00B66458">
        <w:tblPrEx>
          <w:tblCellMar>
            <w:top w:w="0" w:type="dxa"/>
            <w:bottom w:w="0" w:type="dxa"/>
          </w:tblCellMar>
        </w:tblPrEx>
        <w:trPr>
          <w:cantSplit/>
          <w:trHeight w:val="198"/>
        </w:trPr>
        <w:tc>
          <w:tcPr>
            <w:tcW w:w="2410" w:type="dxa"/>
          </w:tcPr>
          <w:p w14:paraId="74A8E641" w14:textId="77777777" w:rsidR="00686B92" w:rsidRPr="00E92DD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0E964500" w14:textId="77777777" w:rsidR="00686B92" w:rsidRPr="00E92DDB" w:rsidRDefault="00686B92" w:rsidP="00A83362">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六</w:t>
            </w:r>
          </w:p>
        </w:tc>
        <w:tc>
          <w:tcPr>
            <w:tcW w:w="3026" w:type="dxa"/>
          </w:tcPr>
          <w:p w14:paraId="35E1CE5E" w14:textId="77777777" w:rsidR="00686B92" w:rsidRPr="00E92DDB" w:rsidRDefault="00A319C7" w:rsidP="00645D7C">
            <w:pPr>
              <w:widowControl w:val="0"/>
              <w:spacing w:line="320" w:lineRule="exact"/>
              <w:textDirection w:val="lrTbV"/>
              <w:rPr>
                <w:rFonts w:ascii="新細明體" w:hAnsi="新細明體" w:cs="新細明體"/>
                <w:kern w:val="0"/>
              </w:rPr>
            </w:pPr>
            <w:r w:rsidRPr="00E92DDB">
              <w:rPr>
                <w:rFonts w:ascii="新細明體" w:hAnsi="新細明體" w:cs="新細明體"/>
                <w:kern w:val="0"/>
              </w:rPr>
              <w:t>大型(外銷)農產品物流中心計畫</w:t>
            </w:r>
          </w:p>
        </w:tc>
        <w:tc>
          <w:tcPr>
            <w:tcW w:w="3827" w:type="dxa"/>
            <w:vAlign w:val="center"/>
          </w:tcPr>
          <w:p w14:paraId="32B6BCEC" w14:textId="77777777" w:rsidR="00686B92" w:rsidRPr="00E92DDB" w:rsidRDefault="00A319C7" w:rsidP="0090411F">
            <w:pPr>
              <w:widowControl w:val="0"/>
              <w:spacing w:line="320" w:lineRule="exact"/>
              <w:jc w:val="both"/>
              <w:textDirection w:val="lrTbV"/>
              <w:rPr>
                <w:rFonts w:ascii="新細明體" w:hAnsi="新細明體" w:cs="新細明體" w:hint="eastAsia"/>
                <w:kern w:val="0"/>
              </w:rPr>
            </w:pPr>
            <w:r w:rsidRPr="00E92DDB">
              <w:rPr>
                <w:rFonts w:ascii="新細明體" w:hAnsi="新細明體" w:cs="新細明體"/>
                <w:kern w:val="0"/>
              </w:rPr>
              <w:t>輔導國際保鮮物流中心擴增建置香蕉、鳳梨冷藏催熟設備之儲存空間，提高運銷效率。</w:t>
            </w:r>
          </w:p>
        </w:tc>
      </w:tr>
      <w:tr w:rsidR="0090411F" w:rsidRPr="0090411F" w14:paraId="58A973A1" w14:textId="77777777" w:rsidTr="00B66458">
        <w:tblPrEx>
          <w:tblCellMar>
            <w:top w:w="0" w:type="dxa"/>
            <w:bottom w:w="0" w:type="dxa"/>
          </w:tblCellMar>
        </w:tblPrEx>
        <w:trPr>
          <w:cantSplit/>
          <w:trHeight w:val="198"/>
        </w:trPr>
        <w:tc>
          <w:tcPr>
            <w:tcW w:w="2410" w:type="dxa"/>
          </w:tcPr>
          <w:p w14:paraId="20FCBCC0" w14:textId="77777777" w:rsidR="0090411F" w:rsidRPr="00E92DDB" w:rsidRDefault="0090411F" w:rsidP="004315EE">
            <w:pPr>
              <w:pStyle w:val="Web"/>
              <w:spacing w:before="0" w:beforeAutospacing="0" w:after="0" w:afterAutospacing="0" w:line="320" w:lineRule="exact"/>
              <w:ind w:left="556" w:rightChars="4" w:right="10" w:hanging="505"/>
              <w:jc w:val="both"/>
              <w:textDirection w:val="lrTbV"/>
              <w:rPr>
                <w:rFonts w:ascii="標楷體" w:eastAsia="標楷體" w:hint="eastAsia"/>
                <w:sz w:val="16"/>
                <w:szCs w:val="20"/>
              </w:rPr>
            </w:pPr>
            <w:r w:rsidRPr="00E92DDB">
              <w:rPr>
                <w:rFonts w:hint="eastAsia"/>
              </w:rPr>
              <w:lastRenderedPageBreak/>
              <w:t>四、社會保險業務</w:t>
            </w:r>
          </w:p>
        </w:tc>
        <w:tc>
          <w:tcPr>
            <w:tcW w:w="376" w:type="dxa"/>
          </w:tcPr>
          <w:p w14:paraId="1AE1D902" w14:textId="77777777" w:rsidR="0090411F" w:rsidRPr="00E92DDB" w:rsidRDefault="0090411F" w:rsidP="004315EE">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一</w:t>
            </w:r>
          </w:p>
        </w:tc>
        <w:tc>
          <w:tcPr>
            <w:tcW w:w="3026" w:type="dxa"/>
          </w:tcPr>
          <w:p w14:paraId="654EF199" w14:textId="77777777" w:rsidR="0090411F" w:rsidRPr="00E92DDB" w:rsidRDefault="0090411F" w:rsidP="004315EE">
            <w:pPr>
              <w:widowControl w:val="0"/>
              <w:spacing w:line="320" w:lineRule="exact"/>
              <w:textDirection w:val="lrTbV"/>
              <w:rPr>
                <w:rFonts w:ascii="新細明體" w:hAnsi="新細明體" w:cs="新細明體"/>
                <w:kern w:val="0"/>
              </w:rPr>
            </w:pPr>
            <w:r w:rsidRPr="00E92DDB">
              <w:rPr>
                <w:rFonts w:ascii="新細明體" w:hAnsi="新細明體" w:cs="新細明體" w:hint="eastAsia"/>
                <w:kern w:val="0"/>
              </w:rPr>
              <w:t>開辦農民職業災害保險</w:t>
            </w:r>
          </w:p>
        </w:tc>
        <w:tc>
          <w:tcPr>
            <w:tcW w:w="3827" w:type="dxa"/>
            <w:vAlign w:val="center"/>
          </w:tcPr>
          <w:p w14:paraId="20976C8D" w14:textId="77777777" w:rsidR="0090411F" w:rsidRPr="00E92DDB" w:rsidRDefault="0090411F" w:rsidP="00E86DE4">
            <w:pPr>
              <w:widowControl w:val="0"/>
              <w:numPr>
                <w:ilvl w:val="0"/>
                <w:numId w:val="79"/>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建立農民職業災害保險制度，增進農民職業安全及經濟補償。</w:t>
            </w:r>
          </w:p>
          <w:p w14:paraId="6C2C1B43" w14:textId="77777777" w:rsidR="0090411F" w:rsidRPr="00E92DDB" w:rsidRDefault="0090411F" w:rsidP="00E86DE4">
            <w:pPr>
              <w:widowControl w:val="0"/>
              <w:numPr>
                <w:ilvl w:val="0"/>
                <w:numId w:val="79"/>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規劃試辦階段採自願性加保方式辦理，並優先試辦「職業傷害類」。</w:t>
            </w:r>
          </w:p>
          <w:p w14:paraId="731EC276" w14:textId="77777777" w:rsidR="0090411F" w:rsidRPr="00E92DDB" w:rsidRDefault="0090411F" w:rsidP="00E86DE4">
            <w:pPr>
              <w:widowControl w:val="0"/>
              <w:numPr>
                <w:ilvl w:val="0"/>
                <w:numId w:val="79"/>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提供農民參加農民職業災害保險費補助，鼓勵農民參加。</w:t>
            </w:r>
          </w:p>
          <w:p w14:paraId="7E172312" w14:textId="77777777" w:rsidR="0090411F" w:rsidRPr="00E92DDB" w:rsidRDefault="0090411F" w:rsidP="00E86DE4">
            <w:pPr>
              <w:widowControl w:val="0"/>
              <w:numPr>
                <w:ilvl w:val="0"/>
                <w:numId w:val="79"/>
              </w:numPr>
              <w:spacing w:line="320" w:lineRule="exact"/>
              <w:ind w:left="505" w:hanging="505"/>
              <w:jc w:val="both"/>
              <w:textDirection w:val="lrTbV"/>
              <w:rPr>
                <w:rFonts w:ascii="新細明體" w:hAnsi="新細明體" w:cs="新細明體"/>
                <w:kern w:val="0"/>
              </w:rPr>
            </w:pPr>
            <w:r w:rsidRPr="00E92DDB">
              <w:rPr>
                <w:rFonts w:ascii="新細明體" w:hAnsi="新細明體" w:cs="新細明體" w:hint="eastAsia"/>
                <w:kern w:val="0"/>
              </w:rPr>
              <w:t>訂定農民職業災害保險試辦辦法及農民職業災害被保險人因實際從事農業工作而致傷害審查準則之相關子法，作為辦理之依據。</w:t>
            </w:r>
          </w:p>
        </w:tc>
      </w:tr>
      <w:tr w:rsidR="0090411F" w:rsidRPr="00515ABB" w14:paraId="05F71D65" w14:textId="77777777" w:rsidTr="00D406F5">
        <w:tblPrEx>
          <w:tblCellMar>
            <w:top w:w="0" w:type="dxa"/>
            <w:bottom w:w="0" w:type="dxa"/>
          </w:tblCellMar>
        </w:tblPrEx>
        <w:trPr>
          <w:cantSplit/>
          <w:trHeight w:val="198"/>
        </w:trPr>
        <w:tc>
          <w:tcPr>
            <w:tcW w:w="2410" w:type="dxa"/>
          </w:tcPr>
          <w:p w14:paraId="77C5DEB2" w14:textId="77777777" w:rsidR="0090411F" w:rsidRPr="00515ABB" w:rsidRDefault="0090411F" w:rsidP="00D406F5">
            <w:pPr>
              <w:pStyle w:val="Web"/>
              <w:spacing w:before="0" w:beforeAutospacing="0" w:after="0" w:afterAutospacing="0" w:line="320" w:lineRule="exact"/>
              <w:ind w:left="556" w:rightChars="4" w:right="10" w:hanging="505"/>
              <w:jc w:val="both"/>
              <w:textDirection w:val="lrTbV"/>
              <w:rPr>
                <w:rFonts w:ascii="標楷體" w:eastAsia="標楷體" w:hint="eastAsia"/>
                <w:sz w:val="16"/>
                <w:szCs w:val="20"/>
              </w:rPr>
            </w:pPr>
            <w:r>
              <w:rPr>
                <w:rFonts w:hint="eastAsia"/>
              </w:rPr>
              <w:t>五</w:t>
            </w:r>
            <w:r w:rsidRPr="00B00415">
              <w:rPr>
                <w:rFonts w:hint="eastAsia"/>
              </w:rPr>
              <w:t>、</w:t>
            </w:r>
            <w:r w:rsidRPr="00B66458">
              <w:rPr>
                <w:rFonts w:hint="eastAsia"/>
              </w:rPr>
              <w:t>老年農民福利津貼</w:t>
            </w:r>
          </w:p>
        </w:tc>
        <w:tc>
          <w:tcPr>
            <w:tcW w:w="376" w:type="dxa"/>
          </w:tcPr>
          <w:p w14:paraId="7CFD527D" w14:textId="77777777" w:rsidR="0090411F" w:rsidRPr="009C4D65" w:rsidRDefault="0090411F" w:rsidP="00A83362">
            <w:pPr>
              <w:spacing w:line="320" w:lineRule="exact"/>
              <w:jc w:val="center"/>
              <w:textDirection w:val="lrTbV"/>
              <w:rPr>
                <w:rFonts w:ascii="新細明體" w:hAnsi="新細明體" w:cs="新細明體" w:hint="eastAsia"/>
                <w:kern w:val="0"/>
              </w:rPr>
            </w:pPr>
            <w:r w:rsidRPr="009C4D65">
              <w:rPr>
                <w:rFonts w:ascii="新細明體" w:hAnsi="新細明體" w:cs="新細明體" w:hint="eastAsia"/>
                <w:kern w:val="0"/>
              </w:rPr>
              <w:t>一</w:t>
            </w:r>
          </w:p>
        </w:tc>
        <w:tc>
          <w:tcPr>
            <w:tcW w:w="3026" w:type="dxa"/>
            <w:shd w:val="clear" w:color="auto" w:fill="auto"/>
          </w:tcPr>
          <w:p w14:paraId="1D52811F" w14:textId="77777777" w:rsidR="0090411F" w:rsidRPr="00D406F5" w:rsidRDefault="0090411F" w:rsidP="00645D7C">
            <w:pPr>
              <w:widowControl w:val="0"/>
              <w:spacing w:line="320" w:lineRule="exact"/>
              <w:textDirection w:val="lrTbV"/>
              <w:rPr>
                <w:rFonts w:ascii="新細明體" w:hAnsi="新細明體" w:cs="新細明體"/>
                <w:kern w:val="0"/>
              </w:rPr>
            </w:pPr>
            <w:r w:rsidRPr="00D406F5">
              <w:rPr>
                <w:rFonts w:ascii="新細明體" w:hAnsi="新細明體" w:cs="新細明體"/>
                <w:kern w:val="0"/>
              </w:rPr>
              <w:t>發放老年農民福利津貼</w:t>
            </w:r>
          </w:p>
        </w:tc>
        <w:tc>
          <w:tcPr>
            <w:tcW w:w="3827" w:type="dxa"/>
            <w:vAlign w:val="center"/>
          </w:tcPr>
          <w:p w14:paraId="0130318C" w14:textId="77777777" w:rsidR="0090411F" w:rsidRPr="00B66458" w:rsidRDefault="0090411F" w:rsidP="00E86DE4">
            <w:pPr>
              <w:widowControl w:val="0"/>
              <w:numPr>
                <w:ilvl w:val="0"/>
                <w:numId w:val="149"/>
              </w:numPr>
              <w:spacing w:line="320" w:lineRule="exact"/>
              <w:ind w:left="505" w:hanging="505"/>
              <w:jc w:val="both"/>
              <w:rPr>
                <w:rFonts w:ascii="新細明體" w:hAnsi="新細明體" w:cs="新細明體"/>
                <w:kern w:val="0"/>
              </w:rPr>
            </w:pPr>
            <w:r w:rsidRPr="00B66458">
              <w:rPr>
                <w:rFonts w:ascii="新細明體" w:hAnsi="新細明體" w:cs="新細明體"/>
                <w:kern w:val="0"/>
              </w:rPr>
              <w:t>辦理老年農民福利津貼申領及核發業務之策劃、監督、宣導與聯繫等。</w:t>
            </w:r>
          </w:p>
          <w:p w14:paraId="30E96C93" w14:textId="77777777" w:rsidR="0090411F" w:rsidRPr="00515ABB" w:rsidRDefault="0090411F" w:rsidP="00E86DE4">
            <w:pPr>
              <w:widowControl w:val="0"/>
              <w:numPr>
                <w:ilvl w:val="0"/>
                <w:numId w:val="149"/>
              </w:numPr>
              <w:spacing w:line="320" w:lineRule="exact"/>
              <w:ind w:left="505" w:hanging="505"/>
              <w:jc w:val="both"/>
              <w:textDirection w:val="lrTbV"/>
              <w:rPr>
                <w:rFonts w:ascii="標楷體" w:eastAsia="標楷體" w:hint="eastAsia"/>
                <w:sz w:val="16"/>
                <w:szCs w:val="20"/>
              </w:rPr>
            </w:pPr>
            <w:r w:rsidRPr="00B66458">
              <w:rPr>
                <w:rFonts w:ascii="新細明體" w:hAnsi="新細明體" w:cs="新細明體"/>
                <w:kern w:val="0"/>
              </w:rPr>
              <w:t>委託勞工保險局，辦理老年農民福利津貼核發業務。</w:t>
            </w:r>
          </w:p>
        </w:tc>
      </w:tr>
      <w:tr w:rsidR="0090411F" w:rsidRPr="00515ABB" w14:paraId="465A5A0D" w14:textId="77777777" w:rsidTr="00A83362">
        <w:tblPrEx>
          <w:tblCellMar>
            <w:top w:w="0" w:type="dxa"/>
            <w:bottom w:w="0" w:type="dxa"/>
          </w:tblCellMar>
        </w:tblPrEx>
        <w:trPr>
          <w:cantSplit/>
          <w:trHeight w:val="198"/>
        </w:trPr>
        <w:tc>
          <w:tcPr>
            <w:tcW w:w="2410" w:type="dxa"/>
          </w:tcPr>
          <w:p w14:paraId="742F706F" w14:textId="77777777" w:rsidR="0090411F" w:rsidRPr="00E21C65" w:rsidRDefault="0090411F" w:rsidP="00A83362">
            <w:pPr>
              <w:pStyle w:val="Web"/>
              <w:spacing w:before="0" w:beforeAutospacing="0" w:after="0" w:afterAutospacing="0" w:line="320" w:lineRule="exact"/>
              <w:ind w:left="556" w:rightChars="4" w:right="10" w:hanging="505"/>
              <w:jc w:val="both"/>
              <w:textDirection w:val="lrTbV"/>
              <w:rPr>
                <w:rFonts w:ascii="標楷體" w:eastAsia="標楷體" w:hint="eastAsia"/>
                <w:sz w:val="22"/>
                <w:szCs w:val="20"/>
              </w:rPr>
            </w:pPr>
            <w:r>
              <w:rPr>
                <w:rFonts w:hint="eastAsia"/>
              </w:rPr>
              <w:t>六</w:t>
            </w:r>
            <w:r w:rsidRPr="00E21C65">
              <w:rPr>
                <w:rFonts w:hint="eastAsia"/>
              </w:rPr>
              <w:t>、</w:t>
            </w:r>
            <w:r w:rsidRPr="008D46E1">
              <w:rPr>
                <w:rFonts w:hint="eastAsia"/>
              </w:rPr>
              <w:t>農業特別收入基金</w:t>
            </w:r>
          </w:p>
        </w:tc>
        <w:tc>
          <w:tcPr>
            <w:tcW w:w="376" w:type="dxa"/>
          </w:tcPr>
          <w:p w14:paraId="5AF9587B" w14:textId="77777777" w:rsidR="0090411F" w:rsidRPr="009C4D65" w:rsidRDefault="0090411F" w:rsidP="00A83362">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一</w:t>
            </w:r>
          </w:p>
        </w:tc>
        <w:tc>
          <w:tcPr>
            <w:tcW w:w="3026" w:type="dxa"/>
          </w:tcPr>
          <w:p w14:paraId="2AC45C8C" w14:textId="77777777" w:rsidR="0090411F" w:rsidRPr="00A568E5" w:rsidRDefault="0090411F" w:rsidP="00D406F5">
            <w:pPr>
              <w:widowControl w:val="0"/>
              <w:spacing w:line="320" w:lineRule="exact"/>
              <w:textDirection w:val="lrTbV"/>
              <w:rPr>
                <w:rFonts w:eastAsia="標楷體"/>
              </w:rPr>
            </w:pPr>
            <w:r w:rsidRPr="00D406F5">
              <w:rPr>
                <w:rFonts w:ascii="新細明體" w:hAnsi="新細明體" w:cs="新細明體"/>
                <w:kern w:val="0"/>
              </w:rPr>
              <w:t>農業天然災害救助</w:t>
            </w:r>
          </w:p>
        </w:tc>
        <w:tc>
          <w:tcPr>
            <w:tcW w:w="3827" w:type="dxa"/>
          </w:tcPr>
          <w:p w14:paraId="4A1F35FC" w14:textId="77777777" w:rsidR="0090411F" w:rsidRPr="00ED7B0D" w:rsidRDefault="0090411F" w:rsidP="00E86DE4">
            <w:pPr>
              <w:pStyle w:val="Web"/>
              <w:widowControl w:val="0"/>
              <w:numPr>
                <w:ilvl w:val="0"/>
                <w:numId w:val="86"/>
              </w:numPr>
              <w:spacing w:before="0" w:beforeAutospacing="0" w:after="0" w:afterAutospacing="0" w:line="320" w:lineRule="exact"/>
              <w:ind w:leftChars="3" w:left="523" w:hangingChars="215" w:hanging="516"/>
            </w:pPr>
            <w:r w:rsidRPr="00ED7B0D">
              <w:t>辦理農業天然災害現金救助或補助。</w:t>
            </w:r>
          </w:p>
          <w:p w14:paraId="2A66D732" w14:textId="77777777" w:rsidR="0090411F" w:rsidRPr="00ED7B0D" w:rsidRDefault="0090411F" w:rsidP="00E86DE4">
            <w:pPr>
              <w:pStyle w:val="Web"/>
              <w:widowControl w:val="0"/>
              <w:numPr>
                <w:ilvl w:val="0"/>
                <w:numId w:val="86"/>
              </w:numPr>
              <w:spacing w:before="0" w:beforeAutospacing="0" w:after="0" w:afterAutospacing="0" w:line="320" w:lineRule="exact"/>
              <w:ind w:leftChars="3" w:left="523" w:hangingChars="215" w:hanging="516"/>
            </w:pPr>
            <w:r w:rsidRPr="00ED7B0D">
              <w:t>推動農業天然災害低利貸款，給予利息差額補貼。</w:t>
            </w:r>
          </w:p>
        </w:tc>
      </w:tr>
      <w:tr w:rsidR="0090411F" w:rsidRPr="00515ABB" w14:paraId="79A5DFA6" w14:textId="77777777" w:rsidTr="00B42CAE">
        <w:tblPrEx>
          <w:tblCellMar>
            <w:top w:w="0" w:type="dxa"/>
            <w:bottom w:w="0" w:type="dxa"/>
          </w:tblCellMar>
        </w:tblPrEx>
        <w:trPr>
          <w:cantSplit/>
          <w:trHeight w:val="198"/>
        </w:trPr>
        <w:tc>
          <w:tcPr>
            <w:tcW w:w="2410" w:type="dxa"/>
          </w:tcPr>
          <w:p w14:paraId="133D8A1B" w14:textId="77777777" w:rsidR="0090411F" w:rsidRPr="00515ABB" w:rsidRDefault="0090411F" w:rsidP="009C4D65">
            <w:pPr>
              <w:widowControl w:val="0"/>
              <w:spacing w:line="400" w:lineRule="exact"/>
              <w:jc w:val="both"/>
              <w:textDirection w:val="lrTbV"/>
              <w:rPr>
                <w:rFonts w:ascii="標楷體" w:eastAsia="標楷體" w:hint="eastAsia"/>
                <w:sz w:val="16"/>
                <w:szCs w:val="20"/>
              </w:rPr>
            </w:pPr>
          </w:p>
        </w:tc>
        <w:tc>
          <w:tcPr>
            <w:tcW w:w="376" w:type="dxa"/>
          </w:tcPr>
          <w:p w14:paraId="3AE7D812"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二</w:t>
            </w:r>
          </w:p>
        </w:tc>
        <w:tc>
          <w:tcPr>
            <w:tcW w:w="3026" w:type="dxa"/>
          </w:tcPr>
          <w:p w14:paraId="6B58EF19"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D406F5">
              <w:rPr>
                <w:rFonts w:ascii="新細明體" w:hAnsi="新細明體" w:cs="新細明體" w:hint="eastAsia"/>
                <w:kern w:val="0"/>
              </w:rPr>
              <w:t>農業貸款利息差額補貼計畫</w:t>
            </w:r>
          </w:p>
        </w:tc>
        <w:tc>
          <w:tcPr>
            <w:tcW w:w="3827" w:type="dxa"/>
          </w:tcPr>
          <w:p w14:paraId="4DD973A3" w14:textId="77777777" w:rsidR="0090411F" w:rsidRPr="00ED7B0D" w:rsidRDefault="0090411F" w:rsidP="00E86DE4">
            <w:pPr>
              <w:pStyle w:val="Web"/>
              <w:widowControl w:val="0"/>
              <w:numPr>
                <w:ilvl w:val="0"/>
                <w:numId w:val="87"/>
              </w:numPr>
              <w:spacing w:before="0" w:beforeAutospacing="0" w:after="0" w:afterAutospacing="0" w:line="320" w:lineRule="exact"/>
              <w:ind w:leftChars="3" w:left="523" w:hangingChars="215" w:hanging="516"/>
              <w:jc w:val="both"/>
            </w:pPr>
            <w:r w:rsidRPr="00ED7B0D">
              <w:t>配合政府農業政策，推動多種農、林、漁、牧專案貸款，支應營農所需低利資金，增進農業發展及農漁業者福利。</w:t>
            </w:r>
          </w:p>
          <w:p w14:paraId="2A36213D" w14:textId="77777777" w:rsidR="0090411F" w:rsidRPr="00ED7B0D" w:rsidRDefault="0090411F" w:rsidP="00E86DE4">
            <w:pPr>
              <w:pStyle w:val="Web"/>
              <w:widowControl w:val="0"/>
              <w:numPr>
                <w:ilvl w:val="0"/>
                <w:numId w:val="87"/>
              </w:numPr>
              <w:spacing w:before="0" w:beforeAutospacing="0" w:after="0" w:afterAutospacing="0" w:line="320" w:lineRule="exact"/>
              <w:ind w:leftChars="3" w:left="523" w:hangingChars="215" w:hanging="516"/>
              <w:jc w:val="both"/>
            </w:pPr>
            <w:r w:rsidRPr="00ED7B0D">
              <w:t>另加強推動農業節能減碳貸款、青年從農創業貸款、農民組織及農企業產銷經營及研發創新貸款之業務，促進綠色農業科技發展、扶植青年農民及加速農業創新轉型。</w:t>
            </w:r>
          </w:p>
        </w:tc>
      </w:tr>
      <w:tr w:rsidR="0090411F" w:rsidRPr="00515ABB" w14:paraId="59FCA1F3" w14:textId="77777777" w:rsidTr="00B42CAE">
        <w:tblPrEx>
          <w:tblCellMar>
            <w:top w:w="0" w:type="dxa"/>
            <w:bottom w:w="0" w:type="dxa"/>
          </w:tblCellMar>
        </w:tblPrEx>
        <w:trPr>
          <w:cantSplit/>
          <w:trHeight w:val="198"/>
        </w:trPr>
        <w:tc>
          <w:tcPr>
            <w:tcW w:w="2410" w:type="dxa"/>
          </w:tcPr>
          <w:p w14:paraId="6B81CFE0"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6E10A5DB"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三</w:t>
            </w:r>
          </w:p>
        </w:tc>
        <w:tc>
          <w:tcPr>
            <w:tcW w:w="3026" w:type="dxa"/>
          </w:tcPr>
          <w:p w14:paraId="0FB7A88A"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休閒農業加值發展</w:t>
            </w:r>
          </w:p>
        </w:tc>
        <w:tc>
          <w:tcPr>
            <w:tcW w:w="3827" w:type="dxa"/>
          </w:tcPr>
          <w:p w14:paraId="13C971DB" w14:textId="77777777" w:rsidR="0090411F" w:rsidRPr="00ED7B0D" w:rsidRDefault="0090411F" w:rsidP="00E86DE4">
            <w:pPr>
              <w:widowControl w:val="0"/>
              <w:numPr>
                <w:ilvl w:val="0"/>
                <w:numId w:val="85"/>
              </w:numPr>
              <w:spacing w:line="320" w:lineRule="exact"/>
              <w:ind w:left="505" w:hanging="505"/>
              <w:jc w:val="both"/>
              <w:rPr>
                <w:rFonts w:ascii="新細明體" w:hAnsi="新細明體" w:cs="新細明體"/>
                <w:kern w:val="0"/>
              </w:rPr>
            </w:pPr>
            <w:r w:rsidRPr="00ED7B0D">
              <w:rPr>
                <w:rFonts w:ascii="新細明體" w:hAnsi="新細明體" w:cs="新細明體"/>
                <w:kern w:val="0"/>
              </w:rPr>
              <w:t>優化休閒農業旅遊場域服務量能、主題特色及人力素質，促進產業友善旅遊環境。</w:t>
            </w:r>
          </w:p>
          <w:p w14:paraId="3221891E" w14:textId="77777777" w:rsidR="0090411F" w:rsidRPr="00ED7B0D" w:rsidRDefault="0090411F" w:rsidP="00E86DE4">
            <w:pPr>
              <w:widowControl w:val="0"/>
              <w:numPr>
                <w:ilvl w:val="0"/>
                <w:numId w:val="85"/>
              </w:numPr>
              <w:spacing w:line="320" w:lineRule="exact"/>
              <w:ind w:left="505" w:hanging="505"/>
              <w:jc w:val="both"/>
              <w:rPr>
                <w:rFonts w:ascii="新細明體" w:hAnsi="新細明體" w:cs="新細明體"/>
                <w:kern w:val="0"/>
              </w:rPr>
            </w:pPr>
            <w:r w:rsidRPr="00ED7B0D">
              <w:rPr>
                <w:rFonts w:ascii="新細明體" w:hAnsi="新細明體" w:cs="新細明體"/>
                <w:kern w:val="0"/>
              </w:rPr>
              <w:t>整合農業旅遊資源，開發四季農業主題遊程及多元分眾農遊商品，推動區域特色農產業旅遊。</w:t>
            </w:r>
          </w:p>
          <w:p w14:paraId="4B962455" w14:textId="77777777" w:rsidR="0090411F" w:rsidRPr="00ED7B0D" w:rsidRDefault="0090411F" w:rsidP="00E86DE4">
            <w:pPr>
              <w:widowControl w:val="0"/>
              <w:numPr>
                <w:ilvl w:val="0"/>
                <w:numId w:val="85"/>
              </w:numPr>
              <w:spacing w:line="320" w:lineRule="exact"/>
              <w:ind w:left="505" w:hanging="505"/>
              <w:jc w:val="both"/>
              <w:rPr>
                <w:rFonts w:ascii="新細明體" w:hAnsi="新細明體" w:cs="新細明體"/>
                <w:kern w:val="0"/>
              </w:rPr>
            </w:pPr>
            <w:r w:rsidRPr="00ED7B0D">
              <w:rPr>
                <w:rFonts w:ascii="新細明體" w:hAnsi="新細明體" w:cs="新細明體"/>
                <w:kern w:val="0"/>
              </w:rPr>
              <w:t>運用整合行銷及網實通路，深耕並拓展國內外遊客市場，活化在地經濟。</w:t>
            </w:r>
          </w:p>
        </w:tc>
      </w:tr>
      <w:tr w:rsidR="0090411F" w:rsidRPr="00515ABB" w14:paraId="3A2EEE7F" w14:textId="77777777" w:rsidTr="00B42CAE">
        <w:tblPrEx>
          <w:tblCellMar>
            <w:top w:w="0" w:type="dxa"/>
            <w:bottom w:w="0" w:type="dxa"/>
          </w:tblCellMar>
        </w:tblPrEx>
        <w:trPr>
          <w:cantSplit/>
          <w:trHeight w:val="198"/>
        </w:trPr>
        <w:tc>
          <w:tcPr>
            <w:tcW w:w="2410" w:type="dxa"/>
          </w:tcPr>
          <w:p w14:paraId="4BDDD5A5"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185A0A23"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四</w:t>
            </w:r>
          </w:p>
        </w:tc>
        <w:tc>
          <w:tcPr>
            <w:tcW w:w="3026" w:type="dxa"/>
          </w:tcPr>
          <w:p w14:paraId="5143A978"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創新農業推廣</w:t>
            </w:r>
          </w:p>
        </w:tc>
        <w:tc>
          <w:tcPr>
            <w:tcW w:w="3827" w:type="dxa"/>
          </w:tcPr>
          <w:p w14:paraId="2BC948BF" w14:textId="77777777" w:rsidR="0090411F" w:rsidRPr="00ED7B0D" w:rsidRDefault="0090411F" w:rsidP="00E86DE4">
            <w:pPr>
              <w:widowControl w:val="0"/>
              <w:numPr>
                <w:ilvl w:val="0"/>
                <w:numId w:val="84"/>
              </w:numPr>
              <w:spacing w:line="320" w:lineRule="exact"/>
              <w:ind w:left="505" w:hanging="505"/>
              <w:jc w:val="both"/>
              <w:rPr>
                <w:rFonts w:ascii="新細明體" w:hAnsi="新細明體" w:cs="新細明體"/>
                <w:kern w:val="0"/>
              </w:rPr>
            </w:pPr>
            <w:r w:rsidRPr="00ED7B0D">
              <w:rPr>
                <w:rFonts w:ascii="新細明體" w:hAnsi="新細明體" w:cs="新細明體"/>
                <w:kern w:val="0"/>
              </w:rPr>
              <w:t>輔導農會結合農村社區在地資源，輔導農村婦女及高齡者改善生活品質，發展農村經濟事業。</w:t>
            </w:r>
          </w:p>
          <w:p w14:paraId="63F88D4B" w14:textId="77777777" w:rsidR="0090411F" w:rsidRPr="00ED7B0D" w:rsidRDefault="0090411F" w:rsidP="00E86DE4">
            <w:pPr>
              <w:widowControl w:val="0"/>
              <w:numPr>
                <w:ilvl w:val="0"/>
                <w:numId w:val="84"/>
              </w:numPr>
              <w:spacing w:line="320" w:lineRule="exact"/>
              <w:ind w:left="505" w:hanging="505"/>
              <w:jc w:val="both"/>
              <w:rPr>
                <w:rFonts w:ascii="新細明體" w:hAnsi="新細明體" w:cs="新細明體"/>
                <w:kern w:val="0"/>
              </w:rPr>
            </w:pPr>
            <w:r w:rsidRPr="00ED7B0D">
              <w:rPr>
                <w:rFonts w:ascii="新細明體" w:hAnsi="新細明體" w:cs="新細明體"/>
                <w:kern w:val="0"/>
              </w:rPr>
              <w:t>推動農村青少年食農教育及鄉土教學；結合農村社區文化規劃食農教育體驗，鼓勵親子、國中小學生參與農村體驗。</w:t>
            </w:r>
          </w:p>
          <w:p w14:paraId="51516224" w14:textId="77777777" w:rsidR="0090411F" w:rsidRPr="00ED7B0D" w:rsidRDefault="0090411F" w:rsidP="00E86DE4">
            <w:pPr>
              <w:widowControl w:val="0"/>
              <w:numPr>
                <w:ilvl w:val="0"/>
                <w:numId w:val="84"/>
              </w:numPr>
              <w:spacing w:line="320" w:lineRule="exact"/>
              <w:ind w:left="505" w:hanging="505"/>
              <w:jc w:val="both"/>
              <w:rPr>
                <w:rFonts w:ascii="新細明體" w:hAnsi="新細明體" w:cs="新細明體"/>
                <w:kern w:val="0"/>
              </w:rPr>
            </w:pPr>
            <w:r w:rsidRPr="00ED7B0D">
              <w:rPr>
                <w:rFonts w:ascii="新細明體" w:hAnsi="新細明體" w:cs="新細明體"/>
                <w:kern w:val="0"/>
              </w:rPr>
              <w:t>設立區域性農業張老師單一諮詢窗口，整合中央與地方輔導資源。</w:t>
            </w:r>
          </w:p>
        </w:tc>
      </w:tr>
      <w:tr w:rsidR="0090411F" w:rsidRPr="00515ABB" w14:paraId="1468D058" w14:textId="77777777" w:rsidTr="00B42CAE">
        <w:tblPrEx>
          <w:tblCellMar>
            <w:top w:w="0" w:type="dxa"/>
            <w:bottom w:w="0" w:type="dxa"/>
          </w:tblCellMar>
        </w:tblPrEx>
        <w:trPr>
          <w:cantSplit/>
          <w:trHeight w:val="198"/>
        </w:trPr>
        <w:tc>
          <w:tcPr>
            <w:tcW w:w="2410" w:type="dxa"/>
          </w:tcPr>
          <w:p w14:paraId="35805BCC"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184E7CE6"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五</w:t>
            </w:r>
          </w:p>
        </w:tc>
        <w:tc>
          <w:tcPr>
            <w:tcW w:w="3026" w:type="dxa"/>
          </w:tcPr>
          <w:p w14:paraId="161A4A97"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新農民培育計畫</w:t>
            </w:r>
          </w:p>
        </w:tc>
        <w:tc>
          <w:tcPr>
            <w:tcW w:w="3827" w:type="dxa"/>
          </w:tcPr>
          <w:p w14:paraId="09AC3DD4" w14:textId="77777777" w:rsidR="0090411F" w:rsidRPr="00ED7B0D" w:rsidRDefault="0090411F" w:rsidP="00E86DE4">
            <w:pPr>
              <w:widowControl w:val="0"/>
              <w:numPr>
                <w:ilvl w:val="0"/>
                <w:numId w:val="83"/>
              </w:numPr>
              <w:spacing w:line="320" w:lineRule="exact"/>
              <w:ind w:left="505" w:hanging="505"/>
              <w:jc w:val="both"/>
              <w:rPr>
                <w:rFonts w:ascii="新細明體" w:hAnsi="新細明體" w:cs="新細明體"/>
                <w:kern w:val="0"/>
              </w:rPr>
            </w:pPr>
            <w:r w:rsidRPr="00ED7B0D">
              <w:rPr>
                <w:rFonts w:ascii="新細明體" w:hAnsi="新細明體" w:cs="新細明體"/>
                <w:kern w:val="0"/>
              </w:rPr>
              <w:t>依據產業人才需求，規劃辦理系統性農民專業訓練課程；推動農業職涯探索，縮短學訓用落差；辦理農業公費專班，培育農業工作者。</w:t>
            </w:r>
          </w:p>
          <w:p w14:paraId="2FCC9F9F" w14:textId="77777777" w:rsidR="0090411F" w:rsidRPr="00ED7B0D" w:rsidRDefault="0090411F" w:rsidP="00E86DE4">
            <w:pPr>
              <w:widowControl w:val="0"/>
              <w:numPr>
                <w:ilvl w:val="0"/>
                <w:numId w:val="83"/>
              </w:numPr>
              <w:spacing w:line="320" w:lineRule="exact"/>
              <w:ind w:left="505" w:hanging="505"/>
              <w:jc w:val="both"/>
              <w:rPr>
                <w:rFonts w:ascii="新細明體" w:hAnsi="新細明體" w:cs="新細明體"/>
                <w:kern w:val="0"/>
              </w:rPr>
            </w:pPr>
            <w:r w:rsidRPr="00ED7B0D">
              <w:rPr>
                <w:rFonts w:ascii="新細明體" w:hAnsi="新細明體" w:cs="新細明體"/>
                <w:kern w:val="0"/>
              </w:rPr>
              <w:t>規劃設置創新育成基地、農業創業示範專區加速新農民育成。</w:t>
            </w:r>
          </w:p>
          <w:p w14:paraId="581453AD" w14:textId="77777777" w:rsidR="0090411F" w:rsidRPr="00ED7B0D" w:rsidRDefault="0090411F" w:rsidP="00E86DE4">
            <w:pPr>
              <w:widowControl w:val="0"/>
              <w:numPr>
                <w:ilvl w:val="0"/>
                <w:numId w:val="83"/>
              </w:numPr>
              <w:spacing w:line="320" w:lineRule="exact"/>
              <w:ind w:left="505" w:hanging="505"/>
              <w:jc w:val="both"/>
              <w:rPr>
                <w:rFonts w:ascii="新細明體" w:hAnsi="新細明體" w:cs="新細明體"/>
                <w:kern w:val="0"/>
              </w:rPr>
            </w:pPr>
            <w:r w:rsidRPr="00ED7B0D">
              <w:rPr>
                <w:rFonts w:ascii="新細明體" w:hAnsi="新細明體" w:cs="新細明體"/>
                <w:kern w:val="0"/>
              </w:rPr>
              <w:t>配合新南向政策，辦理鼓勵新南向國家學生來臺計畫，活絡農業人才交流。</w:t>
            </w:r>
          </w:p>
          <w:p w14:paraId="1EDB078A" w14:textId="77777777" w:rsidR="0090411F" w:rsidRPr="00ED7B0D" w:rsidRDefault="0090411F" w:rsidP="00E86DE4">
            <w:pPr>
              <w:widowControl w:val="0"/>
              <w:numPr>
                <w:ilvl w:val="0"/>
                <w:numId w:val="83"/>
              </w:numPr>
              <w:spacing w:line="320" w:lineRule="exact"/>
              <w:ind w:left="505" w:hanging="505"/>
              <w:jc w:val="both"/>
              <w:rPr>
                <w:rFonts w:ascii="新細明體" w:hAnsi="新細明體" w:cs="新細明體"/>
                <w:kern w:val="0"/>
              </w:rPr>
            </w:pPr>
            <w:r w:rsidRPr="00ED7B0D">
              <w:rPr>
                <w:rFonts w:ascii="新細明體" w:hAnsi="新細明體" w:cs="新細明體"/>
                <w:kern w:val="0"/>
              </w:rPr>
              <w:t>辦理青年農民專案輔導，並建構青年農民在地輔導團隊，協助青年返鄉從農。</w:t>
            </w:r>
          </w:p>
          <w:p w14:paraId="53BCFDFE" w14:textId="77777777" w:rsidR="0090411F" w:rsidRPr="00ED7B0D" w:rsidRDefault="0090411F" w:rsidP="00E86DE4">
            <w:pPr>
              <w:widowControl w:val="0"/>
              <w:numPr>
                <w:ilvl w:val="0"/>
                <w:numId w:val="83"/>
              </w:numPr>
              <w:spacing w:line="320" w:lineRule="exact"/>
              <w:ind w:left="505" w:hanging="505"/>
              <w:jc w:val="both"/>
              <w:rPr>
                <w:rFonts w:ascii="新細明體" w:hAnsi="新細明體" w:cs="新細明體"/>
                <w:kern w:val="0"/>
              </w:rPr>
            </w:pPr>
            <w:r w:rsidRPr="00ED7B0D">
              <w:rPr>
                <w:rFonts w:ascii="新細明體" w:hAnsi="新細明體" w:cs="新細明體"/>
                <w:kern w:val="0"/>
              </w:rPr>
              <w:t>辦理實耕者從農工作認定作業，協助實耕者申請參加農民健康保險。</w:t>
            </w:r>
          </w:p>
        </w:tc>
      </w:tr>
      <w:tr w:rsidR="0090411F" w:rsidRPr="00515ABB" w14:paraId="18BFCB25" w14:textId="77777777" w:rsidTr="00B42CAE">
        <w:tblPrEx>
          <w:tblCellMar>
            <w:top w:w="0" w:type="dxa"/>
            <w:bottom w:w="0" w:type="dxa"/>
          </w:tblCellMar>
        </w:tblPrEx>
        <w:trPr>
          <w:cantSplit/>
          <w:trHeight w:val="198"/>
        </w:trPr>
        <w:tc>
          <w:tcPr>
            <w:tcW w:w="2410" w:type="dxa"/>
          </w:tcPr>
          <w:p w14:paraId="140D75FF"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637469B0"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六</w:t>
            </w:r>
          </w:p>
        </w:tc>
        <w:tc>
          <w:tcPr>
            <w:tcW w:w="3026" w:type="dxa"/>
          </w:tcPr>
          <w:p w14:paraId="04076BAB"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農村農產業人力活化</w:t>
            </w:r>
          </w:p>
        </w:tc>
        <w:tc>
          <w:tcPr>
            <w:tcW w:w="3827" w:type="dxa"/>
          </w:tcPr>
          <w:p w14:paraId="2BBA33B9" w14:textId="77777777" w:rsidR="0090411F" w:rsidRPr="00ED7B0D" w:rsidRDefault="0090411F" w:rsidP="00E86DE4">
            <w:pPr>
              <w:widowControl w:val="0"/>
              <w:numPr>
                <w:ilvl w:val="0"/>
                <w:numId w:val="88"/>
              </w:numPr>
              <w:spacing w:line="320" w:lineRule="exact"/>
              <w:ind w:left="505" w:hanging="505"/>
              <w:jc w:val="both"/>
              <w:rPr>
                <w:rFonts w:ascii="新細明體" w:hAnsi="新細明體" w:cs="新細明體"/>
                <w:kern w:val="0"/>
              </w:rPr>
            </w:pPr>
            <w:r w:rsidRPr="00ED7B0D">
              <w:rPr>
                <w:rFonts w:ascii="新細明體" w:hAnsi="新細明體" w:cs="新細明體"/>
                <w:kern w:val="0"/>
              </w:rPr>
              <w:t>因應產業需求，擴充農業勞動力，成立農業技術團、農業耕新團、產業專業團、人力活化團及假日農夫等農業人力團，改善農業缺工問題。</w:t>
            </w:r>
          </w:p>
          <w:p w14:paraId="215F0751" w14:textId="77777777" w:rsidR="0090411F" w:rsidRPr="00ED7B0D" w:rsidRDefault="0090411F" w:rsidP="00E86DE4">
            <w:pPr>
              <w:widowControl w:val="0"/>
              <w:numPr>
                <w:ilvl w:val="0"/>
                <w:numId w:val="88"/>
              </w:numPr>
              <w:spacing w:line="320" w:lineRule="exact"/>
              <w:ind w:left="505" w:hanging="505"/>
              <w:jc w:val="both"/>
              <w:rPr>
                <w:rFonts w:ascii="新細明體" w:hAnsi="新細明體" w:cs="新細明體"/>
                <w:kern w:val="0"/>
              </w:rPr>
            </w:pPr>
            <w:r w:rsidRPr="00ED7B0D">
              <w:rPr>
                <w:rFonts w:ascii="新細明體" w:hAnsi="新細明體" w:cs="新細明體"/>
                <w:kern w:val="0"/>
              </w:rPr>
              <w:t>調整產業結構，導入農業機械化設備，減省農業勞動力需求，並成立機械耕作團，擴大服務農場家數與範圍。</w:t>
            </w:r>
          </w:p>
          <w:p w14:paraId="55A8705D" w14:textId="77777777" w:rsidR="0090411F" w:rsidRPr="00ED7B0D" w:rsidRDefault="0090411F" w:rsidP="00E86DE4">
            <w:pPr>
              <w:widowControl w:val="0"/>
              <w:numPr>
                <w:ilvl w:val="0"/>
                <w:numId w:val="88"/>
              </w:numPr>
              <w:spacing w:line="320" w:lineRule="exact"/>
              <w:ind w:left="505" w:hanging="505"/>
              <w:jc w:val="both"/>
              <w:rPr>
                <w:rFonts w:ascii="新細明體" w:hAnsi="新細明體" w:cs="新細明體"/>
                <w:kern w:val="0"/>
              </w:rPr>
            </w:pPr>
            <w:r w:rsidRPr="00ED7B0D">
              <w:rPr>
                <w:rFonts w:ascii="新細明體" w:hAnsi="新細明體" w:cs="新細明體"/>
                <w:kern w:val="0"/>
              </w:rPr>
              <w:t>建立農業人力資源平臺及資料庫，並建構媒合與代耕服務系統，促進缺工農場與農業勞動力之介接。</w:t>
            </w:r>
          </w:p>
          <w:p w14:paraId="39EB73A1" w14:textId="77777777" w:rsidR="0090411F" w:rsidRPr="00ED7B0D" w:rsidRDefault="0090411F" w:rsidP="00E86DE4">
            <w:pPr>
              <w:widowControl w:val="0"/>
              <w:numPr>
                <w:ilvl w:val="0"/>
                <w:numId w:val="88"/>
              </w:numPr>
              <w:spacing w:line="320" w:lineRule="exact"/>
              <w:ind w:left="505" w:hanging="505"/>
              <w:jc w:val="both"/>
              <w:rPr>
                <w:rFonts w:ascii="新細明體" w:hAnsi="新細明體" w:cs="新細明體"/>
                <w:kern w:val="0"/>
              </w:rPr>
            </w:pPr>
            <w:r w:rsidRPr="00ED7B0D">
              <w:rPr>
                <w:rFonts w:ascii="新細明體" w:hAnsi="新細明體" w:cs="新細明體"/>
                <w:kern w:val="0"/>
              </w:rPr>
              <w:t>調查農業勞動力需求，精準掌握農業缺工狀態，並務實調整改善農業缺工措施之配置。</w:t>
            </w:r>
          </w:p>
        </w:tc>
      </w:tr>
      <w:tr w:rsidR="0090411F" w:rsidRPr="00515ABB" w14:paraId="3FE37DAF" w14:textId="77777777" w:rsidTr="000526BF">
        <w:tblPrEx>
          <w:tblCellMar>
            <w:top w:w="0" w:type="dxa"/>
            <w:bottom w:w="0" w:type="dxa"/>
          </w:tblCellMar>
        </w:tblPrEx>
        <w:trPr>
          <w:trHeight w:val="198"/>
        </w:trPr>
        <w:tc>
          <w:tcPr>
            <w:tcW w:w="2410" w:type="dxa"/>
          </w:tcPr>
          <w:p w14:paraId="10E11440"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25D28B81"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七</w:t>
            </w:r>
          </w:p>
        </w:tc>
        <w:tc>
          <w:tcPr>
            <w:tcW w:w="3026" w:type="dxa"/>
          </w:tcPr>
          <w:p w14:paraId="193EACCE" w14:textId="77777777" w:rsidR="0090411F" w:rsidRPr="00D406F5" w:rsidRDefault="0090411F" w:rsidP="006764C9">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配合國土計畫推動農地資源空間規劃計畫</w:t>
            </w:r>
          </w:p>
        </w:tc>
        <w:tc>
          <w:tcPr>
            <w:tcW w:w="3827" w:type="dxa"/>
          </w:tcPr>
          <w:p w14:paraId="1478259E" w14:textId="77777777" w:rsidR="0090411F" w:rsidRPr="00ED7B0D" w:rsidRDefault="0090411F" w:rsidP="00E86DE4">
            <w:pPr>
              <w:widowControl w:val="0"/>
              <w:numPr>
                <w:ilvl w:val="0"/>
                <w:numId w:val="82"/>
              </w:numPr>
              <w:spacing w:line="320" w:lineRule="exact"/>
              <w:ind w:left="505" w:hanging="505"/>
              <w:jc w:val="both"/>
              <w:rPr>
                <w:rFonts w:ascii="新細明體" w:hAnsi="新細明體" w:cs="新細明體"/>
                <w:kern w:val="0"/>
              </w:rPr>
            </w:pPr>
            <w:r w:rsidRPr="00ED7B0D">
              <w:rPr>
                <w:rFonts w:ascii="新細明體" w:hAnsi="新細明體" w:cs="新細明體"/>
                <w:kern w:val="0"/>
              </w:rPr>
              <w:t>持續進行農業及農地資源盤查更新作業，以掌握法定農業用地利用現況及作非農業使用態樣、分布及面積，並協助直轄市、縣(市)政府進行轄內國土計畫農業發展地區分類規劃作業，俾作為後續分類劃設之參據。</w:t>
            </w:r>
          </w:p>
          <w:p w14:paraId="6047DC83" w14:textId="77777777" w:rsidR="0090411F" w:rsidRPr="00ED7B0D" w:rsidRDefault="0090411F" w:rsidP="00E86DE4">
            <w:pPr>
              <w:widowControl w:val="0"/>
              <w:numPr>
                <w:ilvl w:val="0"/>
                <w:numId w:val="82"/>
              </w:numPr>
              <w:spacing w:line="320" w:lineRule="exact"/>
              <w:ind w:left="505" w:hanging="505"/>
              <w:jc w:val="both"/>
              <w:rPr>
                <w:rFonts w:ascii="新細明體" w:hAnsi="新細明體" w:cs="新細明體"/>
                <w:kern w:val="0"/>
              </w:rPr>
            </w:pPr>
            <w:r w:rsidRPr="00ED7B0D">
              <w:rPr>
                <w:rFonts w:ascii="新細明體" w:hAnsi="新細明體" w:cs="新細明體"/>
                <w:kern w:val="0"/>
              </w:rPr>
              <w:t>依據各縣市之氣候變遷調適熱點及調適類型分析結果，確認轄內農地調適策略及行動計畫，並轉換為研擬國土計畫之農業部門空間發展計畫及氣候變遷調適計畫之參據。</w:t>
            </w:r>
          </w:p>
        </w:tc>
      </w:tr>
      <w:tr w:rsidR="0090411F" w:rsidRPr="00515ABB" w14:paraId="2EB51977" w14:textId="77777777" w:rsidTr="00B42CAE">
        <w:tblPrEx>
          <w:tblCellMar>
            <w:top w:w="0" w:type="dxa"/>
            <w:bottom w:w="0" w:type="dxa"/>
          </w:tblCellMar>
        </w:tblPrEx>
        <w:trPr>
          <w:cantSplit/>
          <w:trHeight w:val="198"/>
        </w:trPr>
        <w:tc>
          <w:tcPr>
            <w:tcW w:w="2410" w:type="dxa"/>
          </w:tcPr>
          <w:p w14:paraId="1559723A"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237FD1C5"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八</w:t>
            </w:r>
          </w:p>
        </w:tc>
        <w:tc>
          <w:tcPr>
            <w:tcW w:w="3026" w:type="dxa"/>
          </w:tcPr>
          <w:p w14:paraId="799F3CF8"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農村人力及教育推廣</w:t>
            </w:r>
          </w:p>
        </w:tc>
        <w:tc>
          <w:tcPr>
            <w:tcW w:w="3827" w:type="dxa"/>
          </w:tcPr>
          <w:p w14:paraId="6CF2DE18" w14:textId="77777777" w:rsidR="0090411F" w:rsidRPr="00ED7B0D" w:rsidRDefault="0090411F" w:rsidP="00E86DE4">
            <w:pPr>
              <w:widowControl w:val="0"/>
              <w:numPr>
                <w:ilvl w:val="0"/>
                <w:numId w:val="81"/>
              </w:numPr>
              <w:spacing w:line="320" w:lineRule="exact"/>
              <w:ind w:left="505" w:hanging="505"/>
              <w:jc w:val="both"/>
              <w:rPr>
                <w:rFonts w:ascii="新細明體" w:hAnsi="新細明體" w:cs="新細明體"/>
                <w:kern w:val="0"/>
              </w:rPr>
            </w:pPr>
            <w:r w:rsidRPr="00ED7B0D">
              <w:rPr>
                <w:rFonts w:ascii="新細明體" w:hAnsi="新細明體" w:cs="新細明體"/>
                <w:kern w:val="0"/>
              </w:rPr>
              <w:t>委託專案辦理農村再生創新研究、農村調查分析及政策規劃等。</w:t>
            </w:r>
          </w:p>
          <w:p w14:paraId="3C3F1D0E" w14:textId="77777777" w:rsidR="0090411F" w:rsidRPr="00ED7B0D" w:rsidRDefault="0090411F" w:rsidP="00E86DE4">
            <w:pPr>
              <w:widowControl w:val="0"/>
              <w:numPr>
                <w:ilvl w:val="0"/>
                <w:numId w:val="81"/>
              </w:numPr>
              <w:spacing w:line="320" w:lineRule="exact"/>
              <w:ind w:left="505" w:hanging="505"/>
              <w:jc w:val="both"/>
              <w:rPr>
                <w:rFonts w:ascii="新細明體" w:hAnsi="新細明體" w:cs="新細明體"/>
                <w:kern w:val="0"/>
              </w:rPr>
            </w:pPr>
            <w:r w:rsidRPr="00ED7B0D">
              <w:rPr>
                <w:rFonts w:ascii="新細明體" w:hAnsi="新細明體" w:cs="新細明體"/>
                <w:kern w:val="0"/>
              </w:rPr>
              <w:t>針對配合政策導向、專案計畫及評估發展需求，委託專業或自辦開設目標導向增能課程，辦理培根計畫及鼓勵青年返鄉協助社區發展等。</w:t>
            </w:r>
          </w:p>
          <w:p w14:paraId="5C4A6FEF" w14:textId="77777777" w:rsidR="0090411F" w:rsidRPr="00ED7B0D" w:rsidRDefault="0090411F" w:rsidP="00E86DE4">
            <w:pPr>
              <w:widowControl w:val="0"/>
              <w:numPr>
                <w:ilvl w:val="0"/>
                <w:numId w:val="81"/>
              </w:numPr>
              <w:spacing w:line="320" w:lineRule="exact"/>
              <w:ind w:left="505" w:hanging="505"/>
              <w:jc w:val="both"/>
              <w:rPr>
                <w:rFonts w:ascii="新細明體" w:hAnsi="新細明體" w:cs="新細明體"/>
                <w:kern w:val="0"/>
              </w:rPr>
            </w:pPr>
            <w:r w:rsidRPr="00ED7B0D">
              <w:rPr>
                <w:rFonts w:ascii="新細明體" w:hAnsi="新細明體" w:cs="新細明體"/>
                <w:kern w:val="0"/>
              </w:rPr>
              <w:t>辦理大專生洄游農村、洄游二次方行動計畫、農村再生推廣行銷等。</w:t>
            </w:r>
          </w:p>
        </w:tc>
      </w:tr>
      <w:tr w:rsidR="0090411F" w:rsidRPr="00515ABB" w14:paraId="6A0426E4" w14:textId="77777777" w:rsidTr="00B42CAE">
        <w:tblPrEx>
          <w:tblCellMar>
            <w:top w:w="0" w:type="dxa"/>
            <w:bottom w:w="0" w:type="dxa"/>
          </w:tblCellMar>
        </w:tblPrEx>
        <w:trPr>
          <w:cantSplit/>
          <w:trHeight w:val="198"/>
        </w:trPr>
        <w:tc>
          <w:tcPr>
            <w:tcW w:w="2410" w:type="dxa"/>
          </w:tcPr>
          <w:p w14:paraId="749EA472"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0517AECA"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九</w:t>
            </w:r>
          </w:p>
        </w:tc>
        <w:tc>
          <w:tcPr>
            <w:tcW w:w="3026" w:type="dxa"/>
          </w:tcPr>
          <w:p w14:paraId="78993B25"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農村再生跨域發展</w:t>
            </w:r>
          </w:p>
        </w:tc>
        <w:tc>
          <w:tcPr>
            <w:tcW w:w="3827" w:type="dxa"/>
          </w:tcPr>
          <w:p w14:paraId="297EEA63" w14:textId="77777777" w:rsidR="0090411F" w:rsidRPr="00ED7B0D" w:rsidRDefault="0090411F" w:rsidP="00E86DE4">
            <w:pPr>
              <w:widowControl w:val="0"/>
              <w:numPr>
                <w:ilvl w:val="0"/>
                <w:numId w:val="89"/>
              </w:numPr>
              <w:spacing w:line="320" w:lineRule="exact"/>
              <w:ind w:left="505" w:hanging="505"/>
              <w:jc w:val="both"/>
              <w:rPr>
                <w:rFonts w:ascii="新細明體" w:hAnsi="新細明體" w:cs="新細明體"/>
                <w:kern w:val="0"/>
              </w:rPr>
            </w:pPr>
            <w:r w:rsidRPr="00ED7B0D">
              <w:rPr>
                <w:rFonts w:ascii="新細明體" w:hAnsi="新細明體" w:cs="新細明體"/>
                <w:kern w:val="0"/>
              </w:rPr>
              <w:t>輔導農村社區產業朝企業化經營，建立育成輔導體系，結合農村好物辦理整體行銷，鼓勵青年返鄉創業，以農村企業為領頭羊，帶動社區自主發展。</w:t>
            </w:r>
          </w:p>
          <w:p w14:paraId="04F299D5" w14:textId="77777777" w:rsidR="0090411F" w:rsidRPr="00ED7B0D" w:rsidRDefault="0090411F" w:rsidP="00E86DE4">
            <w:pPr>
              <w:widowControl w:val="0"/>
              <w:numPr>
                <w:ilvl w:val="0"/>
                <w:numId w:val="89"/>
              </w:numPr>
              <w:spacing w:line="320" w:lineRule="exact"/>
              <w:ind w:left="505" w:hanging="505"/>
              <w:jc w:val="both"/>
              <w:rPr>
                <w:rFonts w:ascii="新細明體" w:hAnsi="新細明體" w:cs="新細明體"/>
                <w:kern w:val="0"/>
              </w:rPr>
            </w:pPr>
            <w:r w:rsidRPr="00ED7B0D">
              <w:rPr>
                <w:rFonts w:ascii="新細明體" w:hAnsi="新細明體" w:cs="新細明體"/>
                <w:kern w:val="0"/>
              </w:rPr>
              <w:t>以三生功能及特色為主，引導農村產業發展及營造區域亮點主軸，透過公私部門跨領域合作，整合不同農村之三生與文化等資源與組織，發展為軸線或區域性亮點。</w:t>
            </w:r>
          </w:p>
        </w:tc>
      </w:tr>
      <w:tr w:rsidR="0090411F" w:rsidRPr="00515ABB" w14:paraId="7BBDFB74" w14:textId="77777777" w:rsidTr="00B42CAE">
        <w:tblPrEx>
          <w:tblCellMar>
            <w:top w:w="0" w:type="dxa"/>
            <w:bottom w:w="0" w:type="dxa"/>
          </w:tblCellMar>
        </w:tblPrEx>
        <w:trPr>
          <w:cantSplit/>
          <w:trHeight w:val="198"/>
        </w:trPr>
        <w:tc>
          <w:tcPr>
            <w:tcW w:w="2410" w:type="dxa"/>
          </w:tcPr>
          <w:p w14:paraId="3C54E09B"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1F3963BE"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十</w:t>
            </w:r>
          </w:p>
        </w:tc>
        <w:tc>
          <w:tcPr>
            <w:tcW w:w="3026" w:type="dxa"/>
          </w:tcPr>
          <w:p w14:paraId="77B423CC" w14:textId="77777777" w:rsidR="0090411F" w:rsidRPr="00E92DDB" w:rsidRDefault="0090411F" w:rsidP="00D406F5">
            <w:pPr>
              <w:widowControl w:val="0"/>
              <w:spacing w:line="320" w:lineRule="exact"/>
              <w:textDirection w:val="lrTbV"/>
              <w:rPr>
                <w:rFonts w:ascii="新細明體" w:hAnsi="新細明體" w:cs="新細明體" w:hint="eastAsia"/>
                <w:kern w:val="0"/>
              </w:rPr>
            </w:pPr>
            <w:r w:rsidRPr="00E92DDB">
              <w:rPr>
                <w:rFonts w:ascii="新細明體" w:hAnsi="新細明體" w:cs="新細明體"/>
                <w:kern w:val="0"/>
              </w:rPr>
              <w:t>社區農村再生計畫</w:t>
            </w:r>
          </w:p>
        </w:tc>
        <w:tc>
          <w:tcPr>
            <w:tcW w:w="3827" w:type="dxa"/>
          </w:tcPr>
          <w:p w14:paraId="54CE36A7" w14:textId="77777777" w:rsidR="0090411F" w:rsidRPr="00E92DDB" w:rsidRDefault="0090411F" w:rsidP="00E86DE4">
            <w:pPr>
              <w:widowControl w:val="0"/>
              <w:numPr>
                <w:ilvl w:val="0"/>
                <w:numId w:val="80"/>
              </w:numPr>
              <w:spacing w:line="320" w:lineRule="exact"/>
              <w:ind w:left="505" w:hanging="505"/>
              <w:jc w:val="both"/>
              <w:rPr>
                <w:rFonts w:ascii="新細明體" w:hAnsi="新細明體" w:cs="新細明體"/>
                <w:kern w:val="0"/>
              </w:rPr>
            </w:pPr>
            <w:r w:rsidRPr="00E92DDB">
              <w:rPr>
                <w:rFonts w:ascii="新細明體" w:hAnsi="新細明體" w:cs="新細明體"/>
                <w:kern w:val="0"/>
              </w:rPr>
              <w:t>補助各地方政府辦理社區農村再生專案管理及輔導計畫，推動農村再生業務之行政業務與推廣。</w:t>
            </w:r>
          </w:p>
          <w:p w14:paraId="06139417" w14:textId="77777777" w:rsidR="0090411F" w:rsidRPr="00E92DDB" w:rsidRDefault="0090411F" w:rsidP="00E86DE4">
            <w:pPr>
              <w:widowControl w:val="0"/>
              <w:numPr>
                <w:ilvl w:val="0"/>
                <w:numId w:val="80"/>
              </w:numPr>
              <w:spacing w:line="320" w:lineRule="exact"/>
              <w:ind w:left="505" w:hanging="505"/>
              <w:jc w:val="both"/>
              <w:rPr>
                <w:rFonts w:ascii="新細明體" w:hAnsi="新細明體" w:cs="新細明體"/>
                <w:kern w:val="0"/>
              </w:rPr>
            </w:pPr>
            <w:r w:rsidRPr="00E92DDB">
              <w:rPr>
                <w:rFonts w:ascii="新細明體" w:hAnsi="新細明體" w:cs="新細明體"/>
                <w:kern w:val="0"/>
              </w:rPr>
              <w:t>補助縣市政府辦理轄區農村再生計畫，包含社區環境改善、產業活化、文化保存及生態保育等。</w:t>
            </w:r>
          </w:p>
          <w:p w14:paraId="3824EDA7" w14:textId="77777777" w:rsidR="0090411F" w:rsidRPr="00E92DDB" w:rsidRDefault="0090411F" w:rsidP="00E86DE4">
            <w:pPr>
              <w:widowControl w:val="0"/>
              <w:numPr>
                <w:ilvl w:val="0"/>
                <w:numId w:val="80"/>
              </w:numPr>
              <w:spacing w:line="320" w:lineRule="exact"/>
              <w:ind w:left="505" w:hanging="505"/>
              <w:jc w:val="both"/>
              <w:rPr>
                <w:rFonts w:ascii="新細明體" w:hAnsi="新細明體" w:cs="新細明體"/>
                <w:kern w:val="0"/>
              </w:rPr>
            </w:pPr>
            <w:r w:rsidRPr="00E92DDB">
              <w:rPr>
                <w:rFonts w:ascii="新細明體" w:hAnsi="新細明體" w:cs="新細明體"/>
                <w:kern w:val="0"/>
              </w:rPr>
              <w:t>辦理農村總合發展計畫，由縣市政府整合自身資源與規劃政策重點，以主題式、跨社區、整合角度，呈現轄內跨區域農村產業、景觀、生態、旅遊、文化等發展，對社區產生加值效果。</w:t>
            </w:r>
          </w:p>
        </w:tc>
      </w:tr>
      <w:tr w:rsidR="00E92DDB" w:rsidRPr="00515ABB" w14:paraId="566F1D83" w14:textId="77777777" w:rsidTr="00B42CAE">
        <w:tblPrEx>
          <w:tblCellMar>
            <w:top w:w="0" w:type="dxa"/>
            <w:bottom w:w="0" w:type="dxa"/>
          </w:tblCellMar>
        </w:tblPrEx>
        <w:trPr>
          <w:cantSplit/>
          <w:trHeight w:val="198"/>
        </w:trPr>
        <w:tc>
          <w:tcPr>
            <w:tcW w:w="2410" w:type="dxa"/>
          </w:tcPr>
          <w:p w14:paraId="42647E89" w14:textId="77777777" w:rsidR="00E92DDB" w:rsidRPr="00515ABB" w:rsidRDefault="00E92DDB" w:rsidP="00515ABB">
            <w:pPr>
              <w:widowControl w:val="0"/>
              <w:spacing w:line="400" w:lineRule="exact"/>
              <w:jc w:val="both"/>
              <w:textDirection w:val="lrTbV"/>
              <w:rPr>
                <w:rFonts w:ascii="標楷體" w:eastAsia="標楷體" w:hint="eastAsia"/>
                <w:sz w:val="16"/>
                <w:szCs w:val="20"/>
              </w:rPr>
            </w:pPr>
          </w:p>
        </w:tc>
        <w:tc>
          <w:tcPr>
            <w:tcW w:w="376" w:type="dxa"/>
          </w:tcPr>
          <w:p w14:paraId="24572F1A" w14:textId="77777777" w:rsidR="00E92DDB" w:rsidRPr="00E92DDB" w:rsidRDefault="00E92DDB" w:rsidP="00E86DE4">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十一</w:t>
            </w:r>
          </w:p>
        </w:tc>
        <w:tc>
          <w:tcPr>
            <w:tcW w:w="3026" w:type="dxa"/>
          </w:tcPr>
          <w:p w14:paraId="3FB6D069" w14:textId="77777777" w:rsidR="00E92DDB" w:rsidRPr="00E92DDB" w:rsidRDefault="00E92DDB" w:rsidP="00E86DE4">
            <w:pPr>
              <w:widowControl w:val="0"/>
              <w:spacing w:line="320" w:lineRule="exact"/>
              <w:textDirection w:val="lrTbV"/>
              <w:rPr>
                <w:rFonts w:ascii="新細明體" w:hAnsi="新細明體" w:cs="新細明體"/>
                <w:kern w:val="0"/>
              </w:rPr>
            </w:pPr>
            <w:r w:rsidRPr="00E92DDB">
              <w:rPr>
                <w:rFonts w:ascii="新細明體" w:hAnsi="新細明體" w:cs="新細明體" w:hint="eastAsia"/>
                <w:kern w:val="0"/>
              </w:rPr>
              <w:t>豬產業振興發展</w:t>
            </w:r>
          </w:p>
        </w:tc>
        <w:tc>
          <w:tcPr>
            <w:tcW w:w="3827" w:type="dxa"/>
          </w:tcPr>
          <w:p w14:paraId="63662F6C" w14:textId="77777777" w:rsidR="00E92DDB" w:rsidRPr="00E92DDB" w:rsidRDefault="00E92DDB" w:rsidP="00E86DE4">
            <w:pPr>
              <w:widowControl w:val="0"/>
              <w:numPr>
                <w:ilvl w:val="0"/>
                <w:numId w:val="151"/>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改變種豬飼養檢定模式，強化後裔追蹤，提升種豬生產效率。</w:t>
            </w:r>
          </w:p>
          <w:p w14:paraId="623635EC" w14:textId="77777777" w:rsidR="00E92DDB" w:rsidRPr="00E92DDB" w:rsidRDefault="00E92DDB" w:rsidP="00E86DE4">
            <w:pPr>
              <w:widowControl w:val="0"/>
              <w:numPr>
                <w:ilvl w:val="0"/>
                <w:numId w:val="151"/>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建立優質商用母豬供應體系，提升肉豬育成率與縮短上市日齡。</w:t>
            </w:r>
          </w:p>
          <w:p w14:paraId="54BF89F5" w14:textId="77777777" w:rsidR="00E92DDB" w:rsidRPr="00E92DDB" w:rsidRDefault="00E92DDB" w:rsidP="00E86DE4">
            <w:pPr>
              <w:widowControl w:val="0"/>
              <w:numPr>
                <w:ilvl w:val="0"/>
                <w:numId w:val="151"/>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穩定國內毛豬產銷供應，輔導肉品市場設施改善，強化污染防治效能。</w:t>
            </w:r>
          </w:p>
          <w:p w14:paraId="531C5312" w14:textId="77777777" w:rsidR="00E92DDB" w:rsidRPr="00E92DDB" w:rsidRDefault="00E92DDB" w:rsidP="00E86DE4">
            <w:pPr>
              <w:widowControl w:val="0"/>
              <w:numPr>
                <w:ilvl w:val="0"/>
                <w:numId w:val="151"/>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加強國產豬肉市場區隔，推動生鮮豬肉產品溯源，強化國產品牌行銷及供應鏈現代化。</w:t>
            </w:r>
          </w:p>
          <w:p w14:paraId="00ABB5EE" w14:textId="77777777" w:rsidR="00E92DDB" w:rsidRPr="00E92DDB" w:rsidRDefault="00E92DDB" w:rsidP="00E86DE4">
            <w:pPr>
              <w:widowControl w:val="0"/>
              <w:numPr>
                <w:ilvl w:val="0"/>
                <w:numId w:val="151"/>
              </w:numPr>
              <w:spacing w:line="320" w:lineRule="exact"/>
              <w:ind w:left="505" w:hanging="505"/>
              <w:jc w:val="both"/>
              <w:rPr>
                <w:rFonts w:ascii="新細明體" w:hAnsi="新細明體" w:cs="新細明體"/>
                <w:kern w:val="0"/>
              </w:rPr>
            </w:pPr>
            <w:r w:rsidRPr="00E92DDB">
              <w:rPr>
                <w:rFonts w:ascii="新細明體" w:hAnsi="新細明體" w:cs="新細明體" w:hint="eastAsia"/>
                <w:kern w:val="0"/>
              </w:rPr>
              <w:t>推動養豬場沼氣再利用與發電，強化豬糞資源化與再利用。</w:t>
            </w:r>
          </w:p>
        </w:tc>
      </w:tr>
      <w:tr w:rsidR="00E92DDB" w:rsidRPr="00515ABB" w14:paraId="0F62D269" w14:textId="77777777" w:rsidTr="00B42CAE">
        <w:tblPrEx>
          <w:tblCellMar>
            <w:top w:w="0" w:type="dxa"/>
            <w:bottom w:w="0" w:type="dxa"/>
          </w:tblCellMar>
        </w:tblPrEx>
        <w:trPr>
          <w:cantSplit/>
          <w:trHeight w:val="198"/>
        </w:trPr>
        <w:tc>
          <w:tcPr>
            <w:tcW w:w="2410" w:type="dxa"/>
          </w:tcPr>
          <w:p w14:paraId="7FCC1150" w14:textId="77777777" w:rsidR="00E92DDB" w:rsidRPr="00515ABB" w:rsidRDefault="00E92DDB" w:rsidP="00515ABB">
            <w:pPr>
              <w:widowControl w:val="0"/>
              <w:spacing w:line="400" w:lineRule="exact"/>
              <w:jc w:val="both"/>
              <w:textDirection w:val="lrTbV"/>
              <w:rPr>
                <w:rFonts w:ascii="標楷體" w:eastAsia="標楷體" w:hint="eastAsia"/>
                <w:sz w:val="16"/>
                <w:szCs w:val="20"/>
              </w:rPr>
            </w:pPr>
          </w:p>
        </w:tc>
        <w:tc>
          <w:tcPr>
            <w:tcW w:w="376" w:type="dxa"/>
          </w:tcPr>
          <w:p w14:paraId="52C136DA" w14:textId="77777777" w:rsidR="00E92DDB" w:rsidRPr="00E92DDB" w:rsidRDefault="00E92DDB" w:rsidP="00E86DE4">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十二</w:t>
            </w:r>
          </w:p>
        </w:tc>
        <w:tc>
          <w:tcPr>
            <w:tcW w:w="3026" w:type="dxa"/>
          </w:tcPr>
          <w:p w14:paraId="59622EB9" w14:textId="77777777" w:rsidR="00E92DDB" w:rsidRPr="00E92DDB" w:rsidRDefault="00E92DDB" w:rsidP="00E86DE4">
            <w:pPr>
              <w:widowControl w:val="0"/>
              <w:spacing w:line="320" w:lineRule="exact"/>
              <w:textDirection w:val="lrTbV"/>
              <w:rPr>
                <w:rFonts w:ascii="新細明體" w:hAnsi="新細明體" w:cs="新細明體"/>
                <w:kern w:val="0"/>
              </w:rPr>
            </w:pPr>
            <w:r w:rsidRPr="00E92DDB">
              <w:rPr>
                <w:rFonts w:ascii="新細明體" w:hAnsi="新細明體" w:cs="新細明體" w:hint="eastAsia"/>
                <w:kern w:val="0"/>
              </w:rPr>
              <w:t>家畜保險業務計畫</w:t>
            </w:r>
          </w:p>
        </w:tc>
        <w:tc>
          <w:tcPr>
            <w:tcW w:w="3827" w:type="dxa"/>
          </w:tcPr>
          <w:p w14:paraId="26A74DC5" w14:textId="77777777" w:rsidR="00E92DDB" w:rsidRPr="00E92DDB" w:rsidRDefault="00E92DDB" w:rsidP="00E86DE4">
            <w:pPr>
              <w:widowControl w:val="0"/>
              <w:numPr>
                <w:ilvl w:val="0"/>
                <w:numId w:val="152"/>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政府辦理家畜死亡保險，主要係安定農民收入、穩定農村社會，以分擔養豬及酪農戶之飼育風險，並藉此政策防範斃死畜非法流用。</w:t>
            </w:r>
          </w:p>
          <w:p w14:paraId="7B5F3AE1" w14:textId="77777777" w:rsidR="00E92DDB" w:rsidRPr="00E92DDB" w:rsidRDefault="00E92DDB" w:rsidP="00E86DE4">
            <w:pPr>
              <w:widowControl w:val="0"/>
              <w:numPr>
                <w:ilvl w:val="0"/>
                <w:numId w:val="152"/>
              </w:numPr>
              <w:spacing w:line="320" w:lineRule="exact"/>
              <w:ind w:left="505" w:hanging="505"/>
              <w:jc w:val="both"/>
              <w:rPr>
                <w:rFonts w:ascii="新細明體" w:hAnsi="新細明體" w:cs="新細明體"/>
                <w:kern w:val="0"/>
              </w:rPr>
            </w:pPr>
            <w:r w:rsidRPr="00E92DDB">
              <w:rPr>
                <w:rFonts w:ascii="新細明體" w:hAnsi="新細明體" w:cs="新細明體" w:hint="eastAsia"/>
                <w:kern w:val="0"/>
              </w:rPr>
              <w:t>每年於全國21直轄市及縣(市)實施，豬隻死亡保險預期投保頭數達840萬頭、豬隻運輸死亡保險預期投保頭數達140萬頭；另乳牛保險預期投保頭數達3.2萬頭。</w:t>
            </w:r>
          </w:p>
        </w:tc>
      </w:tr>
    </w:tbl>
    <w:p w14:paraId="5D2EC59B" w14:textId="77777777" w:rsidR="00E21C65" w:rsidRPr="00875C26" w:rsidRDefault="00E21C65" w:rsidP="00875C26">
      <w:pPr>
        <w:pStyle w:val="Web"/>
        <w:spacing w:before="0" w:beforeAutospacing="0" w:after="0" w:afterAutospacing="0" w:line="320" w:lineRule="exact"/>
        <w:textDirection w:val="lrTbV"/>
        <w:rPr>
          <w:rFonts w:cs="Times New Roman" w:hint="eastAsia"/>
          <w:bCs/>
        </w:rPr>
      </w:pPr>
      <w:r>
        <w:rPr>
          <w:rFonts w:eastAsia="標楷體"/>
        </w:rPr>
        <w:br w:type="page"/>
      </w:r>
      <w:r w:rsidRPr="00875C26">
        <w:rPr>
          <w:rFonts w:cs="Times New Roman" w:hint="eastAsia"/>
          <w:bCs/>
        </w:rPr>
        <w:lastRenderedPageBreak/>
        <w:t>三、以前年度計畫實施成果概述</w:t>
      </w:r>
    </w:p>
    <w:p w14:paraId="665FC5BD" w14:textId="77777777" w:rsidR="00E21C65" w:rsidRPr="00875C26" w:rsidRDefault="00E21C65" w:rsidP="00875C26">
      <w:pPr>
        <w:pStyle w:val="Web"/>
        <w:spacing w:before="0" w:beforeAutospacing="0" w:after="0" w:afterAutospacing="0" w:line="320" w:lineRule="exact"/>
        <w:textDirection w:val="lrTbV"/>
        <w:rPr>
          <w:rFonts w:cs="Times New Roman" w:hint="eastAsia"/>
          <w:bCs/>
        </w:rPr>
      </w:pPr>
      <w:r w:rsidRPr="00875C26">
        <w:rPr>
          <w:rFonts w:cs="Times New Roman" w:hint="eastAsia"/>
          <w:bCs/>
        </w:rPr>
        <w:t>(一)前（106）年度計畫實施成果概述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118"/>
        <w:gridCol w:w="4961"/>
      </w:tblGrid>
      <w:tr w:rsidR="0030099F" w:rsidRPr="00556303" w14:paraId="3AEA793D" w14:textId="77777777" w:rsidTr="00A65211">
        <w:tblPrEx>
          <w:tblCellMar>
            <w:top w:w="0" w:type="dxa"/>
            <w:bottom w:w="0" w:type="dxa"/>
          </w:tblCellMar>
        </w:tblPrEx>
        <w:trPr>
          <w:cantSplit/>
          <w:trHeight w:val="480"/>
          <w:tblHeader/>
        </w:trPr>
        <w:tc>
          <w:tcPr>
            <w:tcW w:w="1588" w:type="dxa"/>
            <w:vAlign w:val="center"/>
          </w:tcPr>
          <w:p w14:paraId="0331DC39" w14:textId="77777777" w:rsidR="0030099F" w:rsidRPr="00556303" w:rsidRDefault="0030099F" w:rsidP="00A65211">
            <w:pPr>
              <w:widowControl w:val="0"/>
              <w:spacing w:line="300" w:lineRule="exact"/>
              <w:jc w:val="center"/>
              <w:textDirection w:val="lrTbV"/>
              <w:rPr>
                <w:rFonts w:ascii="新細明體" w:hAnsi="新細明體" w:hint="eastAsia"/>
              </w:rPr>
            </w:pPr>
            <w:r w:rsidRPr="00556303">
              <w:rPr>
                <w:rFonts w:ascii="新細明體" w:hAnsi="新細明體" w:hint="eastAsia"/>
              </w:rPr>
              <w:t>工作計畫</w:t>
            </w:r>
          </w:p>
        </w:tc>
        <w:tc>
          <w:tcPr>
            <w:tcW w:w="3118" w:type="dxa"/>
            <w:vAlign w:val="center"/>
          </w:tcPr>
          <w:p w14:paraId="2ADA3426" w14:textId="77777777" w:rsidR="0030099F" w:rsidRPr="00556303" w:rsidRDefault="0030099F" w:rsidP="00A65211">
            <w:pPr>
              <w:widowControl w:val="0"/>
              <w:spacing w:line="300" w:lineRule="exact"/>
              <w:jc w:val="center"/>
              <w:textDirection w:val="lrTbV"/>
              <w:rPr>
                <w:rFonts w:ascii="新細明體" w:hAnsi="新細明體" w:hint="eastAsia"/>
              </w:rPr>
            </w:pPr>
            <w:r w:rsidRPr="00556303">
              <w:rPr>
                <w:rFonts w:ascii="新細明體" w:hAnsi="新細明體" w:hint="eastAsia"/>
              </w:rPr>
              <w:t>實施概況</w:t>
            </w:r>
          </w:p>
        </w:tc>
        <w:tc>
          <w:tcPr>
            <w:tcW w:w="4961" w:type="dxa"/>
            <w:vAlign w:val="center"/>
          </w:tcPr>
          <w:p w14:paraId="100F6D8D" w14:textId="77777777" w:rsidR="0030099F" w:rsidRPr="00556303" w:rsidRDefault="0030099F" w:rsidP="00A65211">
            <w:pPr>
              <w:widowControl w:val="0"/>
              <w:spacing w:line="300" w:lineRule="exact"/>
              <w:jc w:val="center"/>
              <w:textDirection w:val="lrTbV"/>
              <w:rPr>
                <w:rFonts w:ascii="新細明體" w:hAnsi="新細明體" w:hint="eastAsia"/>
              </w:rPr>
            </w:pPr>
            <w:r w:rsidRPr="00556303">
              <w:rPr>
                <w:rFonts w:ascii="新細明體" w:hAnsi="新細明體" w:hint="eastAsia"/>
              </w:rPr>
              <w:t>實施成果</w:t>
            </w:r>
          </w:p>
        </w:tc>
      </w:tr>
      <w:tr w:rsidR="0030099F" w:rsidRPr="00556303" w14:paraId="4E984618" w14:textId="77777777" w:rsidTr="00A65211">
        <w:tblPrEx>
          <w:tblCellMar>
            <w:top w:w="0" w:type="dxa"/>
            <w:bottom w:w="0" w:type="dxa"/>
          </w:tblCellMar>
        </w:tblPrEx>
        <w:trPr>
          <w:trHeight w:val="720"/>
        </w:trPr>
        <w:tc>
          <w:tcPr>
            <w:tcW w:w="1588" w:type="dxa"/>
          </w:tcPr>
          <w:p w14:paraId="5039E9C8"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一、農業科技研究發展</w:t>
            </w:r>
          </w:p>
        </w:tc>
        <w:tc>
          <w:tcPr>
            <w:tcW w:w="3118" w:type="dxa"/>
          </w:tcPr>
          <w:p w14:paraId="58CA8894"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農業科技產業化</w:t>
            </w:r>
          </w:p>
          <w:p w14:paraId="6CE67752" w14:textId="77777777" w:rsidR="0030099F" w:rsidRPr="00556303" w:rsidRDefault="0030099F" w:rsidP="00E86DE4">
            <w:pPr>
              <w:pStyle w:val="Web"/>
              <w:numPr>
                <w:ilvl w:val="0"/>
                <w:numId w:val="7"/>
              </w:numPr>
              <w:spacing w:before="0" w:beforeAutospacing="0" w:after="0" w:afterAutospacing="0" w:line="320" w:lineRule="exact"/>
              <w:ind w:left="470" w:rightChars="4" w:right="10" w:hanging="396"/>
              <w:jc w:val="both"/>
              <w:rPr>
                <w:rFonts w:hint="eastAsia"/>
              </w:rPr>
            </w:pPr>
            <w:r w:rsidRPr="00556303">
              <w:rPr>
                <w:rFonts w:hint="eastAsia"/>
              </w:rPr>
              <w:t>農業科技產業資訊推廣、市場分析。</w:t>
            </w:r>
          </w:p>
          <w:p w14:paraId="607C71A9" w14:textId="77777777" w:rsidR="0030099F" w:rsidRPr="00556303" w:rsidRDefault="0030099F" w:rsidP="00E86DE4">
            <w:pPr>
              <w:pStyle w:val="Web"/>
              <w:numPr>
                <w:ilvl w:val="0"/>
                <w:numId w:val="7"/>
              </w:numPr>
              <w:spacing w:before="0" w:beforeAutospacing="0" w:after="0" w:afterAutospacing="0" w:line="320" w:lineRule="exact"/>
              <w:ind w:left="470" w:rightChars="4" w:right="10" w:hanging="396"/>
              <w:jc w:val="both"/>
              <w:rPr>
                <w:rFonts w:hint="eastAsia"/>
              </w:rPr>
            </w:pPr>
            <w:r w:rsidRPr="00556303">
              <w:rPr>
                <w:rFonts w:hint="eastAsia"/>
              </w:rPr>
              <w:t>新興暨跨域農業科技價值鏈綜合技術開發。</w:t>
            </w:r>
          </w:p>
          <w:p w14:paraId="21213763" w14:textId="77777777" w:rsidR="0030099F" w:rsidRPr="00556303" w:rsidRDefault="0030099F" w:rsidP="00E86DE4">
            <w:pPr>
              <w:pStyle w:val="Web"/>
              <w:numPr>
                <w:ilvl w:val="0"/>
                <w:numId w:val="7"/>
              </w:numPr>
              <w:spacing w:before="0" w:beforeAutospacing="0" w:after="0" w:afterAutospacing="0" w:line="320" w:lineRule="exact"/>
              <w:ind w:left="470" w:rightChars="4" w:right="10" w:hanging="396"/>
              <w:jc w:val="both"/>
            </w:pPr>
            <w:r w:rsidRPr="00556303">
              <w:rPr>
                <w:rFonts w:hint="eastAsia"/>
              </w:rPr>
              <w:t>加強產學研跨域合作。</w:t>
            </w:r>
          </w:p>
        </w:tc>
        <w:tc>
          <w:tcPr>
            <w:tcW w:w="4961" w:type="dxa"/>
          </w:tcPr>
          <w:p w14:paraId="1256A663"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更新並維運農業生技產業資訊網，蒐集並更新農業生技產業資訊網內容500筆，彙集相關資訊發送電子報，為國內重要生技網站之一。</w:t>
            </w:r>
          </w:p>
          <w:p w14:paraId="2139DA24"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針對我國生技產業發展現況出版新興生技、循環經濟、機能性產品與科技及智慧農業等4期農業生技產業資訊季刊，每期各出刊500本以上，並蒐集新增產業、市場、技術、產品、廠商等發展動態資訊至少200筆，包括蒐集國內外科技產業動態、各產業領域熱門議題、國內外重要期刊/雜誌重點趨勢、及產業或產品深入分析的專題研究報告等，整合至農業生技產業資料庫系統進行推廣。</w:t>
            </w:r>
          </w:p>
          <w:p w14:paraId="43725711"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配合全球農業生技特定主題研析工作項目，召開農業生技專家座談會、產業研討會或研發成果發表會，擴散全球農業生技特定主題研析執行成果，協助產學研各界掌握市場趨勢，提升發展能量。</w:t>
            </w:r>
          </w:p>
          <w:p w14:paraId="148305AA"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2017亞太區農業技術展覽暨會議共16個國家194家參展商展出292個攤位，設置臺灣農業技術形象館，展出103至106年「推動農業科技產業全球運籌」計畫成果計44項，促成70場商務洽談，包括19家國外廠商。</w:t>
            </w:r>
          </w:p>
          <w:p w14:paraId="017D001C"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辦理107年度68項新提農業產學合作相關計畫審查（包括55項一般型、2項業商及11項機能性產品）。辦理106年51項產學合作計畫期中評核與期末審查。</w:t>
            </w:r>
          </w:p>
          <w:p w14:paraId="3379F23D"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辦理產業連結活動，包含「產學合作業務推廣及配合農業產業化支援說明宣導活動」14場次、「研發成果商機媒合活動」1場次、「辦理產業需求訊息蒐集與其解決技術媒合及研發能量整合活動」3場次、「產學合作業者經驗分享與觀摩活動」2場次與「辦理或配合產學合作執行成果產業化運用活動」2場次，總計1,910人次參與相關活動。</w:t>
            </w:r>
          </w:p>
          <w:p w14:paraId="684ECD40"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106年追蹤調查結果顯示，技轉帶動整體授權廠商衍生投資15.09億元，開發逾900項新產品，並創造商業產值達36.3億元與新增418個就業機會，衍生新創公司22家與新事業部門20個，進而帶動潛在產業效益達305億元。</w:t>
            </w:r>
          </w:p>
          <w:p w14:paraId="3224F358"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106年度媒合園區農企業進行循環農業、農業科技等29件產學合作計畫案，帶動超過新臺幣4,500萬元之研發投入(含政府補助及企業自籌款)，開發多項衍生商品及技術，有效縮短研發成本及產品開發時程，增加園區企業市場競爭力。</w:t>
            </w:r>
          </w:p>
        </w:tc>
      </w:tr>
      <w:tr w:rsidR="0030099F" w:rsidRPr="00556303" w14:paraId="33C1358D" w14:textId="77777777" w:rsidTr="00A65211">
        <w:tblPrEx>
          <w:tblCellMar>
            <w:top w:w="0" w:type="dxa"/>
            <w:bottom w:w="0" w:type="dxa"/>
          </w:tblCellMar>
        </w:tblPrEx>
        <w:trPr>
          <w:trHeight w:val="720"/>
        </w:trPr>
        <w:tc>
          <w:tcPr>
            <w:tcW w:w="1588" w:type="dxa"/>
            <w:vAlign w:val="center"/>
          </w:tcPr>
          <w:p w14:paraId="42C5D95D"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3B30AC09"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畜牧業科技研發</w:t>
            </w:r>
          </w:p>
          <w:p w14:paraId="5544BAA6" w14:textId="77777777" w:rsidR="0030099F" w:rsidRPr="00556303" w:rsidRDefault="0030099F" w:rsidP="00E86DE4">
            <w:pPr>
              <w:pStyle w:val="Web"/>
              <w:numPr>
                <w:ilvl w:val="0"/>
                <w:numId w:val="8"/>
              </w:numPr>
              <w:spacing w:before="0" w:beforeAutospacing="0" w:after="0" w:afterAutospacing="0" w:line="320" w:lineRule="exact"/>
              <w:ind w:left="470" w:rightChars="4" w:right="10" w:hanging="396"/>
              <w:jc w:val="both"/>
              <w:rPr>
                <w:rFonts w:hint="eastAsia"/>
              </w:rPr>
            </w:pPr>
            <w:r w:rsidRPr="00556303">
              <w:rPr>
                <w:rFonts w:hint="eastAsia"/>
              </w:rPr>
              <w:t>提升家畜及家禽育種、生產技術及品質。</w:t>
            </w:r>
          </w:p>
          <w:p w14:paraId="48B942ED" w14:textId="77777777" w:rsidR="0030099F" w:rsidRPr="00556303" w:rsidRDefault="0030099F" w:rsidP="00E86DE4">
            <w:pPr>
              <w:pStyle w:val="Web"/>
              <w:numPr>
                <w:ilvl w:val="0"/>
                <w:numId w:val="8"/>
              </w:numPr>
              <w:spacing w:before="0" w:beforeAutospacing="0" w:after="0" w:afterAutospacing="0" w:line="320" w:lineRule="exact"/>
              <w:ind w:left="470" w:rightChars="4" w:right="10" w:hanging="396"/>
              <w:jc w:val="both"/>
              <w:rPr>
                <w:rFonts w:hint="eastAsia"/>
              </w:rPr>
            </w:pPr>
            <w:r w:rsidRPr="00556303">
              <w:rPr>
                <w:rFonts w:hint="eastAsia"/>
              </w:rPr>
              <w:t>精進飼料牧草之品質與檢測技術。</w:t>
            </w:r>
          </w:p>
          <w:p w14:paraId="06496906" w14:textId="77777777" w:rsidR="0030099F" w:rsidRPr="00556303" w:rsidRDefault="0030099F" w:rsidP="00E86DE4">
            <w:pPr>
              <w:pStyle w:val="Web"/>
              <w:numPr>
                <w:ilvl w:val="0"/>
                <w:numId w:val="8"/>
              </w:numPr>
              <w:spacing w:before="0" w:beforeAutospacing="0" w:after="0" w:afterAutospacing="0" w:line="320" w:lineRule="exact"/>
              <w:ind w:left="470" w:rightChars="4" w:right="10" w:hanging="396"/>
              <w:jc w:val="both"/>
              <w:rPr>
                <w:rFonts w:hint="eastAsia"/>
              </w:rPr>
            </w:pPr>
            <w:r w:rsidRPr="00556303">
              <w:rPr>
                <w:rFonts w:hint="eastAsia"/>
              </w:rPr>
              <w:t>畜牧污染防治及廢棄資源再利用。</w:t>
            </w:r>
          </w:p>
          <w:p w14:paraId="494EC65F" w14:textId="77777777" w:rsidR="0030099F" w:rsidRPr="00556303" w:rsidRDefault="0030099F" w:rsidP="00E86DE4">
            <w:pPr>
              <w:pStyle w:val="Web"/>
              <w:numPr>
                <w:ilvl w:val="0"/>
                <w:numId w:val="8"/>
              </w:numPr>
              <w:spacing w:before="0" w:beforeAutospacing="0" w:after="0" w:afterAutospacing="0" w:line="320" w:lineRule="exact"/>
              <w:ind w:left="470" w:rightChars="4" w:right="10" w:hanging="396"/>
              <w:jc w:val="both"/>
            </w:pPr>
            <w:r w:rsidRPr="00556303">
              <w:rPr>
                <w:rFonts w:hint="eastAsia"/>
              </w:rPr>
              <w:t>動物福祉提升與生醫用畜禽生產技術及品質改進。</w:t>
            </w:r>
          </w:p>
        </w:tc>
        <w:tc>
          <w:tcPr>
            <w:tcW w:w="4961" w:type="dxa"/>
            <w:vAlign w:val="center"/>
          </w:tcPr>
          <w:p w14:paraId="6E1D1761"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乳牛與山羊產能年限與標記基因選育；建構國產羊肉生產應用追溯制度之研析模式；研究卵巢衰竭乳牛之羊水幹細胞治療；確立乳牛轉換期精準飼養管理；研究仔羊教槽料蛋白質濃度暨添加益生菌發酵產物對生長及血液性狀之影響；進行地區特殊品系黑豬之後裔生產性狀調查及穩定化；應用基因標記協助選育豬隻屠體與肉質性狀；完成相關改進家禽生產技術之研究，包括利用光照調節種母鵝生產之技術、土雞保種與推廣、白肉雞翦抗飼養模式、烏骨雞無藥殘飼養模式研究及鴨隻生產技術，並提高雞肉筋蛋白、羽絨等家禽產品之附加價值的相關研究。</w:t>
            </w:r>
          </w:p>
          <w:p w14:paraId="6D16E184"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木黴菌固態發酵麩皮之最佳發酵條件；評估發酵麩皮之抗氧化力及體外消化率(蛋白質、乾物質)；建立促進銅吸收功能之體外評估方法；篩選出具有促進銅吸收功能之潛力物質；完成改善芝麻粕與雞血混合物的營養價值，並藉動物實驗評估其發酵產物取代高單價之動物性蛋白質的效果；篩選具腸道生存、抑制不良菌叢、異味分子降解、蛋白質與脂質分解能力且符合GRAS之菌株；達成應用特定之培養基與培養條件馴育之枯草芽孢桿菌及乳酸菌，初步已有抑制黴菌之效果。</w:t>
            </w:r>
          </w:p>
          <w:p w14:paraId="21D679C5"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完成畜牧廢水與廢棄物處理、畜牧廢水施灌牧草之長期評估及羊乳及羊肉碳足跡評估等相關研究。</w:t>
            </w:r>
          </w:p>
          <w:p w14:paraId="3C0A34F0"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完成研發畜牧場沼氣再利用相關技術或設備及畜牧場密集灌排區域對周圍農地土壤之影響，及畜牧業溫室氣體排放之研析及其因應對策之相關評估。</w:t>
            </w:r>
          </w:p>
          <w:p w14:paraId="6E9DA1C4"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完成共消化厭氣及沼渣污泥清除處理相關技術研發，評估節水飼養對畜牧廢水處理之影響，及沼渣於農地再利用及農作生產之相關研究。</w:t>
            </w:r>
          </w:p>
          <w:p w14:paraId="3053E074"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完成蛋雞糞處理設備及沼液沼渣施灌機械研發</w:t>
            </w:r>
            <w:r>
              <w:rPr>
                <w:rFonts w:hint="eastAsia"/>
              </w:rPr>
              <w:t>、</w:t>
            </w:r>
            <w:r w:rsidRPr="00556303">
              <w:rPr>
                <w:rFonts w:hint="eastAsia"/>
              </w:rPr>
              <w:t>蛋雞場臭味防治改進技術相關研究。</w:t>
            </w:r>
          </w:p>
          <w:p w14:paraId="1CD68C8C"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完成分娩舍與保育舍主體結構修繕(分娩欄28欄位與可飼養160頭仔豬畜欄)，完成生醫用採樣室機電、管線預置，舉辦6場豬隻飼養管理技術訓練共培訓39人次。</w:t>
            </w:r>
          </w:p>
          <w:p w14:paraId="6DDA987E"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組成全國動物科學系教師團隊計41人，並形成動物福祉深耕大學大學教育策略；完成實驗動物照護與使用指引及動物保護檢查員實地查核表，建立實驗動物輔導平臺，完成輔導服務20件。</w:t>
            </w:r>
          </w:p>
          <w:p w14:paraId="76191E78"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以化學藥劑法及疫苗免疫法開發新型犬隻絕育技術，提升犬隻絕育量能。</w:t>
            </w:r>
          </w:p>
          <w:p w14:paraId="3CB2D5CF"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持續維持SPF豬生產與供應體系，提供國內生物醫學領域產官學研究所需之高品質實驗動物；生產初代SPF豬120頭、二代SPF豬820頭及二代SPF迷你豬30頭。</w:t>
            </w:r>
          </w:p>
        </w:tc>
      </w:tr>
      <w:tr w:rsidR="0030099F" w:rsidRPr="00556303" w14:paraId="05B17098" w14:textId="77777777" w:rsidTr="00A65211">
        <w:tblPrEx>
          <w:tblCellMar>
            <w:top w:w="0" w:type="dxa"/>
            <w:bottom w:w="0" w:type="dxa"/>
          </w:tblCellMar>
        </w:tblPrEx>
        <w:trPr>
          <w:trHeight w:val="720"/>
        </w:trPr>
        <w:tc>
          <w:tcPr>
            <w:tcW w:w="1588" w:type="dxa"/>
            <w:vAlign w:val="center"/>
          </w:tcPr>
          <w:p w14:paraId="1630236A"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FCB4E08"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食品科技研發</w:t>
            </w:r>
          </w:p>
          <w:p w14:paraId="457D6F68" w14:textId="77777777" w:rsidR="0030099F" w:rsidRPr="00556303" w:rsidRDefault="0030099F" w:rsidP="00E86DE4">
            <w:pPr>
              <w:pStyle w:val="Web"/>
              <w:numPr>
                <w:ilvl w:val="0"/>
                <w:numId w:val="9"/>
              </w:numPr>
              <w:spacing w:before="0" w:beforeAutospacing="0" w:after="0" w:afterAutospacing="0" w:line="320" w:lineRule="exact"/>
              <w:ind w:left="470" w:rightChars="4" w:right="10" w:hanging="396"/>
              <w:jc w:val="both"/>
              <w:rPr>
                <w:rFonts w:hint="eastAsia"/>
              </w:rPr>
            </w:pPr>
            <w:r w:rsidRPr="00556303">
              <w:rPr>
                <w:rFonts w:hint="eastAsia"/>
              </w:rPr>
              <w:t>農產加工食品產業化、優良農產品相關技術及食品產業知識庫。</w:t>
            </w:r>
          </w:p>
          <w:p w14:paraId="7827D533" w14:textId="77777777" w:rsidR="0030099F" w:rsidRPr="00556303" w:rsidRDefault="0030099F" w:rsidP="00E86DE4">
            <w:pPr>
              <w:pStyle w:val="Web"/>
              <w:numPr>
                <w:ilvl w:val="0"/>
                <w:numId w:val="9"/>
              </w:numPr>
              <w:spacing w:before="0" w:beforeAutospacing="0" w:after="0" w:afterAutospacing="0" w:line="320" w:lineRule="exact"/>
              <w:ind w:left="470" w:rightChars="4" w:right="10" w:hanging="396"/>
              <w:jc w:val="both"/>
              <w:rPr>
                <w:rFonts w:hint="eastAsia"/>
              </w:rPr>
            </w:pPr>
            <w:r w:rsidRPr="00556303">
              <w:rPr>
                <w:rFonts w:hint="eastAsia"/>
              </w:rPr>
              <w:t>開發保健食品、國產大宗農漁畜產品多元化加工技術。</w:t>
            </w:r>
          </w:p>
          <w:p w14:paraId="2B2AFF5D" w14:textId="77777777" w:rsidR="0030099F" w:rsidRPr="00556303" w:rsidRDefault="0030099F" w:rsidP="00E86DE4">
            <w:pPr>
              <w:pStyle w:val="Web"/>
              <w:numPr>
                <w:ilvl w:val="0"/>
                <w:numId w:val="9"/>
              </w:numPr>
              <w:spacing w:before="0" w:beforeAutospacing="0" w:after="0" w:afterAutospacing="0" w:line="320" w:lineRule="exact"/>
              <w:ind w:left="470" w:rightChars="4" w:right="10" w:hanging="396"/>
              <w:jc w:val="both"/>
              <w:rPr>
                <w:rFonts w:hint="eastAsia"/>
              </w:rPr>
            </w:pPr>
            <w:r w:rsidRPr="00556303">
              <w:rPr>
                <w:rFonts w:hint="eastAsia"/>
              </w:rPr>
              <w:t>農業及食品微生物種原拓展加值利用。</w:t>
            </w:r>
          </w:p>
          <w:p w14:paraId="2B9353C0" w14:textId="77777777" w:rsidR="0030099F" w:rsidRPr="00556303" w:rsidRDefault="0030099F" w:rsidP="00E86DE4">
            <w:pPr>
              <w:pStyle w:val="Web"/>
              <w:numPr>
                <w:ilvl w:val="0"/>
                <w:numId w:val="9"/>
              </w:numPr>
              <w:spacing w:before="0" w:beforeAutospacing="0" w:after="0" w:afterAutospacing="0" w:line="320" w:lineRule="exact"/>
              <w:ind w:left="470" w:rightChars="4" w:right="10" w:hanging="396"/>
              <w:jc w:val="both"/>
            </w:pPr>
            <w:r w:rsidRPr="00556303">
              <w:rPr>
                <w:rFonts w:hint="eastAsia"/>
              </w:rPr>
              <w:t>動物福祉提升與生醫用畜禽生產技術及品質改進。</w:t>
            </w:r>
          </w:p>
        </w:tc>
        <w:tc>
          <w:tcPr>
            <w:tcW w:w="4961" w:type="dxa"/>
            <w:vAlign w:val="center"/>
          </w:tcPr>
          <w:p w14:paraId="4E00B2BC" w14:textId="77777777" w:rsidR="0030099F" w:rsidRPr="00556303" w:rsidRDefault="0030099F" w:rsidP="00E86DE4">
            <w:pPr>
              <w:pStyle w:val="Web"/>
              <w:numPr>
                <w:ilvl w:val="0"/>
                <w:numId w:val="138"/>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完成建立超高壓嫩化禽畜肉品加工流程、滷味產品製程及品質改善研究、及完成國產甜玉米飲料產品之研發，開發創新產品，提升傳統食品產業加工技術水準，提高</w:t>
            </w:r>
            <w:r w:rsidRPr="00E92DDB">
              <w:rPr>
                <w:rFonts w:hint="eastAsia"/>
              </w:rPr>
              <w:t>農產品附加價值及產業運用，增加產值超過1,000萬元以上</w:t>
            </w:r>
            <w:r w:rsidRPr="00556303">
              <w:rPr>
                <w:rFonts w:hint="eastAsia"/>
              </w:rPr>
              <w:t>。</w:t>
            </w:r>
          </w:p>
          <w:p w14:paraId="0BD5A2CD" w14:textId="77777777" w:rsidR="0030099F" w:rsidRPr="00556303" w:rsidRDefault="0030099F" w:rsidP="00E86DE4">
            <w:pPr>
              <w:pStyle w:val="Web"/>
              <w:numPr>
                <w:ilvl w:val="0"/>
                <w:numId w:val="138"/>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完成驗證產品使用常見水產原料防偽攙假之定性及定量方法、應用揮發性風味物質與無機元素主成分分析進行滴雞精產品之攙偽鑑別，維護消費者權益。</w:t>
            </w:r>
          </w:p>
          <w:p w14:paraId="1DD35769" w14:textId="77777777" w:rsidR="0030099F" w:rsidRPr="00556303" w:rsidRDefault="0030099F" w:rsidP="00E86DE4">
            <w:pPr>
              <w:pStyle w:val="Web"/>
              <w:numPr>
                <w:ilvl w:val="0"/>
                <w:numId w:val="138"/>
              </w:numPr>
              <w:spacing w:before="0" w:beforeAutospacing="0" w:after="0" w:afterAutospacing="0" w:line="320" w:lineRule="exact"/>
              <w:ind w:left="554" w:rightChars="4" w:right="10" w:hanging="504"/>
              <w:jc w:val="both"/>
              <w:textDirection w:val="lrTbV"/>
              <w:rPr>
                <w:rFonts w:hint="eastAsia"/>
              </w:rPr>
            </w:pPr>
            <w:r w:rsidRPr="00556303">
              <w:rPr>
                <w:rFonts w:hint="eastAsia"/>
              </w:rPr>
              <w:t>維護更新食品產業知識庫資料，完成2017年臺灣食品消費調查統計與檢索服務、食品工業統計資料彙編、食品工業簡介(英文版)電子化服務，提供多面向資訊供食品科技研發與產業界運用，引導科技創新與產業發展。</w:t>
            </w:r>
          </w:p>
          <w:p w14:paraId="4FCD0ED1" w14:textId="77777777" w:rsidR="0030099F" w:rsidRPr="00556303" w:rsidRDefault="0030099F" w:rsidP="00E86DE4">
            <w:pPr>
              <w:pStyle w:val="Web"/>
              <w:numPr>
                <w:ilvl w:val="0"/>
                <w:numId w:val="138"/>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樹豆、蔬果、菇類、紅棗及仙草等農特產品之保健機能成分及其活性之探討，及完成秈米、木虌果、乾金針、茶、蛋產品、羊奶、石斑魚、鬼頭刀等大宗農漁畜原料之加工技術，開發多元化農漁畜產品，提高農產品之附加價值，亦因應高齡社會開發適合長者之餐食產品，滿足多元化消費者健康與美味之需求。</w:t>
            </w:r>
          </w:p>
          <w:p w14:paraId="08BE4032" w14:textId="77777777" w:rsidR="0030099F" w:rsidRPr="00556303" w:rsidRDefault="0030099F" w:rsidP="00E86DE4">
            <w:pPr>
              <w:pStyle w:val="Web"/>
              <w:numPr>
                <w:ilvl w:val="0"/>
                <w:numId w:val="138"/>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持續農業種原庫與資訊系統之維運及服務，對外提供計337株菌種，服務213廠家次，提升業界應用農業種原研發產品之需求，預估促進產值可達2,000萬以上；擴增88株農業潛力微生物新資源及其生物條碼資料，厚植農業菌種庫之多元性及豐富性；完成蟲草發酵產品、丙酸菌生產鹽麴調味雛型產品開發，開發多元化微生物資源產品，加值農業生技產業。</w:t>
            </w:r>
          </w:p>
        </w:tc>
      </w:tr>
      <w:tr w:rsidR="0030099F" w:rsidRPr="00556303" w14:paraId="14652DF8" w14:textId="77777777" w:rsidTr="00A65211">
        <w:tblPrEx>
          <w:tblCellMar>
            <w:top w:w="0" w:type="dxa"/>
            <w:bottom w:w="0" w:type="dxa"/>
          </w:tblCellMar>
        </w:tblPrEx>
        <w:trPr>
          <w:trHeight w:val="720"/>
        </w:trPr>
        <w:tc>
          <w:tcPr>
            <w:tcW w:w="1588" w:type="dxa"/>
            <w:vAlign w:val="center"/>
          </w:tcPr>
          <w:p w14:paraId="03393411"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48F102C"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國際農業合作</w:t>
            </w:r>
          </w:p>
          <w:p w14:paraId="3F6C30F8" w14:textId="77777777" w:rsidR="0030099F" w:rsidRPr="00556303" w:rsidRDefault="0030099F" w:rsidP="00E86DE4">
            <w:pPr>
              <w:pStyle w:val="Web"/>
              <w:numPr>
                <w:ilvl w:val="0"/>
                <w:numId w:val="10"/>
              </w:numPr>
              <w:spacing w:before="0" w:beforeAutospacing="0" w:after="0" w:afterAutospacing="0" w:line="320" w:lineRule="exact"/>
              <w:ind w:left="470" w:rightChars="4" w:right="10" w:hanging="396"/>
              <w:jc w:val="both"/>
              <w:rPr>
                <w:rFonts w:hint="eastAsia"/>
              </w:rPr>
            </w:pPr>
            <w:r w:rsidRPr="00556303">
              <w:rPr>
                <w:rFonts w:hint="eastAsia"/>
              </w:rPr>
              <w:t>強化動植物防疫檢疫及植物產業與環境、動物產業與環境。</w:t>
            </w:r>
          </w:p>
          <w:p w14:paraId="349F616D" w14:textId="77777777" w:rsidR="0030099F" w:rsidRPr="00556303" w:rsidRDefault="0030099F" w:rsidP="00E86DE4">
            <w:pPr>
              <w:pStyle w:val="Web"/>
              <w:numPr>
                <w:ilvl w:val="0"/>
                <w:numId w:val="10"/>
              </w:numPr>
              <w:spacing w:before="0" w:beforeAutospacing="0" w:after="0" w:afterAutospacing="0" w:line="320" w:lineRule="exact"/>
              <w:ind w:left="470" w:rightChars="4" w:right="10" w:hanging="396"/>
              <w:jc w:val="both"/>
              <w:rPr>
                <w:rFonts w:hint="eastAsia"/>
              </w:rPr>
            </w:pPr>
            <w:r w:rsidRPr="00556303">
              <w:rPr>
                <w:rFonts w:hint="eastAsia"/>
              </w:rPr>
              <w:t>培育國際農業科技政策及人才。</w:t>
            </w:r>
          </w:p>
          <w:p w14:paraId="61696970" w14:textId="77777777" w:rsidR="0030099F" w:rsidRPr="00556303" w:rsidRDefault="0030099F" w:rsidP="00E86DE4">
            <w:pPr>
              <w:pStyle w:val="Web"/>
              <w:numPr>
                <w:ilvl w:val="0"/>
                <w:numId w:val="10"/>
              </w:numPr>
              <w:spacing w:before="0" w:beforeAutospacing="0" w:after="0" w:afterAutospacing="0" w:line="320" w:lineRule="exact"/>
              <w:ind w:left="470" w:rightChars="4" w:right="10" w:hanging="396"/>
              <w:jc w:val="both"/>
            </w:pPr>
            <w:r w:rsidRPr="00556303">
              <w:rPr>
                <w:rFonts w:hint="eastAsia"/>
              </w:rPr>
              <w:t>加強與國際組織進行農業科技合作。</w:t>
            </w:r>
          </w:p>
        </w:tc>
        <w:tc>
          <w:tcPr>
            <w:tcW w:w="4961" w:type="dxa"/>
            <w:vAlign w:val="center"/>
          </w:tcPr>
          <w:p w14:paraId="23FEDB89"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派員至英國皇家防止虐待動物協會研習；赴丹麥研習禽畜智能化繁養殖、加工與管理系統；赴澳、</w:t>
            </w:r>
            <w:r>
              <w:rPr>
                <w:rFonts w:hint="eastAsia"/>
              </w:rPr>
              <w:t>紐</w:t>
            </w:r>
            <w:r w:rsidRPr="00556303">
              <w:rPr>
                <w:rFonts w:hint="eastAsia"/>
              </w:rPr>
              <w:t>執行國產與進口畜禽產品分流管理蒐集國外新知之研習；赴越南及印尼進行開發三元雜交蛋鴨及其生產設備系統輸出</w:t>
            </w:r>
            <w:r>
              <w:rPr>
                <w:rFonts w:hint="eastAsia"/>
              </w:rPr>
              <w:t>該國</w:t>
            </w:r>
            <w:r w:rsidRPr="00556303">
              <w:rPr>
                <w:rFonts w:hint="eastAsia"/>
              </w:rPr>
              <w:t>之國際合作。</w:t>
            </w:r>
          </w:p>
          <w:p w14:paraId="0338D530"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完成研析泰國畜禽糞再利用設備之相關規範及產業概況計畫，培育研發人才2人、撰寫研究報告1本。</w:t>
            </w:r>
          </w:p>
          <w:p w14:paraId="365751AE"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依據與各國簽署雙邊農業合作協定、備忘錄及綱領等，執行與各國之雙邊農業合作會議決議事項，藉由各項合作計畫引進先進國家農業關鍵技術，以拓展我國農業科技相關產業市場並預為建構相關能力。</w:t>
            </w:r>
          </w:p>
          <w:p w14:paraId="4EE53F61"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藉由雙邊國際合作，建構農、園藝產業價值鏈及深化雙邊農業合作與交流，建立作物重要有害生物監測、預警與防治技術，減緩作物重要疫病蟲害與經濟損失，協助我國拓展包含如檢測、檢驗技術套組之產業鏈市場，及成為該產業之整體解決方案，以彰顯我國農業之研發成果。</w:t>
            </w:r>
          </w:p>
          <w:p w14:paraId="4BBD3B70"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執行培育農業高科技人才8項細部計畫，分別薦送國內9位專家學者赴荷蘭、美國、日本、英國及新加坡研習農林漁畜等相關主題之研究，建立國際間交流管道。</w:t>
            </w:r>
          </w:p>
          <w:p w14:paraId="359E114D"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薦送本會所屬試驗研究機關研究人員赴亞蔬中心與國際玉米及小麥改良中心進行短期合作研究；透過亞太糧食肥料技術中心及亞蔬中心等在臺國際組織，建立跨國合作團隊，加強我農業及國際化人才培訓，增進我國農政與研究人員之國際觀。</w:t>
            </w:r>
          </w:p>
          <w:p w14:paraId="0C0A9A1B"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出席2017年ICID墨西哥召開之會議，參加國際執行委員會2場、技術工作小組會議及活動委員會議11場，發表論文7篇及撰寫出國報告。</w:t>
            </w:r>
          </w:p>
          <w:p w14:paraId="0DC6BD34"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完成沿海低地環境變遷與永續水環境管理、海岸濕地明智利用探討議題論文2篇；研提乾旱情況下水資源管理之策略報告1份。</w:t>
            </w:r>
          </w:p>
          <w:p w14:paraId="1C551AA2"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結合本會花蓮區農業改良場於具有里山地景之花蓮縣玉里鎮苓雅部落(德武)完成慣行農法與生態農法二處試驗，試驗規劃包括慣行農法漫灌5塊田區及生態農法乾濕交替灌溉4塊田區。研究結果顯示106年二期作水稻採生態農業乾濕交替灌溉較慣行農法節省134公釐水量，即可節省8.6%灌溉用水量。</w:t>
            </w:r>
          </w:p>
          <w:p w14:paraId="07EB68CF"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持續推動APEC「強化公私部門夥伴關係降低供應鏈糧食損失」多年期計畫，辦理「2017APEC降低糧食損失與浪費專家諮詢會議」及「APEC降低糧損與永續糧食體系能力建構研討會」共2場次，並邀請國際專家與會員國公私部門代表與會，建置糧損評估方法論暨降低糧損資料庫，提供我國與各經濟體降低糧損政策及解決方案之參考，提升我國際參與能見度及維護亞太地區糧食安全。</w:t>
            </w:r>
          </w:p>
          <w:p w14:paraId="6D208A43" w14:textId="77777777" w:rsidR="0030099F" w:rsidRPr="00556303" w:rsidRDefault="0030099F" w:rsidP="00E86DE4">
            <w:pPr>
              <w:pStyle w:val="Web"/>
              <w:numPr>
                <w:ilvl w:val="0"/>
                <w:numId w:val="139"/>
              </w:numPr>
              <w:tabs>
                <w:tab w:val="left" w:pos="773"/>
              </w:tabs>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利用農業政策資訊平臺交流與共享亞太地區農業政策資訊，蒐集124篇亞太農業政策相關文章及累積翻譯21篇文章投稿於農業相關雜誌，協助臺灣農業政策與國際接軌。</w:t>
            </w:r>
          </w:p>
        </w:tc>
      </w:tr>
      <w:tr w:rsidR="0030099F" w:rsidRPr="00556303" w14:paraId="6CE72ED1" w14:textId="77777777" w:rsidTr="00A65211">
        <w:tblPrEx>
          <w:tblCellMar>
            <w:top w:w="0" w:type="dxa"/>
            <w:bottom w:w="0" w:type="dxa"/>
          </w:tblCellMar>
        </w:tblPrEx>
        <w:trPr>
          <w:trHeight w:val="720"/>
        </w:trPr>
        <w:tc>
          <w:tcPr>
            <w:tcW w:w="1588" w:type="dxa"/>
            <w:vAlign w:val="center"/>
          </w:tcPr>
          <w:p w14:paraId="08A13FDD"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2D1BC0AD"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農業政策與農民輔導</w:t>
            </w:r>
          </w:p>
          <w:p w14:paraId="1CBB79F4"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rPr>
                <w:rFonts w:hint="eastAsia"/>
              </w:rPr>
            </w:pPr>
            <w:r w:rsidRPr="00556303">
              <w:rPr>
                <w:rFonts w:hint="eastAsia"/>
              </w:rPr>
              <w:t>強化農業政策分析與產業發展之研究。</w:t>
            </w:r>
          </w:p>
          <w:p w14:paraId="5F423598"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rPr>
                <w:rFonts w:hint="eastAsia"/>
              </w:rPr>
            </w:pPr>
            <w:r w:rsidRPr="00556303">
              <w:rPr>
                <w:rFonts w:hint="eastAsia"/>
              </w:rPr>
              <w:t>建構現代化農產行銷體系與制度之研究。</w:t>
            </w:r>
          </w:p>
          <w:p w14:paraId="0A0EEBA7"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rPr>
                <w:rFonts w:hint="eastAsia"/>
              </w:rPr>
            </w:pPr>
            <w:r w:rsidRPr="00556303">
              <w:rPr>
                <w:rFonts w:hint="eastAsia"/>
              </w:rPr>
              <w:t>促進農地資源永續利用與管理之研究。</w:t>
            </w:r>
          </w:p>
          <w:p w14:paraId="79731A90"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rPr>
                <w:rFonts w:hint="eastAsia"/>
              </w:rPr>
            </w:pPr>
            <w:r w:rsidRPr="00556303">
              <w:rPr>
                <w:rFonts w:hint="eastAsia"/>
              </w:rPr>
              <w:t>加強國際農產貿易管理與諮商之研究。</w:t>
            </w:r>
          </w:p>
          <w:p w14:paraId="4FCF0FA8"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rPr>
                <w:rFonts w:hint="eastAsia"/>
              </w:rPr>
            </w:pPr>
            <w:r w:rsidRPr="00556303">
              <w:rPr>
                <w:rFonts w:hint="eastAsia"/>
              </w:rPr>
              <w:t>提升農業人力、推廣及創新服務之研究。</w:t>
            </w:r>
          </w:p>
          <w:p w14:paraId="559877EC"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rPr>
                <w:rFonts w:hint="eastAsia"/>
              </w:rPr>
            </w:pPr>
            <w:r w:rsidRPr="00556303">
              <w:rPr>
                <w:rFonts w:hint="eastAsia"/>
              </w:rPr>
              <w:t>研究樂活農村旅遊。</w:t>
            </w:r>
          </w:p>
          <w:p w14:paraId="553D750C"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pPr>
            <w:r w:rsidRPr="00556303">
              <w:rPr>
                <w:rFonts w:hint="eastAsia"/>
              </w:rPr>
              <w:t>因應貿易自由化農業人力培育與活化之戰略性研究。</w:t>
            </w:r>
          </w:p>
        </w:tc>
        <w:tc>
          <w:tcPr>
            <w:tcW w:w="4961" w:type="dxa"/>
            <w:vAlign w:val="center"/>
          </w:tcPr>
          <w:p w14:paraId="31C01ECF"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強化農業收入保險之推動規劃研究、稻作直接給付對稻農生產行為及稻米產業影響、強化農業政策決策訊息蒐集分析、農業創新政策研究支援平臺、國產生鮮農產品之市場通路研究等6項議題研析，辦理8場重要與前瞻農業議題研討會及專家座談會，蒐集主要國家農業政策法規與發展趨勢29篇等，相關研究成果及建議可供未來政策研擬參考。</w:t>
            </w:r>
          </w:p>
          <w:p w14:paraId="326AAFAF"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建立我國家禽產業產品供需模型並模擬自由化對我家禽產業之衝擊，另以白肉雞為例，研擬促進國產雞肉消費之策略。</w:t>
            </w:r>
          </w:p>
          <w:p w14:paraId="41E2A72A"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農業水資源移用補償調整規劃，經由分析當前停灌問題，並比較「節水獎勵」與「停灌補償」之適用時機，估算環境用水量，以針對乾旱應變期程提出短中長程的政策建議，移用水制度應搭配分區停灌，建立明確的分區停灌秩序以保障農業工作者用水之權益。</w:t>
            </w:r>
          </w:p>
          <w:p w14:paraId="2F33C0E3"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完成英、日與我國104年農林漁牧業普查結果之比較與建議，並研析</w:t>
            </w:r>
            <w:r>
              <w:rPr>
                <w:rFonts w:hint="eastAsia"/>
              </w:rPr>
              <w:t>10</w:t>
            </w:r>
            <w:r w:rsidRPr="00556303">
              <w:rPr>
                <w:rFonts w:hint="eastAsia"/>
              </w:rPr>
              <w:t>4年農林漁牧業普查母體特性，建立主力農家各產業別及規模別之最適母體分層及最佳樣本配置。</w:t>
            </w:r>
          </w:p>
          <w:p w14:paraId="6F7B9B01"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辦理21場農業統計及畜牧類工作講習會議、研討會議或座談會議；完成7篇國際間重要農業統計相關文獻蒐整與翻譯。</w:t>
            </w:r>
          </w:p>
          <w:p w14:paraId="73F66DB2"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完成肉豬上、下半年生產成本訪問調查共300戶，並編算各規模別每頭(百公斤)肉豬生產成本，提升資料代表性及細緻性；新增肉豬生產成本訪問調查PHP登打網頁(介面)之資料檢誤與下載功能程式。</w:t>
            </w:r>
          </w:p>
          <w:p w14:paraId="4FDB3B13"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完成開發1篇數位課程教材，及建置完成農產品地理資訊架構；完成農業統計數位學習平臺、主力農家調查表網頁及農業統計視覺化查詢網3項維運。</w:t>
            </w:r>
          </w:p>
          <w:p w14:paraId="28763A05"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106年導入3類型示範場域，使用產銷履歷食材數量達18,904公斤。強化整合平臺功能及8項介接資料之數據分析。</w:t>
            </w:r>
          </w:p>
          <w:p w14:paraId="5A9C9DCB"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農地價格指數建立與應用之研究」、「邊際農地多元利用妥適性之評估模式研究」、「農地多功能價值損益與補償機制之研究」、「引導農地產權與使用權單純化並達到規模化及有效利用之研究」及「都市毗鄰農地之農產業發展模式研究」等5項計畫，辦理10場專家學者座談會做意見交流，以供本會農地施政之重要參據。</w:t>
            </w:r>
          </w:p>
          <w:p w14:paraId="455E55A1"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蒐集WTO與農產貿易議題新聞及研究110篇，更新農業談判資料庫之社群網站；完成談判進展分析文件1份。</w:t>
            </w:r>
          </w:p>
          <w:p w14:paraId="4F07D602" w14:textId="77777777" w:rsidR="0030099F" w:rsidRPr="00556303" w:rsidRDefault="0030099F" w:rsidP="00E86DE4">
            <w:pPr>
              <w:pStyle w:val="Web"/>
              <w:numPr>
                <w:ilvl w:val="0"/>
                <w:numId w:val="140"/>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完成創新農業推廣體系及策略之研究，包含農民定義及專家訪談整理、認證制度規劃及建議，作為未來規劃輔導之參考。</w:t>
            </w:r>
          </w:p>
          <w:p w14:paraId="7AA9E05E" w14:textId="77777777" w:rsidR="0030099F" w:rsidRPr="00556303" w:rsidRDefault="0030099F" w:rsidP="00E86DE4">
            <w:pPr>
              <w:pStyle w:val="Web"/>
              <w:numPr>
                <w:ilvl w:val="0"/>
                <w:numId w:val="140"/>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完成以推廣為軸心之食農教育網絡體系與發展策略研究；完成食農教育推動策略與農產品消費分析研究，研析歐盟及美國食農教育相關政策與制度之規劃，及我國消費市場對國產農產品之需求與消費趨勢與現況。</w:t>
            </w:r>
          </w:p>
          <w:p w14:paraId="62116797" w14:textId="77777777" w:rsidR="0030099F" w:rsidRPr="00556303" w:rsidRDefault="0030099F" w:rsidP="00E86DE4">
            <w:pPr>
              <w:pStyle w:val="Web"/>
              <w:numPr>
                <w:ilvl w:val="0"/>
                <w:numId w:val="140"/>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完成農業旅遊政策支援輔導體系與拓展新南向國家推動策略，及結合在地農業特色推廣食農教育與綠色旅遊行動策略，以為輔導休閒農業旅遊發展之參考。</w:t>
            </w:r>
          </w:p>
          <w:p w14:paraId="50BFE5FE" w14:textId="77777777" w:rsidR="0030099F" w:rsidRPr="00556303" w:rsidRDefault="0030099F" w:rsidP="00E86DE4">
            <w:pPr>
              <w:pStyle w:val="Web"/>
              <w:numPr>
                <w:ilvl w:val="0"/>
                <w:numId w:val="140"/>
              </w:numPr>
              <w:tabs>
                <w:tab w:val="left" w:pos="773"/>
              </w:tabs>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完成農業人力資源發展暨行動方案之研究，包含推動農業人力發展綜合研究、推動產業鏈導向人力資源發展行動研究及推動農業人力資源發展人員培訓制度，作為未來規劃輔導之參考。</w:t>
            </w:r>
          </w:p>
        </w:tc>
      </w:tr>
      <w:tr w:rsidR="0030099F" w:rsidRPr="00556303" w14:paraId="3492D3AC" w14:textId="77777777" w:rsidTr="00A65211">
        <w:tblPrEx>
          <w:tblCellMar>
            <w:top w:w="0" w:type="dxa"/>
            <w:bottom w:w="0" w:type="dxa"/>
          </w:tblCellMar>
        </w:tblPrEx>
        <w:trPr>
          <w:trHeight w:val="720"/>
        </w:trPr>
        <w:tc>
          <w:tcPr>
            <w:tcW w:w="1588" w:type="dxa"/>
            <w:vAlign w:val="center"/>
          </w:tcPr>
          <w:p w14:paraId="7BFBF731"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C4708F7"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農業科技管理</w:t>
            </w:r>
          </w:p>
          <w:p w14:paraId="1C2FB071" w14:textId="77777777" w:rsidR="0030099F" w:rsidRPr="00556303" w:rsidRDefault="0030099F" w:rsidP="00E86DE4">
            <w:pPr>
              <w:pStyle w:val="Web"/>
              <w:numPr>
                <w:ilvl w:val="0"/>
                <w:numId w:val="12"/>
              </w:numPr>
              <w:spacing w:before="0" w:beforeAutospacing="0" w:after="0" w:afterAutospacing="0" w:line="320" w:lineRule="exact"/>
              <w:ind w:left="470" w:rightChars="4" w:right="10" w:hanging="396"/>
              <w:jc w:val="both"/>
              <w:rPr>
                <w:rFonts w:hint="eastAsia"/>
              </w:rPr>
            </w:pPr>
            <w:r w:rsidRPr="00556303">
              <w:rPr>
                <w:rFonts w:hint="eastAsia"/>
              </w:rPr>
              <w:t>加強農業科技施政及計畫與成果管理。</w:t>
            </w:r>
          </w:p>
          <w:p w14:paraId="6C90A82E" w14:textId="77777777" w:rsidR="0030099F" w:rsidRPr="00556303" w:rsidRDefault="0030099F" w:rsidP="00E86DE4">
            <w:pPr>
              <w:pStyle w:val="Web"/>
              <w:numPr>
                <w:ilvl w:val="0"/>
                <w:numId w:val="12"/>
              </w:numPr>
              <w:spacing w:before="0" w:beforeAutospacing="0" w:after="0" w:afterAutospacing="0" w:line="320" w:lineRule="exact"/>
              <w:ind w:left="470" w:rightChars="4" w:right="10" w:hanging="396"/>
              <w:jc w:val="both"/>
              <w:rPr>
                <w:rFonts w:hint="eastAsia"/>
              </w:rPr>
            </w:pPr>
            <w:r w:rsidRPr="00556303">
              <w:rPr>
                <w:rFonts w:hint="eastAsia"/>
              </w:rPr>
              <w:t>強化農科院產業研發能量。</w:t>
            </w:r>
          </w:p>
          <w:p w14:paraId="0490D158" w14:textId="77777777" w:rsidR="0030099F" w:rsidRPr="00556303" w:rsidRDefault="0030099F" w:rsidP="00E86DE4">
            <w:pPr>
              <w:pStyle w:val="Web"/>
              <w:numPr>
                <w:ilvl w:val="0"/>
                <w:numId w:val="12"/>
              </w:numPr>
              <w:spacing w:before="0" w:beforeAutospacing="0" w:after="0" w:afterAutospacing="0" w:line="320" w:lineRule="exact"/>
              <w:ind w:left="470" w:rightChars="4" w:right="10" w:hanging="396"/>
              <w:jc w:val="both"/>
            </w:pPr>
            <w:r w:rsidRPr="00556303">
              <w:rPr>
                <w:rFonts w:hint="eastAsia"/>
              </w:rPr>
              <w:t>建構農業生技安全管理技術研發與體系。</w:t>
            </w:r>
          </w:p>
        </w:tc>
        <w:tc>
          <w:tcPr>
            <w:tcW w:w="4961" w:type="dxa"/>
            <w:vAlign w:val="center"/>
          </w:tcPr>
          <w:p w14:paraId="42BBCE59"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擇定15個國際組織與38個國家進行前瞻趨勢掃描，於資料庫新建245篇農業科技新知，篩選其中137篇進行內容摘譯，邀請國內專家針對特定議題進行深入剖析，分享至農業科技決策支援資訊平臺。</w:t>
            </w:r>
          </w:p>
          <w:p w14:paraId="39E7FAB5"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農業科技決策支援資訊平臺導入搜尋引擎(SEO)技術、優化整體使用者介面，並增設推動農業科技產業全球運籌計畫等大型政策型計畫專區，總瀏覽人次較105年成長達228%，顯示平臺已逐步發揮知識擴散效益。</w:t>
            </w:r>
          </w:p>
          <w:p w14:paraId="1389CB72"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pPr>
            <w:r w:rsidRPr="00556303">
              <w:rPr>
                <w:rFonts w:hint="eastAsia"/>
              </w:rPr>
              <w:t>研擬以科技豐農推動跨域經濟、高經濟價值天然藥材生產及溯源農食鏈等</w:t>
            </w:r>
            <w:r w:rsidRPr="00556303">
              <w:t>3</w:t>
            </w:r>
            <w:r w:rsidRPr="00556303">
              <w:rPr>
                <w:rFonts w:hint="eastAsia"/>
              </w:rPr>
              <w:t>項前瞻議題，</w:t>
            </w:r>
            <w:r>
              <w:rPr>
                <w:rFonts w:hint="eastAsia"/>
              </w:rPr>
              <w:t>供</w:t>
            </w:r>
            <w:r w:rsidRPr="00556303">
              <w:rPr>
                <w:rFonts w:hint="eastAsia"/>
              </w:rPr>
              <w:t>本會科技政策與議題規劃之參考。</w:t>
            </w:r>
          </w:p>
          <w:p w14:paraId="284E9827"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農糧、漁、牧、林、防檢、食品等6領域輔導（受訓人數179人）及13場試驗改良改良場所輔訓（受訓人數252人），利用實作課程引導研究機構同仁盤點發展策略、技術、問題及缺口，界定跨領域與產業導向議題，並協助3項bottom-up政策型議題規劃，引導科技計畫執行扣合新農業政策之推動及落實。</w:t>
            </w:r>
          </w:p>
          <w:p w14:paraId="6A2FCB6F"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建構動物健康產業整體性檢驗服務能量，促成生產投資金額逾3,000萬元，協助產品（滴牛肉精及牛肉鬆）開發上市金額逾1,200萬元，及開發離子型抗球蟲藥快速前處理套組。</w:t>
            </w:r>
          </w:p>
          <w:p w14:paraId="469C552A"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高生物相容性醫材開發（腸膜/3D-眼角膜），以GGTA1與CMAH基因剔除豬隻為材料製作之醫材，擬人化動物試驗證實具高生物相容性。</w:t>
            </w:r>
          </w:p>
          <w:p w14:paraId="767BFF0D"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提升生技醫藥與醫材產品之動物功效及安全驗證，建立7項醫療器材與生醫藥品之動物功效測試技術平臺，接受委託服務4件，服務收入約1,200萬元，協助產業界提升商品化成功率並縮短產品上市時間。</w:t>
            </w:r>
          </w:p>
          <w:p w14:paraId="0DF48AEA"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農業資材加值應用於幹細胞治療，建立大腸癌與肺癌之癌幹細胞藥物篩選平臺，取得3種可評估之天然資材成分。</w:t>
            </w:r>
          </w:p>
          <w:p w14:paraId="7981E9C7"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建立藻類活性及分析檢測平臺，完成標準流程技術與協助特化生產製程以提供產學研服務。</w:t>
            </w:r>
          </w:p>
          <w:p w14:paraId="07F26F08"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建構海水觀賞蝦量產關鍵技術事業化平臺，提升海水觀賞蝦活存率50%以上，並減少疾病發生50%以上，每年可量產3萬尾以上。</w:t>
            </w:r>
          </w:p>
          <w:p w14:paraId="7A9A4392" w14:textId="77777777" w:rsidR="0030099F" w:rsidRPr="00556303" w:rsidRDefault="0030099F" w:rsidP="00E86DE4">
            <w:pPr>
              <w:pStyle w:val="Web"/>
              <w:numPr>
                <w:ilvl w:val="0"/>
                <w:numId w:val="141"/>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建置農科院農藥品質檢驗化學分析能力，建立100種以上農藥分析條件。獲業界委託服務45件，服務收入逾25萬元。</w:t>
            </w:r>
          </w:p>
          <w:p w14:paraId="0B1F24B0" w14:textId="77777777" w:rsidR="0030099F" w:rsidRPr="00556303" w:rsidRDefault="0030099F" w:rsidP="00E86DE4">
            <w:pPr>
              <w:pStyle w:val="Web"/>
              <w:numPr>
                <w:ilvl w:val="0"/>
                <w:numId w:val="141"/>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蒐集各國基因改造作物相關發展趨勢與議題及國際風險分級評量依據，衡量國內管理原則，建立國內基改作物風險分級量表。</w:t>
            </w:r>
          </w:p>
          <w:p w14:paraId="44CF3619" w14:textId="77777777" w:rsidR="0030099F" w:rsidRPr="00556303" w:rsidRDefault="0030099F" w:rsidP="00E86DE4">
            <w:pPr>
              <w:pStyle w:val="Web"/>
              <w:numPr>
                <w:ilvl w:val="0"/>
                <w:numId w:val="141"/>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蒐集國際新興科技(如基因編輯技術)相關資訊及管理機制，健全我國基因改造作物管理規範，建構風險溝通平臺，增進利害關係人獲得資訊之效率，促進研究資源活化，提升行政效率並降低風險溝通成本。</w:t>
            </w:r>
          </w:p>
          <w:p w14:paraId="5C5B45D5" w14:textId="77777777" w:rsidR="0030099F" w:rsidRPr="00556303" w:rsidRDefault="0030099F" w:rsidP="00E86DE4">
            <w:pPr>
              <w:pStyle w:val="Web"/>
              <w:numPr>
                <w:ilvl w:val="0"/>
                <w:numId w:val="141"/>
              </w:numPr>
              <w:tabs>
                <w:tab w:val="left" w:pos="773"/>
              </w:tabs>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建置對外服務之基因改造生物檢測服務平臺，擴增現有之基因改造作物檢測團隊的檢測能量，以因應產業界與一般國人日益增加之基改檢測服務需求。</w:t>
            </w:r>
          </w:p>
        </w:tc>
      </w:tr>
      <w:tr w:rsidR="0030099F" w:rsidRPr="00556303" w14:paraId="79E643EA" w14:textId="77777777" w:rsidTr="00A65211">
        <w:tblPrEx>
          <w:tblCellMar>
            <w:top w:w="0" w:type="dxa"/>
            <w:bottom w:w="0" w:type="dxa"/>
          </w:tblCellMar>
        </w:tblPrEx>
        <w:trPr>
          <w:trHeight w:val="720"/>
        </w:trPr>
        <w:tc>
          <w:tcPr>
            <w:tcW w:w="1588" w:type="dxa"/>
            <w:vAlign w:val="center"/>
          </w:tcPr>
          <w:p w14:paraId="7FCF3869"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BB4068F"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農業電子化</w:t>
            </w:r>
          </w:p>
          <w:p w14:paraId="546C83E0" w14:textId="77777777" w:rsidR="0030099F" w:rsidRPr="00556303" w:rsidRDefault="0030099F" w:rsidP="00E86DE4">
            <w:pPr>
              <w:pStyle w:val="Web"/>
              <w:numPr>
                <w:ilvl w:val="0"/>
                <w:numId w:val="13"/>
              </w:numPr>
              <w:spacing w:before="0" w:beforeAutospacing="0" w:after="0" w:afterAutospacing="0" w:line="320" w:lineRule="exact"/>
              <w:ind w:left="470" w:rightChars="4" w:right="10" w:hanging="396"/>
              <w:jc w:val="both"/>
              <w:rPr>
                <w:rFonts w:hint="eastAsia"/>
              </w:rPr>
            </w:pPr>
            <w:r w:rsidRPr="00556303">
              <w:rPr>
                <w:rFonts w:hint="eastAsia"/>
              </w:rPr>
              <w:t>強化農業數位多元服務。</w:t>
            </w:r>
          </w:p>
          <w:p w14:paraId="620BFFBD" w14:textId="77777777" w:rsidR="0030099F" w:rsidRPr="00556303" w:rsidRDefault="0030099F" w:rsidP="00E86DE4">
            <w:pPr>
              <w:pStyle w:val="Web"/>
              <w:numPr>
                <w:ilvl w:val="0"/>
                <w:numId w:val="13"/>
              </w:numPr>
              <w:spacing w:before="0" w:beforeAutospacing="0" w:after="0" w:afterAutospacing="0" w:line="320" w:lineRule="exact"/>
              <w:ind w:left="470" w:rightChars="4" w:right="10" w:hanging="396"/>
              <w:jc w:val="both"/>
            </w:pPr>
            <w:r w:rsidRPr="00556303">
              <w:rPr>
                <w:rFonts w:hint="eastAsia"/>
              </w:rPr>
              <w:t>「優客里鄰」跨域整合智慧創新應用；電子化政府；獸醫診斷大數據。</w:t>
            </w:r>
          </w:p>
        </w:tc>
        <w:tc>
          <w:tcPr>
            <w:tcW w:w="4961" w:type="dxa"/>
            <w:vAlign w:val="center"/>
          </w:tcPr>
          <w:p w14:paraId="015EEDED"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農務e把抓」功能增修，優化用戶使用體驗並提升農友田間作業效率與效能，同時擴大辦理智慧農業產銷行動加值應用服務推廣與實務應用訓練及到場輔導服務，以暢通的輔導管道提升用戶系統導入成功率。累計導入3,208家農場，使用人數4,372餘人，管理耕地面積約10,672公頃。</w:t>
            </w:r>
          </w:p>
          <w:p w14:paraId="31DA3EAB"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持續擴增農業影音專業資料庫資料，應用全高畫質數位影音技術，新製施政行銷宣導系列影音及持續辦理農業影音數位內容收集與典藏。透過多元化的影音來源平臺提供民眾線上瀏覽，使農業影音資源達到有效管理、多元利用與推廣服務。106年度Youtube本會頻道平臺，已有1萬8千多名會員訂閱，為各部會頻道訂閱數最高，瀏覽量逾220萬次以上。</w:t>
            </w:r>
          </w:p>
          <w:p w14:paraId="1CA2E7FD"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106年度參與臺大黑客松，設置「臺灣農業黑客松」獎項，吸引24組隊伍近百人參賽，應用農業開放資料，提出創新發展整合服務、幫助消費者與生產者建立互動支持、活絡在地農產品交易行為等構想。持續發行「農業資通訊應用電子報」，提供臺灣農業資通訊報導相關應用資訊，目前已有3萬多人訂閱，提升行銷臺灣農業應用資通訊之成果。</w:t>
            </w:r>
          </w:p>
          <w:p w14:paraId="30AA86ED"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為利農業政策研究與分析，本會利用資料庫同步機制，定期抄錄備份本會暨所屬機關61個業務系統，並於106年度開發農業施政資料庫整合管理系統，串聯76個異質資料庫，建置資料字典、關聯圖繪製及關聯產製主題資料表等應用功能，組成單一之農業施政資料庫，有效提升研究分析作業資訊處理效率，提供多元資料分析應用。</w:t>
            </w:r>
          </w:p>
          <w:p w14:paraId="19070229"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建置全國動物收容管理系統，動態即時公布全國收容動物個體資訊及各縣市收容所在養密度，因應零撲殺制度變革，使收容管理公開透明並續提高動物認養推播效能；建置E-mail通知功能及增加認養主打星專區，增加民眾使用便利性，提高認養機會；規劃認養小故事專欄及強化曝光度，增加民眾使用意願，已超過1,363萬人次瀏覽平臺資料。</w:t>
            </w:r>
          </w:p>
          <w:p w14:paraId="3CEAA8BD"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新增5處農產品直販專區，新增60位農友參與專區供貨，累計輔導農民達120位，增加農民收益，並帶動整體服務能量與商機產值達6,000萬元。</w:t>
            </w:r>
          </w:p>
          <w:p w14:paraId="11582195"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辦理農產價值鏈智慧科技應用課程3場次及觀摩交流1場，有助瞭解並推廣智慧科技實務應用趨勢。</w:t>
            </w:r>
          </w:p>
          <w:p w14:paraId="7D0D14DC"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辦理專區推廣活動10場次及計畫成果展示活動1場次，累計觸及帶動參與優客里鄰體驗服務15萬人次。</w:t>
            </w:r>
          </w:p>
        </w:tc>
      </w:tr>
      <w:tr w:rsidR="0030099F" w:rsidRPr="00556303" w14:paraId="28BDEFF3" w14:textId="77777777" w:rsidTr="00A65211">
        <w:tblPrEx>
          <w:tblCellMar>
            <w:top w:w="0" w:type="dxa"/>
            <w:bottom w:w="0" w:type="dxa"/>
          </w:tblCellMar>
        </w:tblPrEx>
        <w:trPr>
          <w:trHeight w:val="720"/>
        </w:trPr>
        <w:tc>
          <w:tcPr>
            <w:tcW w:w="1588" w:type="dxa"/>
            <w:vAlign w:val="center"/>
          </w:tcPr>
          <w:p w14:paraId="11C85BED"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E7B4693"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跨領域整合型科技研發</w:t>
            </w:r>
          </w:p>
          <w:p w14:paraId="6A4F4712" w14:textId="77777777" w:rsidR="0030099F" w:rsidRPr="00556303" w:rsidRDefault="0030099F" w:rsidP="00E86DE4">
            <w:pPr>
              <w:pStyle w:val="Web"/>
              <w:numPr>
                <w:ilvl w:val="0"/>
                <w:numId w:val="14"/>
              </w:numPr>
              <w:spacing w:before="0" w:beforeAutospacing="0" w:after="0" w:afterAutospacing="0" w:line="320" w:lineRule="exact"/>
              <w:ind w:left="470" w:rightChars="4" w:right="10" w:hanging="396"/>
              <w:jc w:val="both"/>
              <w:rPr>
                <w:rFonts w:hint="eastAsia"/>
              </w:rPr>
            </w:pPr>
            <w:r w:rsidRPr="00556303">
              <w:rPr>
                <w:rFonts w:hint="eastAsia"/>
              </w:rPr>
              <w:t>推動農業科技產業全球運籌。</w:t>
            </w:r>
          </w:p>
          <w:p w14:paraId="7E667D4A" w14:textId="77777777" w:rsidR="0030099F" w:rsidRPr="00556303" w:rsidRDefault="0030099F" w:rsidP="00E86DE4">
            <w:pPr>
              <w:pStyle w:val="Web"/>
              <w:numPr>
                <w:ilvl w:val="0"/>
                <w:numId w:val="14"/>
              </w:numPr>
              <w:spacing w:before="0" w:beforeAutospacing="0" w:after="0" w:afterAutospacing="0" w:line="320" w:lineRule="exact"/>
              <w:ind w:left="470" w:rightChars="4" w:right="10" w:hanging="396"/>
              <w:jc w:val="both"/>
              <w:rPr>
                <w:rFonts w:hint="eastAsia"/>
              </w:rPr>
            </w:pPr>
            <w:r w:rsidRPr="00556303">
              <w:rPr>
                <w:rFonts w:hint="eastAsia"/>
              </w:rPr>
              <w:t>農業生產環境安全管理研發。</w:t>
            </w:r>
          </w:p>
          <w:p w14:paraId="3CE17479" w14:textId="77777777" w:rsidR="0030099F" w:rsidRPr="00556303" w:rsidRDefault="0030099F" w:rsidP="00E86DE4">
            <w:pPr>
              <w:pStyle w:val="Web"/>
              <w:numPr>
                <w:ilvl w:val="0"/>
                <w:numId w:val="14"/>
              </w:numPr>
              <w:spacing w:before="0" w:beforeAutospacing="0" w:after="0" w:afterAutospacing="0" w:line="320" w:lineRule="exact"/>
              <w:ind w:left="470" w:rightChars="4" w:right="10" w:hanging="396"/>
              <w:jc w:val="both"/>
              <w:rPr>
                <w:rFonts w:hint="eastAsia"/>
              </w:rPr>
            </w:pPr>
            <w:r w:rsidRPr="00556303">
              <w:rPr>
                <w:rFonts w:hint="eastAsia"/>
              </w:rPr>
              <w:t>安全機能性產品產業價值鏈之優化整合與加值推動。</w:t>
            </w:r>
          </w:p>
          <w:p w14:paraId="303E11B6" w14:textId="77777777" w:rsidR="0030099F" w:rsidRPr="00556303" w:rsidRDefault="0030099F" w:rsidP="00E86DE4">
            <w:pPr>
              <w:pStyle w:val="Web"/>
              <w:numPr>
                <w:ilvl w:val="0"/>
                <w:numId w:val="14"/>
              </w:numPr>
              <w:spacing w:before="0" w:beforeAutospacing="0" w:after="0" w:afterAutospacing="0" w:line="320" w:lineRule="exact"/>
              <w:ind w:left="470" w:rightChars="4" w:right="10" w:hanging="396"/>
              <w:jc w:val="both"/>
              <w:rPr>
                <w:rFonts w:hint="eastAsia"/>
              </w:rPr>
            </w:pPr>
            <w:r w:rsidRPr="00556303">
              <w:rPr>
                <w:rFonts w:hint="eastAsia"/>
              </w:rPr>
              <w:t>農林氣象災害風險指標建置及災害調適策略之研究。</w:t>
            </w:r>
          </w:p>
          <w:p w14:paraId="583A3F18" w14:textId="77777777" w:rsidR="0030099F" w:rsidRPr="00556303" w:rsidRDefault="0030099F" w:rsidP="00E86DE4">
            <w:pPr>
              <w:pStyle w:val="Web"/>
              <w:numPr>
                <w:ilvl w:val="0"/>
                <w:numId w:val="14"/>
              </w:numPr>
              <w:spacing w:before="0" w:beforeAutospacing="0" w:after="0" w:afterAutospacing="0" w:line="320" w:lineRule="exact"/>
              <w:ind w:left="470" w:rightChars="4" w:right="10" w:hanging="396"/>
              <w:jc w:val="both"/>
            </w:pPr>
            <w:r w:rsidRPr="00556303">
              <w:rPr>
                <w:rFonts w:hint="eastAsia"/>
              </w:rPr>
              <w:t>推動農業生物經濟與智慧科技農業。</w:t>
            </w:r>
          </w:p>
        </w:tc>
        <w:tc>
          <w:tcPr>
            <w:tcW w:w="4961" w:type="dxa"/>
            <w:vAlign w:val="center"/>
          </w:tcPr>
          <w:p w14:paraId="4D935C9A"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rPr>
                <w:rFonts w:hint="eastAsia"/>
              </w:rPr>
              <w:t>發布產業技術評析17篇、東協報告8篇；完成研發成果諮詢126案，技轉金額計5,200萬元；完成新事業成功案例4案，投資3.2億元；整合本會所屬試驗所之育成中心服務資源，新增進駐15家，促進業者投資3.6億元，成功媒合創投業者投資4家公司計6,600萬元；產業體系輔導8案及多元創新企業提升輔導14案，增加營業額約1.98億元；參與5場國際性商展計42家次廠商參展，簽訂59家代理商，增加產值9,285萬元。</w:t>
            </w:r>
          </w:p>
          <w:p w14:paraId="29545477"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rPr>
                <w:rFonts w:hint="eastAsia"/>
              </w:rPr>
              <w:t>動物用疫苗開發取得中華民國專利4件、美國專利7件、日本專利2件、南韓專利5件、俄羅斯專利1件與烏克蘭專利1件，亦成功透過尖端技術的研發吸引國內外業者投資，並逐步提升國產疫苗國內市占率。</w:t>
            </w:r>
          </w:p>
          <w:p w14:paraId="23392EE0" w14:textId="77777777" w:rsidR="0030099F" w:rsidRPr="00556303" w:rsidRDefault="006764C9"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w:t>
            </w:r>
            <w:r w:rsidR="0030099F" w:rsidRPr="00556303">
              <w:rPr>
                <w:rFonts w:hint="eastAsia"/>
              </w:rPr>
              <w:t>飼料添加物研發簽訂3件合作備忘錄，完成產品功效技術服務5件及技術移轉3件，衍生產品上市金額達2,000萬元，持續提升產業的國際競爭力。</w:t>
            </w:r>
          </w:p>
          <w:p w14:paraId="63C81274"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完成治療用生物製劑重組貓干擾素-ω5L生產製程與品管參數之純度</w:t>
            </w:r>
            <w:r w:rsidR="006764C9">
              <w:rPr>
                <w:rFonts w:hint="eastAsia"/>
              </w:rPr>
              <w:t>及</w:t>
            </w:r>
            <w:r w:rsidRPr="00556303">
              <w:rPr>
                <w:rFonts w:hint="eastAsia"/>
              </w:rPr>
              <w:t>活性分析方法建立；完成「褐藻醣膠健骨配方」、「黑酵母葡聚醣生產菌株」及「寵物牙膏」3項技轉案簽約，技轉金計101.5萬元。</w:t>
            </w:r>
          </w:p>
          <w:p w14:paraId="0D78C622"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完成農業設施輕量化材料結構組合開發技術及建立農業設施防颱強化材料結構組合開發技術，達成農業設施的結構組合設計輕量化30%以上。</w:t>
            </w:r>
          </w:p>
          <w:p w14:paraId="6D55BF98"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透過農業科專計畫整合農業上中下游研發體系，補強產業鏈技術缺口，已獲准專利計13件，完成25項新產品開發，促成13件技術移轉，技術移轉金額640萬元，增加產值約61,348萬元，帶動企業研發資源投入與產出效益。</w:t>
            </w:r>
          </w:p>
          <w:p w14:paraId="0DA421BC"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優化</w:t>
            </w:r>
            <w:r w:rsidRPr="00556303">
              <w:t>雲端資料庫</w:t>
            </w:r>
            <w:r w:rsidRPr="00556303">
              <w:rPr>
                <w:rFonts w:hint="eastAsia"/>
              </w:rPr>
              <w:t>管理</w:t>
            </w:r>
            <w:r w:rsidRPr="00556303">
              <w:t>及</w:t>
            </w:r>
            <w:r w:rsidRPr="00556303">
              <w:rPr>
                <w:rFonts w:hint="eastAsia"/>
              </w:rPr>
              <w:t>建構圖資發布服務，優化自動監測網效能及提升檢測技術，研發農業水土資源分級管理策略及改進重金屬污染物傳輸及評估模式。</w:t>
            </w:r>
          </w:p>
          <w:p w14:paraId="6CAED1FB"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辦理菇蕈複合多醣與米糠精華油於高階創傷敷料產品開發研究，發展微波萃取靈芝固態發酵產物之多醣及面膜高壓殺菌技術，取代防腐劑的添加、殺菌釜高溫殺菌及放射線處理。</w:t>
            </w:r>
          </w:p>
          <w:p w14:paraId="09BA7C3A"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t>完成特色植萃產業化應用平</w:t>
            </w:r>
            <w:r w:rsidRPr="00556303">
              <w:rPr>
                <w:rFonts w:hint="eastAsia"/>
              </w:rPr>
              <w:t>臺</w:t>
            </w:r>
            <w:r w:rsidRPr="00556303">
              <w:t>-黃芩、丹參、臺灣藜之主成分規格化</w:t>
            </w:r>
            <w:r w:rsidRPr="00556303">
              <w:rPr>
                <w:rFonts w:hint="eastAsia"/>
              </w:rPr>
              <w:t>，結合本土栽培的機能性植物強化美妝保養品產業鏈結構，</w:t>
            </w:r>
            <w:r w:rsidRPr="00556303">
              <w:t>完成石斛總多糖分子量分</w:t>
            </w:r>
            <w:r w:rsidRPr="00556303">
              <w:rPr>
                <w:rFonts w:hint="eastAsia"/>
              </w:rPr>
              <w:t>布</w:t>
            </w:r>
            <w:r w:rsidRPr="00556303">
              <w:t>檢測方法</w:t>
            </w:r>
            <w:r w:rsidRPr="00556303">
              <w:rPr>
                <w:rFonts w:hint="eastAsia"/>
              </w:rPr>
              <w:t>，評估高直鏈性玉米澱粉、蕎麥發芽糙米飯調節血糖及血脂之功效試驗。</w:t>
            </w:r>
          </w:p>
          <w:p w14:paraId="523C823A"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完成55個重要作物生產區之精緻化氣象預報系統建置，與國家災害防救科技中心共同建置「農業災害情資網」，有效提升農業災害預警能力及防災應變作為。</w:t>
            </w:r>
          </w:p>
          <w:p w14:paraId="765CDE02" w14:textId="77777777" w:rsidR="0030099F" w:rsidRPr="00556303" w:rsidRDefault="0030099F" w:rsidP="00E86DE4">
            <w:pPr>
              <w:pStyle w:val="Web"/>
              <w:numPr>
                <w:ilvl w:val="0"/>
                <w:numId w:val="143"/>
              </w:numPr>
              <w:tabs>
                <w:tab w:val="left" w:pos="773"/>
              </w:tabs>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促成農業生物經濟於基因體、動植物新品種、動植物健康管理與農業副產品加值等跨領域合作團隊62個以上，發表國內期刊、國內研討會及國外研討會、SCI論文共60篇；促成重點產業產學研合作聯盟1個，完成農業關鍵技術報告70篇，申請或獲得國內外之專利相關智財文件6件；完成建置4種蔬菜(番茄、花椰菜、甘藍、西瓜)分子標誌輔助育種產業資料庫及篩選服務平臺，促成「產葡聚糖及寡糖之乳酸菌保存及培養技術」與「頂絲藻粉商業化生產以及多醣類萃取技術」等技轉授權案18件以上，技轉授權金644萬元；完成「豐輝下營紅牌土雞」、「褐色菜鴨高飼校品系」等3項新品種登記。</w:t>
            </w:r>
          </w:p>
          <w:p w14:paraId="63BDE4FE" w14:textId="77777777" w:rsidR="0030099F" w:rsidRPr="00556303" w:rsidRDefault="0030099F" w:rsidP="00E86DE4">
            <w:pPr>
              <w:pStyle w:val="Web"/>
              <w:numPr>
                <w:ilvl w:val="0"/>
                <w:numId w:val="143"/>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完成重點產業關鍵技術地圖報告4式、提供產業化技術服務662件、規劃農業生物經濟之經濟評估效益模型1套、新增農業商情資料庫156則以上，輔導新進駐全育成企業3家，促成其投增資；完成「硒</w:t>
            </w:r>
            <w:r w:rsidR="006764C9">
              <w:rPr>
                <w:rFonts w:hint="eastAsia"/>
              </w:rPr>
              <w:t>化</w:t>
            </w:r>
            <w:r w:rsidRPr="00556303">
              <w:rPr>
                <w:rFonts w:hint="eastAsia"/>
              </w:rPr>
              <w:t>多醣」新事業案例1案，預估產值達3,000萬元；輔導廠商雛型商品開發「山羊關節炎現場檢測套組」與「二階段發酵飼料」等24件以上，促成業者投增資達2.2億元；完成第二屆APO生物農藥及生物肥料國際研討會活動，赴東南亞潛力目標國家印尼、馬來西亞及中國大陸進行微生物製劑產業參訪交流，協助產業拓展海外市場。</w:t>
            </w:r>
          </w:p>
          <w:p w14:paraId="0706BE44" w14:textId="77777777" w:rsidR="0030099F" w:rsidRPr="00556303" w:rsidRDefault="0030099F" w:rsidP="00E86DE4">
            <w:pPr>
              <w:pStyle w:val="Web"/>
              <w:numPr>
                <w:ilvl w:val="0"/>
                <w:numId w:val="143"/>
              </w:numPr>
              <w:tabs>
                <w:tab w:val="left" w:pos="773"/>
              </w:tabs>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職能基準課程發展計畫（農業設施、蝴蝶蘭、稻作等）共通課程、跨域參訪及職能基準課程共計10場次（442人次）；創新行動學習課程共計辦理國內課程3場次，國外標竿研習及研討等3場次；完成家禽大數據平臺系統建置1式，完成初步智能化產蛋箱、負壓密閉式禽舍環控系統建置及種禽辨識技術研製；辦理智慧農業國際研討會暨媒合會1場次、標竿學習營及高階主管培訓班等共計5場次(116人次)，及農企業商業競爭情報人才培訓課程1場次(144人次)，促成廠商投入智慧農業4.0業界參與及科專計畫24案，並建構國際農業商情平臺；完成智慧生物感測共通平臺技術、高光譜即時農產品品質監控平臺技術、動態生產履歷系統、穿戴式採收和搬運智慧人機輔具等之共通性技術研究開發與應用，達成專利申請6件、期刊論文6篇、研討會論文33篇、技術報告4篇及研究報告4篇，培育專業人才共計60人，促成跨領域、機構之研究團隊共計25個，完成平臺資料庫建置2個。</w:t>
            </w:r>
          </w:p>
        </w:tc>
      </w:tr>
      <w:tr w:rsidR="0030099F" w:rsidRPr="00556303" w14:paraId="094763AE" w14:textId="77777777" w:rsidTr="00A65211">
        <w:tblPrEx>
          <w:tblCellMar>
            <w:top w:w="0" w:type="dxa"/>
            <w:bottom w:w="0" w:type="dxa"/>
          </w:tblCellMar>
        </w:tblPrEx>
        <w:trPr>
          <w:trHeight w:val="720"/>
        </w:trPr>
        <w:tc>
          <w:tcPr>
            <w:tcW w:w="1588" w:type="dxa"/>
          </w:tcPr>
          <w:p w14:paraId="19AB0E6D"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二、農業管理</w:t>
            </w:r>
          </w:p>
        </w:tc>
        <w:tc>
          <w:tcPr>
            <w:tcW w:w="3118" w:type="dxa"/>
          </w:tcPr>
          <w:p w14:paraId="52553A92" w14:textId="77777777" w:rsidR="0030099F" w:rsidRPr="00556303"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556303">
              <w:rPr>
                <w:rFonts w:hint="eastAsia"/>
              </w:rPr>
              <w:t>推動畜牧場永續資源管理及再利用</w:t>
            </w:r>
          </w:p>
          <w:p w14:paraId="2AB4DE1D" w14:textId="77777777" w:rsidR="0030099F" w:rsidRPr="00556303" w:rsidRDefault="0030099F" w:rsidP="00E86DE4">
            <w:pPr>
              <w:pStyle w:val="Web"/>
              <w:numPr>
                <w:ilvl w:val="0"/>
                <w:numId w:val="16"/>
              </w:numPr>
              <w:spacing w:before="0" w:beforeAutospacing="0" w:after="0" w:afterAutospacing="0" w:line="320" w:lineRule="exact"/>
              <w:ind w:left="470" w:rightChars="4" w:right="10" w:hanging="396"/>
              <w:jc w:val="both"/>
              <w:rPr>
                <w:rFonts w:hint="eastAsia"/>
              </w:rPr>
            </w:pPr>
            <w:r w:rsidRPr="00556303">
              <w:rPr>
                <w:rFonts w:hint="eastAsia"/>
              </w:rPr>
              <w:t>輔導污染熱區畜牧場改善排放水質。</w:t>
            </w:r>
          </w:p>
          <w:p w14:paraId="77B9C7A9" w14:textId="77777777" w:rsidR="0030099F" w:rsidRPr="00556303" w:rsidRDefault="0030099F" w:rsidP="00E86DE4">
            <w:pPr>
              <w:pStyle w:val="Web"/>
              <w:numPr>
                <w:ilvl w:val="0"/>
                <w:numId w:val="16"/>
              </w:numPr>
              <w:spacing w:before="0" w:beforeAutospacing="0" w:after="0" w:afterAutospacing="0" w:line="320" w:lineRule="exact"/>
              <w:ind w:left="470" w:rightChars="4" w:right="10" w:hanging="396"/>
              <w:jc w:val="both"/>
            </w:pPr>
            <w:r w:rsidRPr="00556303">
              <w:rPr>
                <w:rFonts w:hint="eastAsia"/>
              </w:rPr>
              <w:t>推廣重點列管河川及污染熱區畜牧場設置二次固液分離機。</w:t>
            </w:r>
          </w:p>
        </w:tc>
        <w:tc>
          <w:tcPr>
            <w:tcW w:w="4961" w:type="dxa"/>
            <w:vAlign w:val="center"/>
          </w:tcPr>
          <w:p w14:paraId="2D2DA963" w14:textId="77777777" w:rsidR="0030099F" w:rsidRPr="00556303" w:rsidRDefault="0030099F" w:rsidP="00E86DE4">
            <w:pPr>
              <w:pStyle w:val="Web"/>
              <w:numPr>
                <w:ilvl w:val="0"/>
                <w:numId w:val="136"/>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辦理「提升畜牧場排放水質輔導體系」計畫，累計完成輔導畜牧場292場，有效降低重點列管河川污染。</w:t>
            </w:r>
          </w:p>
          <w:p w14:paraId="4BC812B5" w14:textId="77777777" w:rsidR="0030099F" w:rsidRPr="00556303" w:rsidRDefault="0030099F" w:rsidP="00E86DE4">
            <w:pPr>
              <w:pStyle w:val="Web"/>
              <w:numPr>
                <w:ilvl w:val="0"/>
                <w:numId w:val="136"/>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推動畜牧場永續資源服務體系」計畫，完成輔導畜牧場與農民或產業團體共同申請再利用許可11案，辦理再利用許可案33案及沼液沼渣農地肥分利用計畫書之審查80件，許可監測評析報告及提供諮詢服務5案並完成宣導講習會13場次，另於本會污染防治地理資訊系統架構下，建立糞尿水施灌管考追蹤系統並匯入資料。</w:t>
            </w:r>
          </w:p>
          <w:p w14:paraId="55827821" w14:textId="77777777" w:rsidR="0030099F" w:rsidRPr="00556303" w:rsidRDefault="0030099F" w:rsidP="00E86DE4">
            <w:pPr>
              <w:pStyle w:val="Web"/>
              <w:numPr>
                <w:ilvl w:val="0"/>
                <w:numId w:val="136"/>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補助臺南市、高雄市、新竹縣、苗栗縣、彰化縣、雲林縣、屏東縣及臺東縣於重點列管河川及污染熱區畜牧場設置二次固液分離機37臺，自源頭提升畜牧排放水質，以因應水污費徵收衝擊。</w:t>
            </w:r>
          </w:p>
        </w:tc>
      </w:tr>
      <w:tr w:rsidR="0030099F" w:rsidRPr="00556303" w14:paraId="28D37394" w14:textId="77777777" w:rsidTr="00A65211">
        <w:tblPrEx>
          <w:tblCellMar>
            <w:top w:w="0" w:type="dxa"/>
            <w:bottom w:w="0" w:type="dxa"/>
          </w:tblCellMar>
        </w:tblPrEx>
        <w:trPr>
          <w:trHeight w:val="720"/>
        </w:trPr>
        <w:tc>
          <w:tcPr>
            <w:tcW w:w="1588" w:type="dxa"/>
            <w:vAlign w:val="center"/>
          </w:tcPr>
          <w:p w14:paraId="12C7CDF3"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16349E8C" w14:textId="77777777" w:rsidR="0030099F" w:rsidRPr="00556303"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556303">
              <w:rPr>
                <w:rFonts w:hint="eastAsia"/>
              </w:rPr>
              <w:t>加強CAS</w:t>
            </w:r>
            <w:r w:rsidR="006764C9">
              <w:rPr>
                <w:rFonts w:hint="eastAsia"/>
              </w:rPr>
              <w:t>台</w:t>
            </w:r>
            <w:r w:rsidRPr="00556303">
              <w:rPr>
                <w:rFonts w:hint="eastAsia"/>
              </w:rPr>
              <w:t>灣優良農產品驗證管理</w:t>
            </w:r>
          </w:p>
          <w:p w14:paraId="7BB32E55" w14:textId="77777777" w:rsidR="0030099F" w:rsidRPr="00556303" w:rsidRDefault="0030099F" w:rsidP="00E86DE4">
            <w:pPr>
              <w:pStyle w:val="Web"/>
              <w:numPr>
                <w:ilvl w:val="0"/>
                <w:numId w:val="17"/>
              </w:numPr>
              <w:spacing w:before="0" w:beforeAutospacing="0" w:after="0" w:afterAutospacing="0" w:line="320" w:lineRule="exact"/>
              <w:ind w:left="470" w:rightChars="4" w:right="10" w:hanging="396"/>
              <w:jc w:val="both"/>
              <w:rPr>
                <w:rFonts w:hint="eastAsia"/>
              </w:rPr>
            </w:pPr>
            <w:r w:rsidRPr="00556303">
              <w:rPr>
                <w:rFonts w:hint="eastAsia"/>
              </w:rPr>
              <w:t>辦理市售產品CAS標章標示查核及CAS產品抽樣檢驗。</w:t>
            </w:r>
          </w:p>
          <w:p w14:paraId="24056C0A" w14:textId="77777777" w:rsidR="0030099F" w:rsidRPr="00556303" w:rsidRDefault="0030099F" w:rsidP="00E86DE4">
            <w:pPr>
              <w:pStyle w:val="Web"/>
              <w:numPr>
                <w:ilvl w:val="0"/>
                <w:numId w:val="17"/>
              </w:numPr>
              <w:spacing w:before="0" w:beforeAutospacing="0" w:after="0" w:afterAutospacing="0" w:line="320" w:lineRule="exact"/>
              <w:ind w:left="470" w:rightChars="4" w:right="10" w:hanging="396"/>
              <w:jc w:val="both"/>
              <w:rPr>
                <w:rFonts w:hint="eastAsia"/>
              </w:rPr>
            </w:pPr>
            <w:r w:rsidRPr="00556303">
              <w:rPr>
                <w:rFonts w:hint="eastAsia"/>
              </w:rPr>
              <w:t>辦理CAS產品生產廠追蹤查驗及工廠產品抽驗。</w:t>
            </w:r>
          </w:p>
          <w:p w14:paraId="7F0E8A87" w14:textId="77777777" w:rsidR="0030099F" w:rsidRPr="00556303" w:rsidRDefault="0030099F" w:rsidP="00E86DE4">
            <w:pPr>
              <w:pStyle w:val="Web"/>
              <w:numPr>
                <w:ilvl w:val="0"/>
                <w:numId w:val="17"/>
              </w:numPr>
              <w:spacing w:before="0" w:beforeAutospacing="0" w:after="0" w:afterAutospacing="0" w:line="320" w:lineRule="exact"/>
              <w:ind w:left="470" w:rightChars="4" w:right="10" w:hanging="396"/>
              <w:jc w:val="both"/>
            </w:pPr>
            <w:r w:rsidRPr="00556303">
              <w:rPr>
                <w:rFonts w:hint="eastAsia"/>
              </w:rPr>
              <w:t>辦理CAS標章推廣行銷活動。</w:t>
            </w:r>
          </w:p>
        </w:tc>
        <w:tc>
          <w:tcPr>
            <w:tcW w:w="4961" w:type="dxa"/>
            <w:vAlign w:val="center"/>
          </w:tcPr>
          <w:p w14:paraId="6BE56782" w14:textId="77777777" w:rsidR="0030099F" w:rsidRPr="00556303" w:rsidRDefault="0030099F" w:rsidP="00E86DE4">
            <w:pPr>
              <w:pStyle w:val="Web"/>
              <w:numPr>
                <w:ilvl w:val="0"/>
                <w:numId w:val="121"/>
              </w:numPr>
              <w:spacing w:before="0" w:beforeAutospacing="0" w:after="0" w:afterAutospacing="0" w:line="320" w:lineRule="exact"/>
              <w:ind w:left="554" w:rightChars="4" w:right="10" w:hanging="504"/>
              <w:jc w:val="both"/>
              <w:textDirection w:val="lrTbV"/>
              <w:rPr>
                <w:rFonts w:hint="eastAsia"/>
              </w:rPr>
            </w:pPr>
            <w:r w:rsidRPr="00556303">
              <w:rPr>
                <w:rFonts w:hint="eastAsia"/>
              </w:rPr>
              <w:t>執行CAS標章標示稽查計104場次，檢查產品標示1,796件，不符合規定計2件，均函請主管縣市政府依法裁處。</w:t>
            </w:r>
          </w:p>
          <w:p w14:paraId="5AC0D9D7" w14:textId="77777777" w:rsidR="0030099F" w:rsidRPr="00556303" w:rsidRDefault="0030099F" w:rsidP="00E86DE4">
            <w:pPr>
              <w:pStyle w:val="Web"/>
              <w:numPr>
                <w:ilvl w:val="0"/>
                <w:numId w:val="121"/>
              </w:numPr>
              <w:spacing w:before="0" w:beforeAutospacing="0" w:after="0" w:afterAutospacing="0" w:line="320" w:lineRule="exact"/>
              <w:ind w:left="554" w:rightChars="4" w:right="10" w:hanging="504"/>
              <w:jc w:val="both"/>
              <w:textDirection w:val="lrTbV"/>
              <w:rPr>
                <w:rFonts w:hint="eastAsia"/>
              </w:rPr>
            </w:pPr>
            <w:r w:rsidRPr="00556303">
              <w:rPr>
                <w:rFonts w:hint="eastAsia"/>
              </w:rPr>
              <w:t>針對CAS產品抽樣檢驗品質、衛生與安全項目，計抽驗260件，不符合衛生法規1件，除依農產品生產及驗證管理法處理外，並函知衛生主管機關。</w:t>
            </w:r>
          </w:p>
          <w:p w14:paraId="3371F16F" w14:textId="77777777" w:rsidR="0030099F" w:rsidRPr="00556303" w:rsidRDefault="0030099F" w:rsidP="00E86DE4">
            <w:pPr>
              <w:pStyle w:val="Web"/>
              <w:numPr>
                <w:ilvl w:val="0"/>
                <w:numId w:val="121"/>
              </w:numPr>
              <w:spacing w:before="0" w:beforeAutospacing="0" w:after="0" w:afterAutospacing="0" w:line="320" w:lineRule="exact"/>
              <w:ind w:left="554" w:rightChars="4" w:right="10" w:hanging="504"/>
              <w:jc w:val="both"/>
              <w:textDirection w:val="lrTbV"/>
              <w:rPr>
                <w:rFonts w:hint="eastAsia"/>
              </w:rPr>
            </w:pPr>
            <w:r w:rsidRPr="00556303">
              <w:rPr>
                <w:rFonts w:hint="eastAsia"/>
              </w:rPr>
              <w:t>驗證機構辦理肉品、冷凍食品等16項驗證項目之CAS產品生產廠追蹤查驗計550場次；抽樣檢驗工廠及市售CAS產品計2,156件。整體CAS產品檢驗品質、衛生安全之合格率達98.6%。</w:t>
            </w:r>
          </w:p>
          <w:p w14:paraId="3548117B" w14:textId="77777777" w:rsidR="0030099F" w:rsidRPr="00556303" w:rsidRDefault="0030099F" w:rsidP="00E86DE4">
            <w:pPr>
              <w:pStyle w:val="Web"/>
              <w:numPr>
                <w:ilvl w:val="0"/>
                <w:numId w:val="121"/>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辦理CAS各式宣導推廣，包括完成通路與連鎖餐飲業者拜會並建立合作模式共11場次、宣導行銷活動24場次及校園宣導11場次。</w:t>
            </w:r>
          </w:p>
        </w:tc>
      </w:tr>
      <w:tr w:rsidR="0030099F" w:rsidRPr="00556303" w14:paraId="0652C667" w14:textId="77777777" w:rsidTr="00A65211">
        <w:tblPrEx>
          <w:tblCellMar>
            <w:top w:w="0" w:type="dxa"/>
            <w:bottom w:w="0" w:type="dxa"/>
          </w:tblCellMar>
        </w:tblPrEx>
        <w:trPr>
          <w:trHeight w:val="720"/>
        </w:trPr>
        <w:tc>
          <w:tcPr>
            <w:tcW w:w="1588" w:type="dxa"/>
            <w:vAlign w:val="center"/>
          </w:tcPr>
          <w:p w14:paraId="5305AAB7"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1B72FFEE" w14:textId="77777777" w:rsidR="0030099F" w:rsidRPr="00556303"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556303">
              <w:rPr>
                <w:rFonts w:hint="eastAsia"/>
              </w:rPr>
              <w:t>加強動物保護行政效能</w:t>
            </w:r>
          </w:p>
          <w:p w14:paraId="25D111F3" w14:textId="77777777" w:rsidR="0030099F" w:rsidRPr="00556303" w:rsidRDefault="0030099F" w:rsidP="00E86DE4">
            <w:pPr>
              <w:pStyle w:val="Web"/>
              <w:numPr>
                <w:ilvl w:val="0"/>
                <w:numId w:val="18"/>
              </w:numPr>
              <w:spacing w:before="0" w:beforeAutospacing="0" w:after="0" w:afterAutospacing="0" w:line="320" w:lineRule="exact"/>
              <w:ind w:left="470" w:rightChars="4" w:right="10" w:hanging="396"/>
              <w:jc w:val="both"/>
              <w:rPr>
                <w:rFonts w:hint="eastAsia"/>
              </w:rPr>
            </w:pPr>
            <w:r w:rsidRPr="00556303">
              <w:rPr>
                <w:rFonts w:hint="eastAsia"/>
              </w:rPr>
              <w:t>強化動物保護行政效能及源頭管理：地方動保執行人力增置，推動絕育、寵物登記及非法繁殖犬隻、棄養動物等強化查緝效度。</w:t>
            </w:r>
          </w:p>
          <w:p w14:paraId="60AA4B80" w14:textId="77777777" w:rsidR="0030099F" w:rsidRPr="00556303" w:rsidRDefault="0030099F" w:rsidP="00E86DE4">
            <w:pPr>
              <w:pStyle w:val="Web"/>
              <w:numPr>
                <w:ilvl w:val="0"/>
                <w:numId w:val="18"/>
              </w:numPr>
              <w:spacing w:before="0" w:beforeAutospacing="0" w:after="0" w:afterAutospacing="0" w:line="320" w:lineRule="exact"/>
              <w:ind w:left="470" w:rightChars="4" w:right="10" w:hanging="396"/>
              <w:jc w:val="both"/>
              <w:rPr>
                <w:rFonts w:hint="eastAsia"/>
              </w:rPr>
            </w:pPr>
            <w:r w:rsidRPr="00556303">
              <w:rPr>
                <w:rFonts w:hint="eastAsia"/>
              </w:rPr>
              <w:t>發展動物保護領域非政府組織營運能力：協助民間組織全面性能力提升，以推展收容委外經營。</w:t>
            </w:r>
          </w:p>
          <w:p w14:paraId="001F5E7F" w14:textId="77777777" w:rsidR="0030099F" w:rsidRPr="00556303" w:rsidRDefault="0030099F" w:rsidP="00E86DE4">
            <w:pPr>
              <w:pStyle w:val="Web"/>
              <w:numPr>
                <w:ilvl w:val="0"/>
                <w:numId w:val="18"/>
              </w:numPr>
              <w:spacing w:before="0" w:beforeAutospacing="0" w:after="0" w:afterAutospacing="0" w:line="320" w:lineRule="exact"/>
              <w:ind w:left="470" w:rightChars="4" w:right="10" w:hanging="396"/>
              <w:jc w:val="both"/>
            </w:pPr>
            <w:r w:rsidRPr="00556303">
              <w:rPr>
                <w:rFonts w:hint="eastAsia"/>
              </w:rPr>
              <w:t>落實經濟及實驗動物人道應用管理：提升經濟及實驗動物運用機構之自我管理機制及外部查核頻度。</w:t>
            </w:r>
          </w:p>
        </w:tc>
        <w:tc>
          <w:tcPr>
            <w:tcW w:w="4961" w:type="dxa"/>
            <w:vAlign w:val="center"/>
          </w:tcPr>
          <w:p w14:paraId="4E78DE51" w14:textId="77777777" w:rsidR="0030099F" w:rsidRPr="00556303" w:rsidRDefault="0030099F" w:rsidP="00E86DE4">
            <w:pPr>
              <w:pStyle w:val="Web"/>
              <w:numPr>
                <w:ilvl w:val="0"/>
                <w:numId w:val="122"/>
              </w:numPr>
              <w:spacing w:before="0" w:beforeAutospacing="0" w:after="0" w:afterAutospacing="0" w:line="320" w:lineRule="exact"/>
              <w:ind w:left="554" w:rightChars="4" w:right="10" w:hanging="504"/>
              <w:jc w:val="both"/>
              <w:textDirection w:val="lrTbV"/>
              <w:rPr>
                <w:rFonts w:hint="eastAsia"/>
              </w:rPr>
            </w:pPr>
            <w:r w:rsidRPr="00556303">
              <w:rPr>
                <w:rFonts w:hint="eastAsia"/>
              </w:rPr>
              <w:t>協助地方政府完成增聘計畫專任助理人員33名及技術人員53名，建立專業效能的動物保護行政團隊，新增寵物登記187,804隻，推廣犬貓絕育178,800隻，稽查動物保護案件171,830件，裁處1,484件，加強非法繁殖買賣業查緝19,616件，裁罰27件；落實零撲殺政策，維護收容管理品質，收容動物認領養35,835，認養率82.5%，持續強化行政效能及源頭管理。</w:t>
            </w:r>
          </w:p>
          <w:p w14:paraId="0DF59B67" w14:textId="77777777" w:rsidR="0030099F" w:rsidRPr="00556303" w:rsidRDefault="0030099F" w:rsidP="00E86DE4">
            <w:pPr>
              <w:pStyle w:val="Web"/>
              <w:numPr>
                <w:ilvl w:val="0"/>
                <w:numId w:val="122"/>
              </w:numPr>
              <w:spacing w:before="0" w:beforeAutospacing="0" w:after="0" w:afterAutospacing="0" w:line="320" w:lineRule="exact"/>
              <w:ind w:left="554" w:rightChars="4" w:right="10" w:hanging="504"/>
              <w:jc w:val="both"/>
              <w:textDirection w:val="lrTbV"/>
              <w:rPr>
                <w:rFonts w:hint="eastAsia"/>
              </w:rPr>
            </w:pPr>
            <w:r w:rsidRPr="00556303">
              <w:rPr>
                <w:rFonts w:hint="eastAsia"/>
              </w:rPr>
              <w:t>遴選19家動物保護團體所提動物保護公私協力推展計畫，提供獎勵及專家輔導，以提升組織專案規劃及執行力，並推展民間團體與政府機關合作互信。</w:t>
            </w:r>
          </w:p>
          <w:p w14:paraId="22577558" w14:textId="77777777" w:rsidR="0030099F" w:rsidRPr="00556303" w:rsidRDefault="0030099F" w:rsidP="00E86DE4">
            <w:pPr>
              <w:pStyle w:val="Web"/>
              <w:numPr>
                <w:ilvl w:val="0"/>
                <w:numId w:val="122"/>
              </w:numPr>
              <w:spacing w:before="0" w:beforeAutospacing="0" w:after="0" w:afterAutospacing="0" w:line="320" w:lineRule="exact"/>
              <w:ind w:left="554" w:rightChars="4" w:right="10" w:hanging="504"/>
              <w:jc w:val="both"/>
              <w:textDirection w:val="lrTbV"/>
              <w:rPr>
                <w:rFonts w:hint="eastAsia"/>
              </w:rPr>
            </w:pPr>
            <w:r w:rsidRPr="00556303">
              <w:rPr>
                <w:rFonts w:hint="eastAsia"/>
              </w:rPr>
              <w:t>邀集實驗動物相關專家、學者完成91場動物科學應用機構實地查核。</w:t>
            </w:r>
          </w:p>
          <w:p w14:paraId="103D69EB" w14:textId="77777777" w:rsidR="0030099F" w:rsidRPr="00556303" w:rsidRDefault="0030099F" w:rsidP="00E86DE4">
            <w:pPr>
              <w:pStyle w:val="Web"/>
              <w:numPr>
                <w:ilvl w:val="0"/>
                <w:numId w:val="122"/>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辦理經濟動物運送人員及屠宰人員講習45場次。截至106年底累計3,399人取得運送人員講習證書，有效提升專業職能。</w:t>
            </w:r>
          </w:p>
          <w:p w14:paraId="1F1511A6" w14:textId="77777777" w:rsidR="0030099F" w:rsidRPr="00556303" w:rsidRDefault="0030099F" w:rsidP="00E86DE4">
            <w:pPr>
              <w:pStyle w:val="Web"/>
              <w:numPr>
                <w:ilvl w:val="0"/>
                <w:numId w:val="122"/>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定期進行經濟動物畜禽人道屠宰查核，迄106年底止計逾476場次。</w:t>
            </w:r>
          </w:p>
        </w:tc>
      </w:tr>
      <w:tr w:rsidR="0030099F" w:rsidRPr="00556303" w14:paraId="7B7B0BDC" w14:textId="77777777" w:rsidTr="00A65211">
        <w:tblPrEx>
          <w:tblCellMar>
            <w:top w:w="0" w:type="dxa"/>
            <w:bottom w:w="0" w:type="dxa"/>
          </w:tblCellMar>
        </w:tblPrEx>
        <w:trPr>
          <w:trHeight w:val="720"/>
        </w:trPr>
        <w:tc>
          <w:tcPr>
            <w:tcW w:w="1588" w:type="dxa"/>
            <w:vAlign w:val="center"/>
          </w:tcPr>
          <w:p w14:paraId="309220A1"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70FA97B4" w14:textId="77777777" w:rsidR="0030099F" w:rsidRPr="00556303"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556303">
              <w:rPr>
                <w:rFonts w:hint="eastAsia"/>
              </w:rPr>
              <w:t>農民學院</w:t>
            </w:r>
          </w:p>
          <w:p w14:paraId="589ABEB6" w14:textId="77777777" w:rsidR="0030099F" w:rsidRPr="00556303" w:rsidRDefault="0030099F" w:rsidP="00E86DE4">
            <w:pPr>
              <w:pStyle w:val="Web"/>
              <w:numPr>
                <w:ilvl w:val="0"/>
                <w:numId w:val="19"/>
              </w:numPr>
              <w:spacing w:before="0" w:beforeAutospacing="0" w:after="0" w:afterAutospacing="0" w:line="320" w:lineRule="exact"/>
              <w:ind w:left="470" w:rightChars="4" w:right="10" w:hanging="396"/>
              <w:jc w:val="both"/>
              <w:rPr>
                <w:rFonts w:hint="eastAsia"/>
              </w:rPr>
            </w:pPr>
            <w:r w:rsidRPr="00556303">
              <w:rPr>
                <w:rFonts w:hint="eastAsia"/>
              </w:rPr>
              <w:t>辦理農業訓練，包括農業入門、初階、進階、高階等訓練班，配合新農業創新推動方案及新農民培育計畫，增加進階選修課程。</w:t>
            </w:r>
          </w:p>
          <w:p w14:paraId="439342BB" w14:textId="77777777" w:rsidR="0030099F" w:rsidRPr="00556303" w:rsidRDefault="0030099F" w:rsidP="00E86DE4">
            <w:pPr>
              <w:pStyle w:val="Web"/>
              <w:numPr>
                <w:ilvl w:val="0"/>
                <w:numId w:val="19"/>
              </w:numPr>
              <w:spacing w:before="0" w:beforeAutospacing="0" w:after="0" w:afterAutospacing="0" w:line="320" w:lineRule="exact"/>
              <w:ind w:left="470" w:rightChars="4" w:right="10" w:hanging="396"/>
              <w:jc w:val="both"/>
              <w:rPr>
                <w:rFonts w:hint="eastAsia"/>
              </w:rPr>
            </w:pPr>
            <w:r w:rsidRPr="00556303">
              <w:rPr>
                <w:rFonts w:hint="eastAsia"/>
              </w:rPr>
              <w:t>辦理農場見習實務訓練，提升新進青年從農實務能力。</w:t>
            </w:r>
          </w:p>
          <w:p w14:paraId="0373C805" w14:textId="77777777" w:rsidR="0030099F" w:rsidRPr="00556303" w:rsidRDefault="0030099F" w:rsidP="00E86DE4">
            <w:pPr>
              <w:pStyle w:val="Web"/>
              <w:numPr>
                <w:ilvl w:val="0"/>
                <w:numId w:val="19"/>
              </w:numPr>
              <w:spacing w:before="0" w:beforeAutospacing="0" w:after="0" w:afterAutospacing="0" w:line="320" w:lineRule="exact"/>
              <w:ind w:left="470" w:rightChars="4" w:right="10" w:hanging="396"/>
              <w:jc w:val="both"/>
            </w:pPr>
            <w:r w:rsidRPr="00556303">
              <w:rPr>
                <w:rFonts w:hint="eastAsia"/>
              </w:rPr>
              <w:t>辦理農場見習說明會、新申請農場審查、媒合作業、見習查核、農場主訓練及學員追蹤輔導等。</w:t>
            </w:r>
          </w:p>
        </w:tc>
        <w:tc>
          <w:tcPr>
            <w:tcW w:w="4961" w:type="dxa"/>
            <w:vAlign w:val="center"/>
          </w:tcPr>
          <w:p w14:paraId="0BCD1141"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辦理農業入門班38梯次、初階班17梯次、進階班98梯次、高階班4梯次共157梯次訓練課程，計5,040人次參訓。</w:t>
            </w:r>
          </w:p>
          <w:p w14:paraId="551BAF3F"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rPr>
            </w:pPr>
            <w:r w:rsidRPr="00556303">
              <w:rPr>
                <w:rFonts w:hint="eastAsia"/>
              </w:rPr>
              <w:t>建置農民學院網，提供全年無休且友善學習環境，除建置課程資訊與協助學員報名外，亦作為數位學習平臺，106年製作「果樹及花木嫁接技術系列」共4部數位教材，累計提供107門線上學習課程，其中22門通過國家數位教材品質認證A級以上。106年發行12期農學e報，訂閱人數達38,905人。</w:t>
            </w:r>
          </w:p>
          <w:p w14:paraId="221EEC6A"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建立農場見習媒合平臺，登載見習農場環境與名額之圖文資訊，並推薦提供符合資格之學員申請農場見習。</w:t>
            </w:r>
          </w:p>
          <w:p w14:paraId="176060E6"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rPr>
            </w:pPr>
            <w:r w:rsidRPr="00556303">
              <w:rPr>
                <w:rFonts w:hint="eastAsia"/>
              </w:rPr>
              <w:t>為辦理見習農場主指導教學訓練，推動輔導見習農場研提訓練實施計畫，以協助見習農場實務訓練規劃與提升教學指導能力，進而提升申請見習之新進青年從農實務能力。</w:t>
            </w:r>
          </w:p>
          <w:p w14:paraId="6772087B"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rPr>
            </w:pPr>
            <w:r w:rsidRPr="00E92DDB">
              <w:rPr>
                <w:rFonts w:hint="eastAsia"/>
              </w:rPr>
              <w:t>協助50位農民學院學員赴見習農場進行實作訓練，</w:t>
            </w:r>
            <w:r w:rsidRPr="00556303">
              <w:rPr>
                <w:rFonts w:hint="eastAsia"/>
              </w:rPr>
              <w:t>有效提升學員實務經驗。</w:t>
            </w:r>
          </w:p>
          <w:p w14:paraId="1CBC47FA"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rPr>
            </w:pPr>
            <w:r w:rsidRPr="00556303">
              <w:rPr>
                <w:rFonts w:hint="eastAsia"/>
              </w:rPr>
              <w:t>核撥見習農場指導費用，並由見習農場給予見習學員基本工資以上之薪資，作為見習學員於訓練期間之生活保障。</w:t>
            </w:r>
          </w:p>
          <w:p w14:paraId="7E220DDE"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農場見習媒合平臺累計179家見習農場，供學員申請。</w:t>
            </w:r>
          </w:p>
        </w:tc>
      </w:tr>
      <w:tr w:rsidR="0030099F" w:rsidRPr="00556303" w14:paraId="5311DA26" w14:textId="77777777" w:rsidTr="00A65211">
        <w:tblPrEx>
          <w:tblCellMar>
            <w:top w:w="0" w:type="dxa"/>
            <w:bottom w:w="0" w:type="dxa"/>
          </w:tblCellMar>
        </w:tblPrEx>
        <w:trPr>
          <w:trHeight w:val="720"/>
        </w:trPr>
        <w:tc>
          <w:tcPr>
            <w:tcW w:w="1588" w:type="dxa"/>
            <w:vAlign w:val="center"/>
          </w:tcPr>
          <w:p w14:paraId="3A82EDD5"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BEAE868" w14:textId="77777777" w:rsidR="0030099F" w:rsidRPr="00556303"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556303">
              <w:rPr>
                <w:rFonts w:hint="eastAsia"/>
              </w:rPr>
              <w:t>推動農地資源空間規劃及利用計畫</w:t>
            </w:r>
          </w:p>
          <w:p w14:paraId="0DE2CA6E" w14:textId="77777777" w:rsidR="0030099F" w:rsidRPr="00556303" w:rsidRDefault="0030099F" w:rsidP="00E86DE4">
            <w:pPr>
              <w:pStyle w:val="Web"/>
              <w:numPr>
                <w:ilvl w:val="0"/>
                <w:numId w:val="150"/>
              </w:numPr>
              <w:spacing w:before="0" w:beforeAutospacing="0" w:after="0" w:afterAutospacing="0" w:line="320" w:lineRule="exact"/>
              <w:ind w:left="454" w:rightChars="4" w:right="10" w:hanging="406"/>
              <w:jc w:val="both"/>
              <w:rPr>
                <w:rFonts w:hint="eastAsia"/>
              </w:rPr>
            </w:pPr>
            <w:r w:rsidRPr="00556303">
              <w:rPr>
                <w:rFonts w:hint="eastAsia"/>
              </w:rPr>
              <w:t>協助直轄市、縣（市）政府盤查農地資源現況，檢核農地分類分級劃設成果，並配合國土計畫法建構農業發展地區分類劃設及管理機制；同時協助各直轄市、縣（市）政府擬定農地調適策略與行動計畫，建構農產業發展構想及空間佈局，作為全國及直轄市、縣市之國土計畫農產業部門計畫研擬之參據。</w:t>
            </w:r>
          </w:p>
          <w:p w14:paraId="507C9FF9" w14:textId="77777777" w:rsidR="0030099F" w:rsidRPr="00556303" w:rsidRDefault="0030099F" w:rsidP="00E86DE4">
            <w:pPr>
              <w:pStyle w:val="Web"/>
              <w:numPr>
                <w:ilvl w:val="0"/>
                <w:numId w:val="150"/>
              </w:numPr>
              <w:spacing w:before="0" w:beforeAutospacing="0" w:after="0" w:afterAutospacing="0" w:line="320" w:lineRule="exact"/>
              <w:ind w:left="454" w:rightChars="4" w:right="10" w:hanging="406"/>
              <w:jc w:val="both"/>
            </w:pPr>
            <w:r w:rsidRPr="00556303">
              <w:rPr>
                <w:rFonts w:hint="eastAsia"/>
              </w:rPr>
              <w:t>針對符合國土功能分區之優良農地，持續協助直轄市、縣（市）政府設置專區結合產業輔導，引導資源集中投入優質農業區域。</w:t>
            </w:r>
          </w:p>
        </w:tc>
        <w:tc>
          <w:tcPr>
            <w:tcW w:w="4961" w:type="dxa"/>
            <w:vAlign w:val="center"/>
          </w:tcPr>
          <w:p w14:paraId="5811EE45" w14:textId="77777777" w:rsidR="0030099F" w:rsidRPr="00556303" w:rsidRDefault="0030099F" w:rsidP="00E86DE4">
            <w:pPr>
              <w:pStyle w:val="Web"/>
              <w:numPr>
                <w:ilvl w:val="0"/>
                <w:numId w:val="124"/>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完成全國農業及農地資源盤查作業，以全國法定農地278萬公頃為分析基礎，獲致現行供糧食生產土地面積約68萬公頃，農業用地供非農業使用為4.5萬公頃，其中以工廠使用1.3萬公頃最多。</w:t>
            </w:r>
          </w:p>
          <w:p w14:paraId="42EEAC9A" w14:textId="77777777" w:rsidR="0030099F" w:rsidRPr="00556303" w:rsidRDefault="0030099F" w:rsidP="00E86DE4">
            <w:pPr>
              <w:pStyle w:val="Web"/>
              <w:numPr>
                <w:ilvl w:val="0"/>
                <w:numId w:val="124"/>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完成全國農業發展地區初步劃設成果，以作為直轄市、縣(市)政府辦理轄內國土計畫之參據。</w:t>
            </w:r>
          </w:p>
          <w:p w14:paraId="59605A20" w14:textId="77777777" w:rsidR="0030099F" w:rsidRPr="00556303" w:rsidRDefault="0030099F" w:rsidP="00E86DE4">
            <w:pPr>
              <w:pStyle w:val="Web"/>
              <w:numPr>
                <w:ilvl w:val="0"/>
                <w:numId w:val="124"/>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完成各直轄市、縣(市)調適熱點候選清單之建立，並建立農地脆弱度評估應用於農產業空間佈建之調整機制，及研擬國土法下氣候變遷農地調適策略指導原則。</w:t>
            </w:r>
          </w:p>
          <w:p w14:paraId="606E50B8" w14:textId="77777777" w:rsidR="0030099F" w:rsidRPr="00556303" w:rsidRDefault="0030099F" w:rsidP="00E86DE4">
            <w:pPr>
              <w:pStyle w:val="Web"/>
              <w:numPr>
                <w:ilvl w:val="0"/>
                <w:numId w:val="124"/>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完成全國農產業空間佈建規劃作業，並導入氣候變遷考量因子，包括轄內土地利用型態、產業發展、水資源等面向，據以檢討轄內各分級農地之產業價值鏈發展特性，以掌握大範圍之區域產業空間。</w:t>
            </w:r>
          </w:p>
          <w:p w14:paraId="031B8D8C" w14:textId="77777777" w:rsidR="0030099F" w:rsidRPr="00556303" w:rsidRDefault="0030099F" w:rsidP="00E86DE4">
            <w:pPr>
              <w:pStyle w:val="Web"/>
              <w:numPr>
                <w:ilvl w:val="0"/>
                <w:numId w:val="124"/>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為利農業規模化、集中化經營，讓施政資源投入優質、安全之生產區域，以維護大面積優良農地，持續協助直轄市、縣（市）政府參依農產業空間地圖之佈建情形，並徵詢當地農民團體意願及考量產業特色、市場需求等條件，規劃設置農業經營專區。至106年，全國已經累計成立32處、面積規模在100公頃以上之專區，總實施面積達8,700公頃，並培育200位以上青年農民，輔導450公頃通過產銷履歷及有機驗證，同時建立專區為人、地、水、產業資源之整合平臺，以利施政資源優先挹注專區。</w:t>
            </w:r>
          </w:p>
        </w:tc>
      </w:tr>
      <w:tr w:rsidR="0030099F" w:rsidRPr="00556303" w14:paraId="2B7C7657" w14:textId="77777777" w:rsidTr="00A65211">
        <w:tblPrEx>
          <w:tblCellMar>
            <w:top w:w="0" w:type="dxa"/>
            <w:bottom w:w="0" w:type="dxa"/>
          </w:tblCellMar>
        </w:tblPrEx>
        <w:trPr>
          <w:trHeight w:val="720"/>
        </w:trPr>
        <w:tc>
          <w:tcPr>
            <w:tcW w:w="1588" w:type="dxa"/>
            <w:vAlign w:val="center"/>
          </w:tcPr>
          <w:p w14:paraId="6EEAB6AD"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vAlign w:val="center"/>
          </w:tcPr>
          <w:p w14:paraId="3D6EF7A5" w14:textId="77777777" w:rsidR="0030099F" w:rsidRPr="00E92DDB"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E92DDB">
              <w:rPr>
                <w:rFonts w:hint="eastAsia"/>
              </w:rPr>
              <w:t>推動兩岸農業交流</w:t>
            </w:r>
          </w:p>
          <w:p w14:paraId="651F44E3" w14:textId="77777777" w:rsidR="0030099F" w:rsidRPr="00E92DDB" w:rsidRDefault="0030099F" w:rsidP="00A65211">
            <w:pPr>
              <w:pStyle w:val="Web"/>
              <w:spacing w:before="0" w:beforeAutospacing="0" w:after="0" w:afterAutospacing="0" w:line="320" w:lineRule="exact"/>
              <w:ind w:left="556" w:rightChars="4" w:right="10"/>
              <w:jc w:val="both"/>
              <w:textDirection w:val="lrTbV"/>
              <w:rPr>
                <w:rFonts w:hint="eastAsia"/>
                <w:sz w:val="22"/>
                <w:szCs w:val="20"/>
              </w:rPr>
            </w:pPr>
            <w:r w:rsidRPr="00E92DDB">
              <w:rPr>
                <w:rFonts w:hint="eastAsia"/>
              </w:rPr>
              <w:t>因應兩岸交流情勢發展，辦理兩岸農業相關議題之研究。</w:t>
            </w:r>
          </w:p>
        </w:tc>
        <w:tc>
          <w:tcPr>
            <w:tcW w:w="4961" w:type="dxa"/>
          </w:tcPr>
          <w:p w14:paraId="7BA2B165" w14:textId="77777777" w:rsidR="0030099F" w:rsidRPr="00E92DDB" w:rsidRDefault="0030099F" w:rsidP="00A65211">
            <w:pPr>
              <w:pStyle w:val="Web"/>
              <w:spacing w:before="0" w:beforeAutospacing="0" w:after="0" w:afterAutospacing="0" w:line="320" w:lineRule="exact"/>
              <w:ind w:rightChars="4" w:right="10"/>
              <w:jc w:val="both"/>
              <w:textDirection w:val="lrTbV"/>
              <w:rPr>
                <w:rFonts w:hint="eastAsia"/>
              </w:rPr>
            </w:pPr>
            <w:r w:rsidRPr="00E92DDB">
              <w:rPr>
                <w:rFonts w:hint="eastAsia"/>
              </w:rPr>
              <w:t>完成2項兩岸農業相關議題研究計畫，利於兩岸農業交流推動並提供產業單位規劃或擬訂政策之用。</w:t>
            </w:r>
          </w:p>
        </w:tc>
      </w:tr>
      <w:tr w:rsidR="0030099F" w:rsidRPr="00556303" w14:paraId="0D5D0956" w14:textId="77777777" w:rsidTr="00A65211">
        <w:tblPrEx>
          <w:tblCellMar>
            <w:top w:w="0" w:type="dxa"/>
            <w:bottom w:w="0" w:type="dxa"/>
          </w:tblCellMar>
        </w:tblPrEx>
        <w:trPr>
          <w:trHeight w:val="720"/>
        </w:trPr>
        <w:tc>
          <w:tcPr>
            <w:tcW w:w="1588" w:type="dxa"/>
            <w:vAlign w:val="center"/>
          </w:tcPr>
          <w:p w14:paraId="60D4AAD1"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vAlign w:val="center"/>
          </w:tcPr>
          <w:p w14:paraId="59A9EB24" w14:textId="77777777" w:rsidR="0030099F" w:rsidRPr="00556303"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556303">
              <w:rPr>
                <w:rFonts w:hint="eastAsia"/>
              </w:rPr>
              <w:t>補助農民繳交農田水利會會費</w:t>
            </w:r>
          </w:p>
          <w:p w14:paraId="66AEAE66" w14:textId="77777777" w:rsidR="0030099F" w:rsidRPr="00556303" w:rsidRDefault="0030099F" w:rsidP="0098139A">
            <w:pPr>
              <w:pStyle w:val="Web"/>
              <w:spacing w:before="0" w:beforeAutospacing="0" w:after="0" w:afterAutospacing="0" w:line="320" w:lineRule="exact"/>
              <w:ind w:left="556" w:rightChars="4" w:right="10"/>
              <w:jc w:val="both"/>
              <w:textDirection w:val="lrTbV"/>
              <w:rPr>
                <w:rFonts w:hint="eastAsia"/>
                <w:sz w:val="22"/>
                <w:szCs w:val="20"/>
              </w:rPr>
            </w:pPr>
            <w:r w:rsidRPr="00556303">
              <w:rPr>
                <w:rFonts w:hint="eastAsia"/>
              </w:rPr>
              <w:t>補助農民繳交農田水利會會費，以減輕農民之負擔，及維持農田水利會營運。</w:t>
            </w:r>
          </w:p>
        </w:tc>
        <w:tc>
          <w:tcPr>
            <w:tcW w:w="4961" w:type="dxa"/>
          </w:tcPr>
          <w:p w14:paraId="56657597" w14:textId="77777777" w:rsidR="0030099F" w:rsidRPr="00556303" w:rsidRDefault="0030099F" w:rsidP="00A65211">
            <w:pPr>
              <w:pStyle w:val="Web"/>
              <w:spacing w:before="0" w:beforeAutospacing="0" w:after="0" w:afterAutospacing="0" w:line="320" w:lineRule="exact"/>
              <w:ind w:rightChars="4" w:right="10"/>
              <w:jc w:val="both"/>
              <w:textDirection w:val="lrTbV"/>
              <w:rPr>
                <w:rFonts w:hint="eastAsia"/>
              </w:rPr>
            </w:pPr>
            <w:r w:rsidRPr="00556303">
              <w:rPr>
                <w:rFonts w:hint="eastAsia"/>
              </w:rPr>
              <w:t>依「農田水利會組織通則」規定，政府補助農民代繳農田水利會會費22億2,860萬元，以落實政府照顧農民之政策，並減輕農民之負擔，總計受益農民150萬餘人。</w:t>
            </w:r>
          </w:p>
        </w:tc>
      </w:tr>
      <w:tr w:rsidR="0030099F" w:rsidRPr="00556303" w14:paraId="2060491E" w14:textId="77777777" w:rsidTr="00A65211">
        <w:tblPrEx>
          <w:tblCellMar>
            <w:top w:w="0" w:type="dxa"/>
            <w:bottom w:w="0" w:type="dxa"/>
          </w:tblCellMar>
        </w:tblPrEx>
        <w:trPr>
          <w:trHeight w:val="720"/>
        </w:trPr>
        <w:tc>
          <w:tcPr>
            <w:tcW w:w="1588" w:type="dxa"/>
          </w:tcPr>
          <w:p w14:paraId="453BD5CC"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三、農業發展</w:t>
            </w:r>
          </w:p>
        </w:tc>
        <w:tc>
          <w:tcPr>
            <w:tcW w:w="3118" w:type="dxa"/>
          </w:tcPr>
          <w:p w14:paraId="2385DDBC"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農業生物科技園區擴充</w:t>
            </w:r>
          </w:p>
          <w:p w14:paraId="61983AFA" w14:textId="77777777" w:rsidR="0030099F" w:rsidRPr="00556303" w:rsidRDefault="0030099F" w:rsidP="00E86DE4">
            <w:pPr>
              <w:pStyle w:val="Web"/>
              <w:numPr>
                <w:ilvl w:val="0"/>
                <w:numId w:val="20"/>
              </w:numPr>
              <w:spacing w:before="0" w:beforeAutospacing="0" w:after="0" w:afterAutospacing="0" w:line="320" w:lineRule="exact"/>
              <w:ind w:left="470" w:rightChars="4" w:right="10" w:hanging="396"/>
              <w:jc w:val="both"/>
              <w:rPr>
                <w:rFonts w:hint="eastAsia"/>
              </w:rPr>
            </w:pPr>
            <w:r w:rsidRPr="00556303">
              <w:rPr>
                <w:rFonts w:hint="eastAsia"/>
              </w:rPr>
              <w:t>辦理規劃面積約為165.41公頃用地取得及各項細部設計及工程發包工作。</w:t>
            </w:r>
          </w:p>
          <w:p w14:paraId="281B862D" w14:textId="77777777" w:rsidR="0030099F" w:rsidRPr="00556303" w:rsidRDefault="0030099F" w:rsidP="00E86DE4">
            <w:pPr>
              <w:pStyle w:val="Web"/>
              <w:numPr>
                <w:ilvl w:val="0"/>
                <w:numId w:val="20"/>
              </w:numPr>
              <w:spacing w:before="0" w:beforeAutospacing="0" w:after="0" w:afterAutospacing="0" w:line="320" w:lineRule="exact"/>
              <w:ind w:left="470" w:rightChars="4" w:right="10" w:hanging="396"/>
              <w:jc w:val="both"/>
              <w:rPr>
                <w:rFonts w:hint="eastAsia"/>
              </w:rPr>
            </w:pPr>
            <w:r w:rsidRPr="00556303">
              <w:rPr>
                <w:rFonts w:hint="eastAsia"/>
              </w:rPr>
              <w:t>多功能倉儲區、多功能生活服務區新建工程。</w:t>
            </w:r>
          </w:p>
          <w:p w14:paraId="42F741C4" w14:textId="77777777" w:rsidR="0030099F" w:rsidRPr="00556303" w:rsidRDefault="0030099F" w:rsidP="00E86DE4">
            <w:pPr>
              <w:pStyle w:val="Web"/>
              <w:numPr>
                <w:ilvl w:val="0"/>
                <w:numId w:val="20"/>
              </w:numPr>
              <w:spacing w:before="0" w:beforeAutospacing="0" w:after="0" w:afterAutospacing="0" w:line="320" w:lineRule="exact"/>
              <w:ind w:left="470" w:rightChars="4" w:right="10" w:hanging="396"/>
              <w:jc w:val="both"/>
            </w:pPr>
            <w:r w:rsidRPr="00556303">
              <w:rPr>
                <w:rFonts w:hint="eastAsia"/>
              </w:rPr>
              <w:t>擴充區整地工程、排水工程等工程。</w:t>
            </w:r>
          </w:p>
        </w:tc>
        <w:tc>
          <w:tcPr>
            <w:tcW w:w="4961" w:type="dxa"/>
            <w:vAlign w:val="center"/>
          </w:tcPr>
          <w:p w14:paraId="22A2D8BE" w14:textId="77777777" w:rsidR="0030099F" w:rsidRPr="00556303" w:rsidRDefault="0030099F" w:rsidP="00E86DE4">
            <w:pPr>
              <w:pStyle w:val="Web"/>
              <w:numPr>
                <w:ilvl w:val="0"/>
                <w:numId w:val="125"/>
              </w:numPr>
              <w:spacing w:before="0" w:beforeAutospacing="0" w:after="0" w:afterAutospacing="0" w:line="320" w:lineRule="exact"/>
              <w:ind w:left="554" w:rightChars="4" w:right="10" w:hanging="504"/>
              <w:jc w:val="both"/>
              <w:textDirection w:val="lrTbV"/>
              <w:rPr>
                <w:rFonts w:hint="eastAsia"/>
              </w:rPr>
            </w:pPr>
            <w:r w:rsidRPr="00556303">
              <w:rPr>
                <w:rFonts w:hint="eastAsia"/>
              </w:rPr>
              <w:t>園區擴充土建工程各標及瓦斯管線標於106年11月16日函送行政院公共工程委員會辦理基本設計與經費審議，於107年2月2日審議完成。</w:t>
            </w:r>
          </w:p>
          <w:p w14:paraId="5C61B103" w14:textId="77777777" w:rsidR="0030099F" w:rsidRPr="00556303" w:rsidRDefault="0030099F" w:rsidP="00E86DE4">
            <w:pPr>
              <w:pStyle w:val="Web"/>
              <w:numPr>
                <w:ilvl w:val="0"/>
                <w:numId w:val="125"/>
              </w:numPr>
              <w:spacing w:before="0" w:beforeAutospacing="0" w:after="0" w:afterAutospacing="0" w:line="320" w:lineRule="exact"/>
              <w:ind w:left="554" w:rightChars="4" w:right="10" w:hanging="504"/>
              <w:jc w:val="both"/>
              <w:textDirection w:val="lrTbV"/>
              <w:rPr>
                <w:rFonts w:hint="eastAsia"/>
              </w:rPr>
            </w:pPr>
            <w:r w:rsidRPr="00556303">
              <w:rPr>
                <w:rFonts w:hint="eastAsia"/>
              </w:rPr>
              <w:t>多功能倉儲區於106年11月14日竣工、多功能生活服務區新建工程，已完成南北棟全部結構混凝土澆置，於107年4月完成點交作業。</w:t>
            </w:r>
          </w:p>
          <w:p w14:paraId="2AD09E93" w14:textId="77777777" w:rsidR="0030099F" w:rsidRPr="00556303" w:rsidRDefault="0030099F" w:rsidP="00E86DE4">
            <w:pPr>
              <w:pStyle w:val="Web"/>
              <w:numPr>
                <w:ilvl w:val="0"/>
                <w:numId w:val="125"/>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擴充區整地等工程於106年10月6日決標，12月4日申報開工。</w:t>
            </w:r>
          </w:p>
        </w:tc>
      </w:tr>
      <w:tr w:rsidR="0030099F" w:rsidRPr="00556303" w14:paraId="61C44F68" w14:textId="77777777" w:rsidTr="00A65211">
        <w:tblPrEx>
          <w:tblCellMar>
            <w:top w:w="0" w:type="dxa"/>
            <w:bottom w:w="0" w:type="dxa"/>
          </w:tblCellMar>
        </w:tblPrEx>
        <w:trPr>
          <w:trHeight w:val="720"/>
        </w:trPr>
        <w:tc>
          <w:tcPr>
            <w:tcW w:w="1588" w:type="dxa"/>
            <w:vAlign w:val="center"/>
          </w:tcPr>
          <w:p w14:paraId="28E1C3F7"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782799D1"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加強農田水利建設</w:t>
            </w:r>
          </w:p>
          <w:p w14:paraId="2244E4E2" w14:textId="77777777" w:rsidR="0030099F" w:rsidRPr="00556303" w:rsidRDefault="0030099F" w:rsidP="00E86DE4">
            <w:pPr>
              <w:pStyle w:val="Web"/>
              <w:numPr>
                <w:ilvl w:val="0"/>
                <w:numId w:val="22"/>
              </w:numPr>
              <w:spacing w:before="0" w:beforeAutospacing="0" w:after="0" w:afterAutospacing="0" w:line="320" w:lineRule="exact"/>
              <w:ind w:left="470" w:rightChars="4" w:right="10" w:hanging="396"/>
              <w:jc w:val="both"/>
              <w:rPr>
                <w:rFonts w:hint="eastAsia"/>
              </w:rPr>
            </w:pPr>
            <w:r w:rsidRPr="00556303">
              <w:rPr>
                <w:rFonts w:hint="eastAsia"/>
              </w:rPr>
              <w:t>興辦重要灌溉工程及更新改善老舊農田水利設施，降低輸水損失。</w:t>
            </w:r>
          </w:p>
          <w:p w14:paraId="480D729D" w14:textId="77777777" w:rsidR="0030099F" w:rsidRPr="00556303" w:rsidRDefault="0030099F" w:rsidP="00E86DE4">
            <w:pPr>
              <w:pStyle w:val="Web"/>
              <w:numPr>
                <w:ilvl w:val="0"/>
                <w:numId w:val="22"/>
              </w:numPr>
              <w:spacing w:before="0" w:beforeAutospacing="0" w:after="0" w:afterAutospacing="0" w:line="320" w:lineRule="exact"/>
              <w:ind w:left="470" w:rightChars="4" w:right="10" w:hanging="396"/>
              <w:jc w:val="both"/>
              <w:rPr>
                <w:rFonts w:hint="eastAsia"/>
              </w:rPr>
            </w:pPr>
            <w:r w:rsidRPr="00556303">
              <w:rPr>
                <w:rFonts w:hint="eastAsia"/>
              </w:rPr>
              <w:t>持續辦理農地重劃，改善田間農路及灌溉排水系統，增進農業機械化、農地生產、農業經營及交通運輸條件。</w:t>
            </w:r>
          </w:p>
          <w:p w14:paraId="46F2D9EF" w14:textId="77777777" w:rsidR="0030099F" w:rsidRPr="00556303" w:rsidRDefault="0030099F" w:rsidP="00E86DE4">
            <w:pPr>
              <w:pStyle w:val="Web"/>
              <w:numPr>
                <w:ilvl w:val="0"/>
                <w:numId w:val="22"/>
              </w:numPr>
              <w:spacing w:before="0" w:beforeAutospacing="0" w:after="0" w:afterAutospacing="0" w:line="320" w:lineRule="exact"/>
              <w:ind w:left="470" w:rightChars="4" w:right="10" w:hanging="396"/>
              <w:jc w:val="both"/>
              <w:rPr>
                <w:rFonts w:hint="eastAsia"/>
              </w:rPr>
            </w:pPr>
            <w:r w:rsidRPr="00556303">
              <w:rPr>
                <w:rFonts w:hint="eastAsia"/>
              </w:rPr>
              <w:t>持續辦理民國60年以前早期農地重劃區農水路更新改善，以符現代化農業經營需要。</w:t>
            </w:r>
          </w:p>
          <w:p w14:paraId="6D9F8B0D" w14:textId="77777777" w:rsidR="0030099F" w:rsidRPr="00556303" w:rsidRDefault="0030099F" w:rsidP="00E86DE4">
            <w:pPr>
              <w:pStyle w:val="Web"/>
              <w:numPr>
                <w:ilvl w:val="0"/>
                <w:numId w:val="22"/>
              </w:numPr>
              <w:spacing w:before="0" w:beforeAutospacing="0" w:after="0" w:afterAutospacing="0" w:line="320" w:lineRule="exact"/>
              <w:ind w:left="470" w:rightChars="4" w:right="10" w:hanging="396"/>
              <w:jc w:val="both"/>
              <w:rPr>
                <w:rFonts w:hint="eastAsia"/>
              </w:rPr>
            </w:pPr>
            <w:r w:rsidRPr="00556303">
              <w:rPr>
                <w:rFonts w:hint="eastAsia"/>
              </w:rPr>
              <w:t>推廣旱作灌溉及現代化管理設施。</w:t>
            </w:r>
          </w:p>
          <w:p w14:paraId="1CA65AC6" w14:textId="77777777" w:rsidR="0030099F" w:rsidRPr="00556303" w:rsidRDefault="0030099F" w:rsidP="00E86DE4">
            <w:pPr>
              <w:pStyle w:val="Web"/>
              <w:numPr>
                <w:ilvl w:val="0"/>
                <w:numId w:val="22"/>
              </w:numPr>
              <w:spacing w:before="0" w:beforeAutospacing="0" w:after="0" w:afterAutospacing="0" w:line="320" w:lineRule="exact"/>
              <w:ind w:left="470" w:rightChars="4" w:right="10" w:hanging="396"/>
              <w:jc w:val="both"/>
              <w:rPr>
                <w:rFonts w:hint="eastAsia"/>
              </w:rPr>
            </w:pPr>
            <w:r w:rsidRPr="00556303">
              <w:rPr>
                <w:rFonts w:hint="eastAsia"/>
              </w:rPr>
              <w:t>建立農業水資源有效調配運用制度，提升農業用水利用效益。</w:t>
            </w:r>
          </w:p>
          <w:p w14:paraId="34F52AE2" w14:textId="77777777" w:rsidR="0030099F" w:rsidRPr="00556303" w:rsidRDefault="0030099F" w:rsidP="00E86DE4">
            <w:pPr>
              <w:pStyle w:val="Web"/>
              <w:numPr>
                <w:ilvl w:val="0"/>
                <w:numId w:val="22"/>
              </w:numPr>
              <w:spacing w:before="0" w:beforeAutospacing="0" w:after="0" w:afterAutospacing="0" w:line="320" w:lineRule="exact"/>
              <w:ind w:left="470" w:rightChars="4" w:right="10" w:hanging="396"/>
              <w:jc w:val="both"/>
            </w:pPr>
            <w:r w:rsidRPr="00556303">
              <w:rPr>
                <w:rFonts w:hint="eastAsia"/>
              </w:rPr>
              <w:t>加強灌溉水質監測管理，監控用水品質。</w:t>
            </w:r>
          </w:p>
        </w:tc>
        <w:tc>
          <w:tcPr>
            <w:tcW w:w="4961" w:type="dxa"/>
            <w:vAlign w:val="center"/>
          </w:tcPr>
          <w:p w14:paraId="3C7AE87C"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配合農田耕作期程，於斷水期間推動農田水利設施更新改善工程，辦理農田水利渠道更新改善257公里及農田水利相關構造物更新改善697座。</w:t>
            </w:r>
          </w:p>
          <w:p w14:paraId="5235A25B"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完成彰化縣埔心鄉東門區（32公頃）及雲林縣口湖鄉謝厝寮區（131公頃）等2區先期規劃，並列入107年度農地重劃工程設計及建設地區。</w:t>
            </w:r>
          </w:p>
          <w:p w14:paraId="6EA25792"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pPr>
            <w:r w:rsidRPr="00556303">
              <w:rPr>
                <w:rFonts w:hint="eastAsia"/>
              </w:rPr>
              <w:t>完成早期農地重劃先期規劃20區面積1,450公頃；辦理16區1,073公頃之跨年度改善計畫。</w:t>
            </w:r>
          </w:p>
          <w:p w14:paraId="65066610"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輔導農民完成施設省水管路灌溉系統2,340公頃，並輔導各農田水利會完成水文自動測報系統更新與改善44處。</w:t>
            </w:r>
          </w:p>
          <w:p w14:paraId="41864E8D"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完成全臺公有土地設置埤塘可行區域篩選，及雲林、嘉義地區新設小型示範埤塘可行性評估與營運管理規劃。</w:t>
            </w:r>
          </w:p>
          <w:p w14:paraId="58804FC9"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研發農業灌溉效率指標評估方法，完成桃園、石門及雲林農田水利會目標埤圳之指標計算探討研析。</w:t>
            </w:r>
          </w:p>
          <w:p w14:paraId="4D81C6AF"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開發農業灌溉水情判讀、乾旱預警等提升灌溉管理效能之決策輔助服務。</w:t>
            </w:r>
          </w:p>
          <w:p w14:paraId="06AFFA4D"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賡續輔導農田水利會灌溉水質監視管理工作，設置2,347處監視點每2個月定期執行檢驗作業。</w:t>
            </w:r>
          </w:p>
          <w:p w14:paraId="2821FD78"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辦理專業職能訓練含水質檢驗技術、乙級灌排技術士培訓、XRF培訓、專案會議、每季工作檢討會議及業務講習共29場次。</w:t>
            </w:r>
          </w:p>
          <w:p w14:paraId="3B059F7D"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提升檢測管理績效、整合灌溉水質監測調查資源、推廣灌溉水質監測管理系統。</w:t>
            </w:r>
          </w:p>
        </w:tc>
      </w:tr>
      <w:tr w:rsidR="0030099F" w:rsidRPr="00556303" w14:paraId="3D0D75CE" w14:textId="77777777" w:rsidTr="00A65211">
        <w:tblPrEx>
          <w:tblCellMar>
            <w:top w:w="0" w:type="dxa"/>
            <w:bottom w:w="0" w:type="dxa"/>
          </w:tblCellMar>
        </w:tblPrEx>
        <w:trPr>
          <w:trHeight w:val="720"/>
        </w:trPr>
        <w:tc>
          <w:tcPr>
            <w:tcW w:w="1588" w:type="dxa"/>
            <w:vAlign w:val="center"/>
          </w:tcPr>
          <w:p w14:paraId="4327302F"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51704806"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農地重劃區緊急農水路改善計畫</w:t>
            </w:r>
          </w:p>
          <w:p w14:paraId="5B87FCEC" w14:textId="77777777" w:rsidR="0030099F" w:rsidRPr="00556303" w:rsidRDefault="0030099F" w:rsidP="00E86DE4">
            <w:pPr>
              <w:pStyle w:val="Web"/>
              <w:numPr>
                <w:ilvl w:val="0"/>
                <w:numId w:val="23"/>
              </w:numPr>
              <w:spacing w:before="0" w:beforeAutospacing="0" w:after="0" w:afterAutospacing="0" w:line="320" w:lineRule="exact"/>
              <w:ind w:left="470" w:rightChars="4" w:right="10" w:hanging="396"/>
              <w:jc w:val="both"/>
              <w:rPr>
                <w:rFonts w:hint="eastAsia"/>
              </w:rPr>
            </w:pPr>
            <w:r w:rsidRPr="00556303">
              <w:rPr>
                <w:rFonts w:hint="eastAsia"/>
              </w:rPr>
              <w:t>辦理農地重劃區緊急農水路及灌排水路改善，強化農糧生產效益。</w:t>
            </w:r>
          </w:p>
          <w:p w14:paraId="0AFED569" w14:textId="77777777" w:rsidR="0030099F" w:rsidRPr="00556303" w:rsidRDefault="0030099F" w:rsidP="00E86DE4">
            <w:pPr>
              <w:pStyle w:val="Web"/>
              <w:numPr>
                <w:ilvl w:val="0"/>
                <w:numId w:val="23"/>
              </w:numPr>
              <w:spacing w:before="0" w:beforeAutospacing="0" w:after="0" w:afterAutospacing="0" w:line="320" w:lineRule="exact"/>
              <w:ind w:left="470" w:rightChars="4" w:right="10" w:hanging="396"/>
              <w:jc w:val="both"/>
            </w:pPr>
            <w:r w:rsidRPr="00556303">
              <w:rPr>
                <w:rFonts w:hint="eastAsia"/>
              </w:rPr>
              <w:t>結合產業需求，辦理緊急農水路改善，提升農業地區交通安全及效率。</w:t>
            </w:r>
          </w:p>
        </w:tc>
        <w:tc>
          <w:tcPr>
            <w:tcW w:w="4961" w:type="dxa"/>
          </w:tcPr>
          <w:p w14:paraId="6D4DD14B" w14:textId="77777777" w:rsidR="0030099F" w:rsidRPr="00556303" w:rsidRDefault="0030099F" w:rsidP="00E86DE4">
            <w:pPr>
              <w:pStyle w:val="Web"/>
              <w:numPr>
                <w:ilvl w:val="0"/>
                <w:numId w:val="127"/>
              </w:numPr>
              <w:spacing w:before="0" w:beforeAutospacing="0" w:after="0" w:afterAutospacing="0" w:line="320" w:lineRule="exact"/>
              <w:ind w:left="554" w:rightChars="4" w:right="10" w:hanging="504"/>
              <w:jc w:val="both"/>
              <w:textDirection w:val="lrTbV"/>
              <w:rPr>
                <w:rFonts w:hint="eastAsia"/>
              </w:rPr>
            </w:pPr>
            <w:r w:rsidRPr="00556303">
              <w:rPr>
                <w:rFonts w:hint="eastAsia"/>
              </w:rPr>
              <w:t>本計畫係以老舊及損毀段且具急迫性、危險性、地方政府短期內無法改善之農地重劃區內農水路為優先辦理對象，完成改善灌、排水路46公里。</w:t>
            </w:r>
          </w:p>
          <w:p w14:paraId="5D631445" w14:textId="77777777" w:rsidR="0030099F" w:rsidRPr="00556303" w:rsidRDefault="0030099F" w:rsidP="00E86DE4">
            <w:pPr>
              <w:pStyle w:val="Web"/>
              <w:numPr>
                <w:ilvl w:val="0"/>
                <w:numId w:val="127"/>
              </w:numPr>
              <w:spacing w:before="0" w:beforeAutospacing="0" w:after="0" w:afterAutospacing="0" w:line="320" w:lineRule="exact"/>
              <w:ind w:left="554" w:rightChars="4" w:right="10" w:hanging="504"/>
              <w:jc w:val="both"/>
              <w:textDirection w:val="lrTbV"/>
              <w:rPr>
                <w:rFonts w:hint="eastAsia"/>
              </w:rPr>
            </w:pPr>
            <w:r w:rsidRPr="00556303">
              <w:rPr>
                <w:rFonts w:hint="eastAsia"/>
              </w:rPr>
              <w:t>配合農村及產業需求，完成改善農路282公里，提升農業地區交通安全及效率。</w:t>
            </w:r>
          </w:p>
        </w:tc>
      </w:tr>
      <w:tr w:rsidR="0030099F" w:rsidRPr="00556303" w14:paraId="15E63C8C" w14:textId="77777777" w:rsidTr="00A65211">
        <w:tblPrEx>
          <w:tblCellMar>
            <w:top w:w="0" w:type="dxa"/>
            <w:bottom w:w="0" w:type="dxa"/>
          </w:tblCellMar>
        </w:tblPrEx>
        <w:trPr>
          <w:trHeight w:val="720"/>
        </w:trPr>
        <w:tc>
          <w:tcPr>
            <w:tcW w:w="1588" w:type="dxa"/>
            <w:vAlign w:val="center"/>
          </w:tcPr>
          <w:p w14:paraId="486D3867"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211995B8"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推動優良農地整合加值利用計畫</w:t>
            </w:r>
          </w:p>
          <w:p w14:paraId="6D918690" w14:textId="77777777" w:rsidR="0030099F" w:rsidRPr="00556303" w:rsidRDefault="0030099F" w:rsidP="00E86DE4">
            <w:pPr>
              <w:pStyle w:val="Web"/>
              <w:numPr>
                <w:ilvl w:val="0"/>
                <w:numId w:val="24"/>
              </w:numPr>
              <w:spacing w:before="0" w:beforeAutospacing="0" w:after="0" w:afterAutospacing="0" w:line="320" w:lineRule="exact"/>
              <w:ind w:left="470" w:rightChars="4" w:right="10" w:hanging="396"/>
              <w:jc w:val="both"/>
              <w:rPr>
                <w:rFonts w:hint="eastAsia"/>
              </w:rPr>
            </w:pPr>
            <w:r w:rsidRPr="00556303">
              <w:rPr>
                <w:rFonts w:hint="eastAsia"/>
              </w:rPr>
              <w:t>優良農地整合加值利用：建置具有群聚效益之農業經營專區，依市場需求，輔導農產業專區擴大產業群聚效益。輔導經營主體以專區內核心產業為基礎，研擬整合人、地、水、產業等施政資源之措施，強化其與農企業、市場通路進行產銷連結或合作的能力。</w:t>
            </w:r>
          </w:p>
          <w:p w14:paraId="02E43089" w14:textId="77777777" w:rsidR="0030099F" w:rsidRPr="00556303" w:rsidRDefault="0030099F" w:rsidP="00E86DE4">
            <w:pPr>
              <w:pStyle w:val="Web"/>
              <w:numPr>
                <w:ilvl w:val="0"/>
                <w:numId w:val="24"/>
              </w:numPr>
              <w:spacing w:before="0" w:beforeAutospacing="0" w:after="0" w:afterAutospacing="0" w:line="320" w:lineRule="exact"/>
              <w:ind w:left="470" w:rightChars="4" w:right="10" w:hanging="396"/>
              <w:jc w:val="both"/>
            </w:pPr>
            <w:r w:rsidRPr="00556303">
              <w:rPr>
                <w:rFonts w:hint="eastAsia"/>
              </w:rPr>
              <w:t>建構農業創新經營輔導體系，並培育跨域整合及創新經營管理人才。</w:t>
            </w:r>
          </w:p>
        </w:tc>
        <w:tc>
          <w:tcPr>
            <w:tcW w:w="4961" w:type="dxa"/>
            <w:vAlign w:val="center"/>
          </w:tcPr>
          <w:p w14:paraId="0726B2BE" w14:textId="77777777" w:rsidR="0030099F" w:rsidRPr="00556303" w:rsidRDefault="0030099F" w:rsidP="00E86DE4">
            <w:pPr>
              <w:pStyle w:val="Web"/>
              <w:numPr>
                <w:ilvl w:val="0"/>
                <w:numId w:val="128"/>
              </w:numPr>
              <w:spacing w:before="0" w:beforeAutospacing="0" w:after="0" w:afterAutospacing="0" w:line="320" w:lineRule="exact"/>
              <w:ind w:left="554" w:rightChars="4" w:right="10" w:hanging="504"/>
              <w:jc w:val="both"/>
              <w:textDirection w:val="lrTbV"/>
              <w:rPr>
                <w:rFonts w:hint="eastAsia"/>
              </w:rPr>
            </w:pPr>
            <w:r w:rsidRPr="00556303">
              <w:rPr>
                <w:rFonts w:hint="eastAsia"/>
              </w:rPr>
              <w:t>為利農業規模化、集中化經營，讓施政資源投入優質、安全之生產區域，以維護大面積優良農地，106年已規劃建置新社、新港、美濃等20處、5,263公頃農業經營專區，建立專區耕作制度，結合友善環境生產，發展專區核心產業及契產契銷模式，並培育200位以上青年農民，輔導450公頃通過產銷履歷及有機驗證，同時建立專區為人、地、水、產業資源之整合平臺，以利施政資源優先挹注專區。</w:t>
            </w:r>
          </w:p>
          <w:p w14:paraId="72A3D4A0" w14:textId="77777777" w:rsidR="0030099F" w:rsidRPr="00556303" w:rsidRDefault="0030099F" w:rsidP="00E86DE4">
            <w:pPr>
              <w:pStyle w:val="Web"/>
              <w:numPr>
                <w:ilvl w:val="0"/>
                <w:numId w:val="128"/>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新社區農會建構香菇產業價值鏈，培育專區青年農民61位，推動契作面積24公頃；輔導產銷履歷驗證面積138公頃。透過經營管理顧問輔導，自主成立菌種中心，有效掌握香菇生產品質與數量；另針對第2核心產業葡萄，規劃設置生鮮處理廠，複製專區農產品通路推廣之成功經驗，擴大行銷整合效益。</w:t>
            </w:r>
          </w:p>
          <w:p w14:paraId="1220F867" w14:textId="77777777" w:rsidR="0030099F" w:rsidRPr="00556303" w:rsidRDefault="0030099F" w:rsidP="00E86DE4">
            <w:pPr>
              <w:pStyle w:val="Web"/>
              <w:numPr>
                <w:ilvl w:val="0"/>
                <w:numId w:val="128"/>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美濃區農會擴大專區實施面積達1,405公頃，除大面積集中種植紅豆、敏豆等作物，亦推廣紅豆、非基改黃豆等雜糧契作，並輔導產銷履歷集團驗</w:t>
            </w:r>
            <w:r w:rsidRPr="00E92DDB">
              <w:rPr>
                <w:rFonts w:hint="eastAsia"/>
              </w:rPr>
              <w:t>證面積121.7公</w:t>
            </w:r>
            <w:r w:rsidRPr="00556303">
              <w:rPr>
                <w:rFonts w:hint="eastAsia"/>
              </w:rPr>
              <w:t>頃。另以產地認證制度建立農會品牌，協助拓展愛買、全聯等多元通路。</w:t>
            </w:r>
          </w:p>
        </w:tc>
      </w:tr>
      <w:tr w:rsidR="0030099F" w:rsidRPr="00556303" w14:paraId="57FBA0F3" w14:textId="77777777" w:rsidTr="00A65211">
        <w:tblPrEx>
          <w:tblCellMar>
            <w:top w:w="0" w:type="dxa"/>
            <w:bottom w:w="0" w:type="dxa"/>
          </w:tblCellMar>
        </w:tblPrEx>
        <w:trPr>
          <w:trHeight w:val="720"/>
        </w:trPr>
        <w:tc>
          <w:tcPr>
            <w:tcW w:w="1588" w:type="dxa"/>
            <w:vAlign w:val="center"/>
          </w:tcPr>
          <w:p w14:paraId="3CAD7205"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64FBF544"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時空資訊雲落實智慧國土計畫</w:t>
            </w:r>
          </w:p>
          <w:p w14:paraId="30FD2E89" w14:textId="77777777" w:rsidR="0030099F" w:rsidRPr="00556303" w:rsidRDefault="0030099F" w:rsidP="00A65211">
            <w:pPr>
              <w:pStyle w:val="Web"/>
              <w:spacing w:before="0" w:beforeAutospacing="0" w:after="0" w:afterAutospacing="0" w:line="320" w:lineRule="exact"/>
              <w:ind w:left="556" w:rightChars="4" w:right="10"/>
              <w:jc w:val="both"/>
              <w:textDirection w:val="lrTbV"/>
              <w:rPr>
                <w:rFonts w:hint="eastAsia"/>
                <w:sz w:val="22"/>
                <w:szCs w:val="20"/>
              </w:rPr>
            </w:pPr>
            <w:r w:rsidRPr="00556303">
              <w:rPr>
                <w:rFonts w:hint="eastAsia"/>
              </w:rPr>
              <w:t>建置農地基礎圖資、產業分析應用、藍海資源圖資及生態資源圖資。</w:t>
            </w:r>
          </w:p>
        </w:tc>
        <w:tc>
          <w:tcPr>
            <w:tcW w:w="4961" w:type="dxa"/>
            <w:vAlign w:val="center"/>
          </w:tcPr>
          <w:p w14:paraId="7BEF08C5" w14:textId="77777777" w:rsidR="0030099F" w:rsidRPr="00556303" w:rsidRDefault="0030099F" w:rsidP="00E86DE4">
            <w:pPr>
              <w:pStyle w:val="Web"/>
              <w:numPr>
                <w:ilvl w:val="0"/>
                <w:numId w:val="129"/>
              </w:numPr>
              <w:spacing w:before="0" w:beforeAutospacing="0" w:after="0" w:afterAutospacing="0" w:line="320" w:lineRule="exact"/>
              <w:ind w:left="554" w:rightChars="4" w:right="10" w:hanging="504"/>
              <w:jc w:val="both"/>
              <w:textDirection w:val="lrTbV"/>
              <w:rPr>
                <w:rFonts w:hint="eastAsia"/>
              </w:rPr>
            </w:pPr>
            <w:r w:rsidRPr="00556303">
              <w:rPr>
                <w:rFonts w:hint="eastAsia"/>
              </w:rPr>
              <w:t>106年度每季供應共用版全國GIS地籍圖，作為本會整合農地基礎圖資、藍海資源圖資及生態資源圖資之共用底圖，並開發多項地籍圖相關服務應用程式介面(API)，提供給本會暨所屬機關共同應用，提升農業地理資訊系統應用效能。</w:t>
            </w:r>
          </w:p>
          <w:p w14:paraId="1C3066F4" w14:textId="77777777" w:rsidR="0030099F" w:rsidRPr="00556303" w:rsidRDefault="0030099F" w:rsidP="00E86DE4">
            <w:pPr>
              <w:pStyle w:val="Web"/>
              <w:numPr>
                <w:ilvl w:val="0"/>
                <w:numId w:val="129"/>
              </w:numPr>
              <w:spacing w:before="0" w:beforeAutospacing="0" w:after="0" w:afterAutospacing="0" w:line="320" w:lineRule="exact"/>
              <w:ind w:left="554" w:rightChars="4" w:right="10" w:hanging="504"/>
              <w:jc w:val="both"/>
              <w:textDirection w:val="lrTbV"/>
              <w:rPr>
                <w:rFonts w:hint="eastAsia"/>
              </w:rPr>
            </w:pPr>
            <w:r w:rsidRPr="00556303">
              <w:rPr>
                <w:rFonts w:hint="eastAsia"/>
              </w:rPr>
              <w:t>整合串聯個案再利用及沼液沼渣等案件之圖資分布，完善電子化資料庫與查詢報表，俾利行政單位整體規劃大規模監測評析點位，並長期追蹤大規模施灌區域地下水與土壤品質之變化。</w:t>
            </w:r>
          </w:p>
          <w:p w14:paraId="07EA5C03" w14:textId="77777777" w:rsidR="0030099F" w:rsidRPr="00556303" w:rsidRDefault="0030099F" w:rsidP="00E86DE4">
            <w:pPr>
              <w:pStyle w:val="Web"/>
              <w:numPr>
                <w:ilvl w:val="0"/>
                <w:numId w:val="129"/>
              </w:numPr>
              <w:spacing w:before="0" w:beforeAutospacing="0" w:after="0" w:afterAutospacing="0" w:line="320" w:lineRule="exact"/>
              <w:ind w:left="554" w:rightChars="4" w:right="10" w:hanging="504"/>
              <w:jc w:val="both"/>
              <w:textDirection w:val="lrTbV"/>
              <w:rPr>
                <w:rFonts w:hint="eastAsia"/>
              </w:rPr>
            </w:pPr>
            <w:r w:rsidRPr="00556303">
              <w:rPr>
                <w:rFonts w:hint="eastAsia"/>
              </w:rPr>
              <w:t>開發iso版本行動裝置應用軟體（app），俾即時以行動裝置上傳輔導成果及查閱畜牧場相關圖資。</w:t>
            </w:r>
          </w:p>
          <w:p w14:paraId="44D88980" w14:textId="77777777" w:rsidR="0030099F" w:rsidRPr="00556303" w:rsidRDefault="0030099F" w:rsidP="00E86DE4">
            <w:pPr>
              <w:pStyle w:val="Web"/>
              <w:numPr>
                <w:ilvl w:val="0"/>
                <w:numId w:val="129"/>
              </w:numPr>
              <w:spacing w:before="0" w:beforeAutospacing="0" w:after="0" w:afterAutospacing="0" w:line="320" w:lineRule="exact"/>
              <w:ind w:left="554" w:rightChars="4" w:right="10" w:hanging="504"/>
              <w:jc w:val="both"/>
              <w:textDirection w:val="lrTbV"/>
              <w:rPr>
                <w:rFonts w:hint="eastAsia"/>
              </w:rPr>
            </w:pPr>
            <w:r w:rsidRPr="00556303">
              <w:rPr>
                <w:rFonts w:hint="eastAsia"/>
              </w:rPr>
              <w:t>加強畜牧場（含廢水、廢棄物及斃死畜禽處理）、堆肥場輔導及查核等系統功能，完備後臺公務報表系統並優化使用介面。</w:t>
            </w:r>
          </w:p>
          <w:p w14:paraId="421FC5FF" w14:textId="77777777" w:rsidR="0030099F" w:rsidRPr="00556303" w:rsidRDefault="0030099F" w:rsidP="00E86DE4">
            <w:pPr>
              <w:pStyle w:val="Web"/>
              <w:numPr>
                <w:ilvl w:val="0"/>
                <w:numId w:val="129"/>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完成繪製稻米及重要畜產品生產分布圖共16幅；完成主力農家及畜禽生產成本受查戶公務資料總歸戶。</w:t>
            </w:r>
          </w:p>
        </w:tc>
      </w:tr>
      <w:tr w:rsidR="0030099F" w:rsidRPr="00556303" w14:paraId="55908870" w14:textId="77777777" w:rsidTr="00A65211">
        <w:tblPrEx>
          <w:tblCellMar>
            <w:top w:w="0" w:type="dxa"/>
            <w:bottom w:w="0" w:type="dxa"/>
          </w:tblCellMar>
        </w:tblPrEx>
        <w:trPr>
          <w:trHeight w:val="720"/>
        </w:trPr>
        <w:tc>
          <w:tcPr>
            <w:tcW w:w="1588" w:type="dxa"/>
            <w:vAlign w:val="center"/>
          </w:tcPr>
          <w:p w14:paraId="6B5A77E5"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8B6826F"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改善政府動物管制收容設施</w:t>
            </w:r>
          </w:p>
          <w:p w14:paraId="5CB681B6" w14:textId="77777777" w:rsidR="0030099F" w:rsidRPr="00556303" w:rsidRDefault="0030099F" w:rsidP="00E86DE4">
            <w:pPr>
              <w:pStyle w:val="Web"/>
              <w:numPr>
                <w:ilvl w:val="0"/>
                <w:numId w:val="25"/>
              </w:numPr>
              <w:spacing w:before="0" w:beforeAutospacing="0" w:after="0" w:afterAutospacing="0" w:line="320" w:lineRule="exact"/>
              <w:ind w:left="470" w:rightChars="4" w:right="10" w:hanging="396"/>
              <w:jc w:val="both"/>
              <w:rPr>
                <w:rFonts w:hint="eastAsia"/>
              </w:rPr>
            </w:pPr>
            <w:r w:rsidRPr="00556303">
              <w:rPr>
                <w:rFonts w:hint="eastAsia"/>
              </w:rPr>
              <w:t>公立動物收容所改（遷）建工程。</w:t>
            </w:r>
          </w:p>
          <w:p w14:paraId="609B1575" w14:textId="77777777" w:rsidR="0030099F" w:rsidRPr="00556303" w:rsidRDefault="0030099F" w:rsidP="00E86DE4">
            <w:pPr>
              <w:pStyle w:val="Web"/>
              <w:numPr>
                <w:ilvl w:val="0"/>
                <w:numId w:val="25"/>
              </w:numPr>
              <w:spacing w:before="0" w:beforeAutospacing="0" w:after="0" w:afterAutospacing="0" w:line="320" w:lineRule="exact"/>
              <w:ind w:left="470" w:rightChars="4" w:right="10" w:hanging="396"/>
              <w:jc w:val="both"/>
              <w:rPr>
                <w:rFonts w:hint="eastAsia"/>
              </w:rPr>
            </w:pPr>
            <w:r w:rsidRPr="00556303">
              <w:rPr>
                <w:rFonts w:hint="eastAsia"/>
              </w:rPr>
              <w:t>公立動物收容所改（遷）建先期規劃。</w:t>
            </w:r>
          </w:p>
          <w:p w14:paraId="38930A63" w14:textId="77777777" w:rsidR="0030099F" w:rsidRPr="00556303" w:rsidRDefault="0030099F" w:rsidP="00E86DE4">
            <w:pPr>
              <w:pStyle w:val="Web"/>
              <w:numPr>
                <w:ilvl w:val="0"/>
                <w:numId w:val="25"/>
              </w:numPr>
              <w:spacing w:before="0" w:beforeAutospacing="0" w:after="0" w:afterAutospacing="0" w:line="320" w:lineRule="exact"/>
              <w:ind w:left="470" w:rightChars="4" w:right="10" w:hanging="396"/>
              <w:jc w:val="both"/>
            </w:pPr>
            <w:r w:rsidRPr="00556303">
              <w:rPr>
                <w:rFonts w:hint="eastAsia"/>
              </w:rPr>
              <w:t>動物收容管制設備及所轄民間動物收容所改（興）建。</w:t>
            </w:r>
          </w:p>
        </w:tc>
        <w:tc>
          <w:tcPr>
            <w:tcW w:w="4961" w:type="dxa"/>
            <w:vAlign w:val="center"/>
          </w:tcPr>
          <w:p w14:paraId="7C024C7B" w14:textId="77777777" w:rsidR="0030099F" w:rsidRPr="00556303" w:rsidRDefault="0030099F" w:rsidP="00E86DE4">
            <w:pPr>
              <w:pStyle w:val="Web"/>
              <w:numPr>
                <w:ilvl w:val="0"/>
                <w:numId w:val="130"/>
              </w:numPr>
              <w:spacing w:before="0" w:beforeAutospacing="0" w:after="0" w:afterAutospacing="0" w:line="320" w:lineRule="exact"/>
              <w:ind w:left="554" w:rightChars="4" w:right="10" w:hanging="504"/>
              <w:jc w:val="both"/>
              <w:textDirection w:val="lrTbV"/>
              <w:rPr>
                <w:rFonts w:hint="eastAsia"/>
              </w:rPr>
            </w:pPr>
            <w:r w:rsidRPr="00556303">
              <w:rPr>
                <w:rFonts w:hint="eastAsia"/>
              </w:rPr>
              <w:t>新北市、苗栗縣(1期)、高雄市、臺東縣、南投縣工程完工；桃園市、新竹市、嘉義市、金門縣、連江縣工程發包施工中。</w:t>
            </w:r>
          </w:p>
          <w:p w14:paraId="7F3D06B0" w14:textId="77777777" w:rsidR="0030099F" w:rsidRPr="00556303" w:rsidRDefault="0030099F" w:rsidP="00E86DE4">
            <w:pPr>
              <w:pStyle w:val="Web"/>
              <w:numPr>
                <w:ilvl w:val="0"/>
                <w:numId w:val="130"/>
              </w:numPr>
              <w:spacing w:before="0" w:beforeAutospacing="0" w:after="0" w:afterAutospacing="0" w:line="320" w:lineRule="exact"/>
              <w:ind w:left="554" w:rightChars="4" w:right="10" w:hanging="504"/>
              <w:jc w:val="both"/>
              <w:textDirection w:val="lrTbV"/>
              <w:rPr>
                <w:rFonts w:hint="eastAsia"/>
              </w:rPr>
            </w:pPr>
            <w:r w:rsidRPr="00556303">
              <w:rPr>
                <w:rFonts w:hint="eastAsia"/>
              </w:rPr>
              <w:t>基隆市、嘉義縣、臺南市、花蓮縣工程辦理基本設計階段；臺中市、澎湖縣工程已完成細部設計辦理工程發包前置作業；屏東縣完成動物收容所新建先期規劃作業。</w:t>
            </w:r>
          </w:p>
          <w:p w14:paraId="63367F74" w14:textId="77777777" w:rsidR="0030099F" w:rsidRPr="00556303" w:rsidRDefault="0030099F" w:rsidP="00E86DE4">
            <w:pPr>
              <w:pStyle w:val="Web"/>
              <w:numPr>
                <w:ilvl w:val="0"/>
                <w:numId w:val="130"/>
              </w:numPr>
              <w:spacing w:before="0" w:beforeAutospacing="0" w:after="0" w:afterAutospacing="0" w:line="320" w:lineRule="exact"/>
              <w:ind w:left="554" w:rightChars="4" w:right="10" w:hanging="504"/>
              <w:jc w:val="both"/>
              <w:textDirection w:val="lrTbV"/>
              <w:rPr>
                <w:rFonts w:hint="eastAsia"/>
              </w:rPr>
            </w:pPr>
            <w:r w:rsidRPr="00556303">
              <w:rPr>
                <w:rFonts w:hint="eastAsia"/>
              </w:rPr>
              <w:t>動物運輸管制車11部及其他收容所醫療照護設備採購已完成。</w:t>
            </w:r>
          </w:p>
          <w:p w14:paraId="3CC4662C" w14:textId="77777777" w:rsidR="0030099F" w:rsidRPr="00556303" w:rsidRDefault="0030099F" w:rsidP="00E86DE4">
            <w:pPr>
              <w:pStyle w:val="Web"/>
              <w:numPr>
                <w:ilvl w:val="0"/>
                <w:numId w:val="130"/>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各直轄市、縣(市)政府就所轄民間狗場輔導轉型為動物保護法第14條規定之委託或指定之動物收容處所，改建工程或規劃非都市土地變更規劃2案，桃園市政府已完成民間狗場改建工程1案，高雄市政府已完成民間狗場使用非都市土地變更作動物收容所興辦事業計畫規劃案。</w:t>
            </w:r>
          </w:p>
        </w:tc>
      </w:tr>
      <w:tr w:rsidR="0030099F" w:rsidRPr="00556303" w14:paraId="2C5B4D96" w14:textId="77777777" w:rsidTr="00A65211">
        <w:tblPrEx>
          <w:tblCellMar>
            <w:top w:w="0" w:type="dxa"/>
            <w:bottom w:w="0" w:type="dxa"/>
          </w:tblCellMar>
        </w:tblPrEx>
        <w:trPr>
          <w:trHeight w:val="720"/>
        </w:trPr>
        <w:tc>
          <w:tcPr>
            <w:tcW w:w="1588" w:type="dxa"/>
            <w:vMerge w:val="restart"/>
            <w:vAlign w:val="center"/>
          </w:tcPr>
          <w:p w14:paraId="24CF2474"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39B641F8"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補助農業特別收入基金</w:t>
            </w:r>
          </w:p>
          <w:p w14:paraId="200D9A0B"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pPr>
            <w:r w:rsidRPr="00556303">
              <w:rPr>
                <w:rFonts w:hint="eastAsia"/>
              </w:rPr>
              <w:t>農業天然災害救助。</w:t>
            </w:r>
          </w:p>
        </w:tc>
        <w:tc>
          <w:tcPr>
            <w:tcW w:w="4961" w:type="dxa"/>
          </w:tcPr>
          <w:p w14:paraId="44DB4E65" w14:textId="77777777" w:rsidR="0030099F" w:rsidRPr="00556303" w:rsidRDefault="0030099F" w:rsidP="006764C9">
            <w:pPr>
              <w:pStyle w:val="Web"/>
              <w:spacing w:before="0" w:beforeAutospacing="0" w:after="0" w:afterAutospacing="0" w:line="320" w:lineRule="exact"/>
              <w:ind w:rightChars="4" w:right="10"/>
              <w:jc w:val="both"/>
              <w:textDirection w:val="lrTbV"/>
              <w:rPr>
                <w:rFonts w:hint="eastAsia"/>
                <w:sz w:val="22"/>
                <w:szCs w:val="20"/>
              </w:rPr>
            </w:pPr>
            <w:r w:rsidRPr="00556303">
              <w:rPr>
                <w:rFonts w:hint="eastAsia"/>
              </w:rPr>
              <w:t>106年度因2月低溫、3至4月乾旱、4月霜害及鋒面、6月豪雨、7月冰雹、尼莎及海棠颱風、10月豪雨等造成農業天然災害，辦理現金救助、專案補助及低利貸款等救助措施，救助金額9億8,321萬元，受益戶數44,070戶。辦理低利貸款，計貸放2.91億元，276戶農漁民受益。</w:t>
            </w:r>
          </w:p>
        </w:tc>
      </w:tr>
      <w:tr w:rsidR="0030099F" w:rsidRPr="00556303" w14:paraId="349FE160" w14:textId="77777777" w:rsidTr="00A65211">
        <w:tblPrEx>
          <w:tblCellMar>
            <w:top w:w="0" w:type="dxa"/>
            <w:bottom w:w="0" w:type="dxa"/>
          </w:tblCellMar>
        </w:tblPrEx>
        <w:trPr>
          <w:trHeight w:val="720"/>
        </w:trPr>
        <w:tc>
          <w:tcPr>
            <w:tcW w:w="1588" w:type="dxa"/>
            <w:vMerge/>
            <w:vAlign w:val="center"/>
          </w:tcPr>
          <w:p w14:paraId="45BC459D"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62C774DF"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發放農漁民子女就學獎助學金。</w:t>
            </w:r>
          </w:p>
        </w:tc>
        <w:tc>
          <w:tcPr>
            <w:tcW w:w="4961" w:type="dxa"/>
            <w:vAlign w:val="center"/>
          </w:tcPr>
          <w:p w14:paraId="18DB6AE0" w14:textId="77777777" w:rsidR="0030099F" w:rsidRPr="00556303" w:rsidRDefault="0030099F" w:rsidP="00A65211">
            <w:pPr>
              <w:pStyle w:val="Web"/>
              <w:spacing w:before="0" w:beforeAutospacing="0" w:after="0" w:afterAutospacing="0" w:line="320" w:lineRule="exact"/>
              <w:ind w:rightChars="4" w:right="10"/>
              <w:jc w:val="both"/>
              <w:textDirection w:val="lrTbV"/>
              <w:rPr>
                <w:rFonts w:hint="eastAsia"/>
              </w:rPr>
            </w:pPr>
            <w:r w:rsidRPr="00556303">
              <w:rPr>
                <w:rFonts w:hint="eastAsia"/>
              </w:rPr>
              <w:t>106年度2個學期獎助學金經積極宣導，受益對象為符合資格之農會正會員、農保被保險人或漁會甲類會員，經覈實審核，均能依限完成撥付，計發放8.79億元，協助10萬3千餘人次農漁民子女就學。106年度分4區辦理業務講習訓練，參訓人數461人，以增進直轄市、縣(市)政府及農(漁)會工作人員專業知能，順遂推動計畫工作。實地查核龜山區農會等共計30家農(漁)會辦理獎助學金業務查核情形，並請直轄市及縣(市)政府督導農(漁)會改善辦理，以健全獎助學金業務之推動與執行。</w:t>
            </w:r>
          </w:p>
        </w:tc>
      </w:tr>
      <w:tr w:rsidR="0030099F" w:rsidRPr="00556303" w14:paraId="42740D2B" w14:textId="77777777" w:rsidTr="00A65211">
        <w:tblPrEx>
          <w:tblCellMar>
            <w:top w:w="0" w:type="dxa"/>
            <w:bottom w:w="0" w:type="dxa"/>
          </w:tblCellMar>
        </w:tblPrEx>
        <w:trPr>
          <w:trHeight w:val="720"/>
        </w:trPr>
        <w:tc>
          <w:tcPr>
            <w:tcW w:w="1588" w:type="dxa"/>
            <w:vMerge/>
            <w:vAlign w:val="center"/>
          </w:tcPr>
          <w:p w14:paraId="7495FD15"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391B0D55"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農產食品全球通路拓展計畫。</w:t>
            </w:r>
          </w:p>
        </w:tc>
        <w:tc>
          <w:tcPr>
            <w:tcW w:w="4961" w:type="dxa"/>
          </w:tcPr>
          <w:p w14:paraId="5DDB55B6" w14:textId="77777777" w:rsidR="0030099F" w:rsidRPr="00556303" w:rsidRDefault="0030099F" w:rsidP="00A65211">
            <w:pPr>
              <w:pStyle w:val="Web"/>
              <w:spacing w:before="0" w:beforeAutospacing="0" w:after="0" w:afterAutospacing="0" w:line="320" w:lineRule="exact"/>
              <w:ind w:rightChars="4" w:right="10"/>
              <w:jc w:val="both"/>
              <w:textDirection w:val="lrTbV"/>
              <w:rPr>
                <w:rFonts w:hint="eastAsia"/>
              </w:rPr>
            </w:pPr>
            <w:r w:rsidRPr="00556303">
              <w:rPr>
                <w:rFonts w:hint="eastAsia"/>
              </w:rPr>
              <w:t>106年度農產品出口值為49.9億美元，較105年成長6.8%。累計辦理海外貿易商邀訪3場次及臺灣海外農產品宣傳活動7場次。累計辦理人才培訓課程10場次及海外研習團2團次。</w:t>
            </w:r>
          </w:p>
        </w:tc>
      </w:tr>
      <w:tr w:rsidR="0030099F" w:rsidRPr="00556303" w14:paraId="56F4CADD" w14:textId="77777777" w:rsidTr="00A65211">
        <w:tblPrEx>
          <w:tblCellMar>
            <w:top w:w="0" w:type="dxa"/>
            <w:bottom w:w="0" w:type="dxa"/>
          </w:tblCellMar>
        </w:tblPrEx>
        <w:trPr>
          <w:trHeight w:val="720"/>
        </w:trPr>
        <w:tc>
          <w:tcPr>
            <w:tcW w:w="1588" w:type="dxa"/>
            <w:vMerge/>
            <w:vAlign w:val="center"/>
          </w:tcPr>
          <w:p w14:paraId="792A1398"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5E3E9A6A"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農業貸款利息差額補貼計畫。</w:t>
            </w:r>
          </w:p>
        </w:tc>
        <w:tc>
          <w:tcPr>
            <w:tcW w:w="4961" w:type="dxa"/>
            <w:vAlign w:val="center"/>
          </w:tcPr>
          <w:p w14:paraId="22B6B970" w14:textId="77777777" w:rsidR="0030099F" w:rsidRPr="00556303" w:rsidRDefault="0030099F" w:rsidP="00A65211">
            <w:pPr>
              <w:pStyle w:val="Web"/>
              <w:spacing w:before="0" w:beforeAutospacing="0" w:after="0" w:afterAutospacing="0" w:line="320" w:lineRule="exact"/>
              <w:ind w:rightChars="4" w:right="10"/>
              <w:jc w:val="both"/>
              <w:textDirection w:val="lrTbV"/>
              <w:rPr>
                <w:rFonts w:hint="eastAsia"/>
              </w:rPr>
            </w:pPr>
            <w:r w:rsidRPr="00556303">
              <w:rPr>
                <w:rFonts w:hint="eastAsia"/>
              </w:rPr>
              <w:t>106年6月增修訂專案農貸相關規定：新增「農業保險貸款」，支應農民繳納保費資金需求，提高參加農業保險意願；新增「輔導農糧業經營貸款」資金用途，提供農民興設強固型溫網室設施所需資金，提升防災生產效能；放寬「擴大家庭農場經營規模協助農民購買耕地貸款辦法」家庭農場經營面積計算範圍，協助農民取得耕地所需資金。106年度計貸放237億元，受益農漁業者40,092戶。</w:t>
            </w:r>
          </w:p>
        </w:tc>
      </w:tr>
      <w:tr w:rsidR="0030099F" w:rsidRPr="00556303" w14:paraId="0AF95693" w14:textId="77777777" w:rsidTr="00A65211">
        <w:tblPrEx>
          <w:tblCellMar>
            <w:top w:w="0" w:type="dxa"/>
            <w:bottom w:w="0" w:type="dxa"/>
          </w:tblCellMar>
        </w:tblPrEx>
        <w:trPr>
          <w:trHeight w:val="720"/>
        </w:trPr>
        <w:tc>
          <w:tcPr>
            <w:tcW w:w="1588" w:type="dxa"/>
            <w:vMerge/>
            <w:vAlign w:val="center"/>
          </w:tcPr>
          <w:p w14:paraId="08175D93"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36D895A"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休閒農業加值發展。</w:t>
            </w:r>
          </w:p>
        </w:tc>
        <w:tc>
          <w:tcPr>
            <w:tcW w:w="4961" w:type="dxa"/>
            <w:vAlign w:val="center"/>
          </w:tcPr>
          <w:p w14:paraId="1C3AF6F9"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82區休閒農業區新設或修繕公共設施307項、整合148個農村再生社區辦理特色農遊遊程、改善農產品標示101項、開發農業體驗活動158式、辦理人員培訓280場次，計7,990人次參與、推動一日農夫或食農體驗活動1,040場次，計4.6萬人次遊客參與。</w:t>
            </w:r>
          </w:p>
          <w:p w14:paraId="1D21678E"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督導地方政府完成541家休閒農場查核工作；辦理3場地方政府聯繫會報及講習，提升休閒農業行政輔導人員職能，計111人次參與。</w:t>
            </w:r>
          </w:p>
          <w:p w14:paraId="258E75CC"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完成10場次農業旅遊、法規、農產品加工、市場行銷及經營管理等相關培訓課程，計341人次參訓。媒合產業人力需求，媒合成功223人；成立鷺小白農事義工團，招募85人次民眾於農忙期協助農事。</w:t>
            </w:r>
          </w:p>
          <w:p w14:paraId="6549EA53"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輔導農村料理田媽媽班，遴選50班績優田媽媽進行表揚及行銷；另增加新班5班。辦理農遊伴手品質檢驗126件；遴選新品22項。完成34場次農村料理及農遊伴手品質與特色提升之相關培訓課程，計1,524人次參加。</w:t>
            </w:r>
          </w:p>
          <w:p w14:paraId="5FAF5C79"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推動四季水果旅行：(1)產業點加值輔導49家。(2)針對節氣水果37品項、111家農場或果園，開發196條遊程。(3)完成中、英、日、韓、泰及越語版摺頁編印，水果旅行影片17則。(4)國內外旅遊業者說明會8場次，國際遊客獎勵旅遊逾6千人次；整合84家農場或果園之海外版採果券，由交通部觀光局列為2017-2018臺灣四季好禮行銷使用。</w:t>
            </w:r>
          </w:p>
          <w:p w14:paraId="657B847E"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開發特色主題農業遊程：(1)以茶、米、花、果及蔬為主題，包裝一日農夫、食材之旅共23條。(2)辦理區域農業旅遊資源整合，推動花東米鄉、苗栗臺3線、臺中柑橘、雲林黃金山海線及臺南龍眼與芒果，結合路跑、季節水果等主題共同行銷。輔導地方政府開發區域亮點，以宜蘭綠博、南投茶博、屏東熱博及新社花海等活動，串接區域農業旅遊，帶動地方商機。</w:t>
            </w:r>
          </w:p>
          <w:p w14:paraId="4E96BD40"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於臺灣美食展設置「繽紛農業館」，透過農村料理、伴手帶動推廣各地農業旅遊遊程。於臺北國際旅展，設置「臺灣農業旅遊館」及「農遊伴手館」，推廣果樹認養，行銷水果及特色遊程共37種主題遊程，展售300條以上農場遊程及40項以上農漁產伴手。兩場展會入場人數皆逾36萬人次，有效提高農業旅遊商品能見度創造商機。增廣國內市場通路，持續加強異業合作，提升民眾選購便利性。</w:t>
            </w:r>
          </w:p>
          <w:p w14:paraId="07E7142C"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拓展臺灣農業旅遊之國外市場，編印中、英、日、韓、泰、越語版之農遊文宣，並針對穆斯林族群設計專門文宣。參加15場次國際旅遊展會，辦理6場推廣活動，43場次觀光推廣會或展銷會，完成國際旅行業者或媒體踩線參訪23場次，獲國際媒體報導達549則。</w:t>
            </w:r>
          </w:p>
          <w:p w14:paraId="46FDA03E"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營運「農業易遊網」農遊資訊網路品牌：(1)將農遊資訊多媒體化，發行農遊電子月曆12篇、電子報235篇、主題報導18篇。(2)獲媒體宣傳及露出達144則。(3)臉書粉絲頁粉絲貼文互動成長6倍。(4)新增逾8千名會員。106年計吸引遊客前往農村休閒旅遊逾2,670萬人次（其中外國遊客逾50萬人次），創造產值達107億元。</w:t>
            </w:r>
          </w:p>
        </w:tc>
      </w:tr>
      <w:tr w:rsidR="0030099F" w:rsidRPr="00556303" w14:paraId="54A13327" w14:textId="77777777" w:rsidTr="00A65211">
        <w:tblPrEx>
          <w:tblCellMar>
            <w:top w:w="0" w:type="dxa"/>
            <w:bottom w:w="0" w:type="dxa"/>
          </w:tblCellMar>
        </w:tblPrEx>
        <w:trPr>
          <w:trHeight w:val="720"/>
        </w:trPr>
        <w:tc>
          <w:tcPr>
            <w:tcW w:w="1588" w:type="dxa"/>
            <w:vMerge/>
            <w:vAlign w:val="center"/>
          </w:tcPr>
          <w:p w14:paraId="1A7AF609"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7A3D6652"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青年農民培育與創新農業推廣。</w:t>
            </w:r>
          </w:p>
        </w:tc>
        <w:tc>
          <w:tcPr>
            <w:tcW w:w="4961" w:type="dxa"/>
            <w:vAlign w:val="center"/>
          </w:tcPr>
          <w:p w14:paraId="208B5AB1" w14:textId="77777777" w:rsidR="0030099F" w:rsidRPr="00556303" w:rsidRDefault="0030099F" w:rsidP="00E86DE4">
            <w:pPr>
              <w:pStyle w:val="Web"/>
              <w:numPr>
                <w:ilvl w:val="0"/>
                <w:numId w:val="132"/>
              </w:numPr>
              <w:spacing w:before="0" w:beforeAutospacing="0" w:after="0" w:afterAutospacing="0" w:line="320" w:lineRule="exact"/>
              <w:ind w:left="554" w:rightChars="4" w:right="10" w:hanging="504"/>
              <w:jc w:val="both"/>
              <w:textDirection w:val="lrTbV"/>
              <w:rPr>
                <w:rFonts w:hint="eastAsia"/>
              </w:rPr>
            </w:pPr>
            <w:r w:rsidRPr="00556303">
              <w:rPr>
                <w:rFonts w:hint="eastAsia"/>
              </w:rPr>
              <w:t>推動百大青農輔導計畫，打造標竿學習典範：(1)完成第1屆百大青農2年期的專案輔導，輔導成果包括擴大經營規模500公頃，產業型態由一級生產跨越至二級加工及三級服務者達25%，通過農產相關驗證項數81項，整體產值平均提升61%。(2)完成輔導第2屆百大青農，擴大經營規模81公頃，加工或物流廠設施增建達16,698平方公尺，產業型態由一級生產跨越至二級加工及三級服務，通過農產相關驗證104項，整體產值平均提升102%。(3)自105年7月1日起展開第3屆百大青農個案式陪伴輔導，共計113位，截至106年底，擴增經營土地面積135公頃、加工物流面積增加31,749平方公尺，通過驗證產品項數計292項，於107年6月30日結束專案輔導。(4)第4屆百大青農於107年1月啟動輔導。建立在地青年農民交流及服務平臺，帶動群聚合作：輔導16個直轄市、縣（市）農會成立在地青年農民聯誼會，截至106年底計有3,518位青年農民參加。各地聯誼會會議、研習、交流、展售等活動累計辦理190場次。</w:t>
            </w:r>
          </w:p>
          <w:p w14:paraId="1D22F85E" w14:textId="77777777" w:rsidR="0030099F" w:rsidRPr="00556303" w:rsidRDefault="0030099F" w:rsidP="00E86DE4">
            <w:pPr>
              <w:pStyle w:val="Web"/>
              <w:numPr>
                <w:ilvl w:val="0"/>
                <w:numId w:val="132"/>
              </w:numPr>
              <w:spacing w:before="0" w:beforeAutospacing="0" w:after="0" w:afterAutospacing="0" w:line="320" w:lineRule="exact"/>
              <w:ind w:left="554" w:rightChars="4" w:right="10" w:hanging="504"/>
              <w:jc w:val="both"/>
              <w:textDirection w:val="lrTbV"/>
              <w:rPr>
                <w:rFonts w:hint="eastAsia"/>
              </w:rPr>
            </w:pPr>
            <w:r w:rsidRPr="00556303">
              <w:rPr>
                <w:rFonts w:hint="eastAsia"/>
              </w:rPr>
              <w:t>為培育具創新經營能力的農業接班人，本會擴大推動農業公費專班，106學年於嘉義大學開辦2班、屏東科技大學開辦1班、明道大學開辦1班，共招生155人，及預定107學年再於宜蘭大學新增1班招生25人；公費生畢業後須留農、受僱於農場或農業企業機構4年；對於畢業後實際從農者，將由政府積極輔導經營農場，優先給予購地、創業等貸款及相關輔導措施。為增進青年瞭解農業職場，積極推動學生農業職涯探索，由本會提供獎勵金、意外險及醫療險等獎勵措施，並辦理行前訓練與學生心得分享，106年共提供197位大學生及99名僑生參加農業職涯探索。試辦獎勵高中從農方案，106學年度計11所高農學校參與，提供200個名額，由本會提供獎助學金與參與職涯探索獎勵金，並提供意外險及醫療險等措施。</w:t>
            </w:r>
          </w:p>
          <w:p w14:paraId="619EED3D" w14:textId="77777777" w:rsidR="0030099F" w:rsidRPr="00556303" w:rsidRDefault="0030099F" w:rsidP="00E86DE4">
            <w:pPr>
              <w:pStyle w:val="Web"/>
              <w:numPr>
                <w:ilvl w:val="0"/>
                <w:numId w:val="132"/>
              </w:numPr>
              <w:spacing w:before="0" w:beforeAutospacing="0" w:after="0" w:afterAutospacing="0" w:line="320" w:lineRule="exact"/>
              <w:ind w:left="554" w:rightChars="4" w:right="10" w:hanging="504"/>
              <w:jc w:val="both"/>
              <w:textDirection w:val="lrTbV"/>
              <w:rPr>
                <w:rFonts w:hint="eastAsia"/>
              </w:rPr>
            </w:pPr>
            <w:r w:rsidRPr="00556303">
              <w:rPr>
                <w:rFonts w:hint="eastAsia"/>
              </w:rPr>
              <w:t>為推廣食農教育並宣導正確概念，強化學童及消費者對國產農產品及食農教育的認知，同時逐步建構臺灣食農教育推動體系，106年以「學校午餐食材從哪裡來？」及「行銷及推廣國產農產品」為主軸，辦理食農教育體驗活動，同時搭配國產農產品作為主題，辦理學童體驗132場，共5,607人次參與；辦理親子體驗、一般民眾及民間企業交流245場，共計7,958人次參與。</w:t>
            </w:r>
          </w:p>
          <w:p w14:paraId="290014C1" w14:textId="77777777" w:rsidR="0030099F" w:rsidRPr="00556303" w:rsidRDefault="0030099F" w:rsidP="00E86DE4">
            <w:pPr>
              <w:pStyle w:val="Web"/>
              <w:numPr>
                <w:ilvl w:val="0"/>
                <w:numId w:val="132"/>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20個縣市、187個鄉鎮農會推動農村青少年農業教育及社區服務，累計651組15,586人次；義務指導員教育訓練387梯次2,619人次；公共服務588場次及訓練成果展393場次；辦理106年度全國四健年會，並頒獎表揚「105年四健計畫執行成果考評」、「四健傑出會員及義指」、「全國農業鑑別競賽」等績優得獎單位與人員，計有四健推廣人員與四健會會員400多人參與；辦理106年度全國四健作業組競賽(農務類18組、農活類18組)，共計36個鄉鎮農會代表縣市農會參與；辦理國際農村青年交換訪問計畫，計出訪22名，接待國外草根青年17名；辦理義指及會員訓練、青年領袖營及國際農村青年交換訪問代表行前講習等講習活動5場次，加強青年培育，並凝聚國內草根向心力，對鄉村社區服務，達到學習、傳承、創新與回饋鄉里。輔導245個農會推動特色農村家政，共71,510位農村婦女參與；農村婦女巧藝班15班391人參訓及行銷活動4場次；辦理性別平等工作坊7場次共422人(女性401人)參與，辦理第2屆鄉村性別平等種子師資回流培訓3場次共192人(女性185人)參與，出版性別平等專書5本(包含兒童繪本2本、傳統智慧食物保存1本、女農故事1本、農村故事1本)；推動農村高齡者創新學習輔導，計1,790位高齡者參與，並辦理共食互助30班，計8,051位高齡者受惠，促使在地健康老化。</w:t>
            </w:r>
          </w:p>
          <w:p w14:paraId="0328F08E" w14:textId="77777777" w:rsidR="0030099F" w:rsidRPr="00556303" w:rsidRDefault="0030099F" w:rsidP="00E86DE4">
            <w:pPr>
              <w:pStyle w:val="Web"/>
              <w:numPr>
                <w:ilvl w:val="0"/>
                <w:numId w:val="132"/>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辦理改善農業季節性缺工2.0措施，成立13團農業技術團(375人)、15團農業耕新團(310人)及6團外役監團(57人)以改善農業缺工，總計招募742人，累計服務農場4,145家次，上工71,217人日。成立產業專業團改善不同產業之缺工問題，增設1團乳牛飼育團及2團茶業專業技術團，總計招募100人。建立農業人力媒合管理平臺，提供全區甚至跨區、不同農作季節缺工人力之供需調配運用，協助促進國民從事農業工作。</w:t>
            </w:r>
          </w:p>
        </w:tc>
      </w:tr>
      <w:tr w:rsidR="0030099F" w:rsidRPr="00556303" w14:paraId="1CB1D5B1" w14:textId="77777777" w:rsidTr="00A65211">
        <w:tblPrEx>
          <w:tblCellMar>
            <w:top w:w="0" w:type="dxa"/>
            <w:bottom w:w="0" w:type="dxa"/>
          </w:tblCellMar>
        </w:tblPrEx>
        <w:trPr>
          <w:trHeight w:val="720"/>
        </w:trPr>
        <w:tc>
          <w:tcPr>
            <w:tcW w:w="1588" w:type="dxa"/>
            <w:vMerge/>
            <w:vAlign w:val="center"/>
          </w:tcPr>
          <w:p w14:paraId="47344885"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3BCEEFA2"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農村人力及教育推廣。</w:t>
            </w:r>
          </w:p>
        </w:tc>
        <w:tc>
          <w:tcPr>
            <w:tcW w:w="4961" w:type="dxa"/>
            <w:vAlign w:val="center"/>
          </w:tcPr>
          <w:p w14:paraId="0CCBE11D" w14:textId="77777777" w:rsidR="0030099F" w:rsidRPr="00556303" w:rsidRDefault="0030099F" w:rsidP="00E86DE4">
            <w:pPr>
              <w:pStyle w:val="Web"/>
              <w:numPr>
                <w:ilvl w:val="0"/>
                <w:numId w:val="133"/>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辦理農村再生培根計畫，截至106年底累計培訓2,542社區，結訓1,072社區，154,890人次，已超過全國農村社區60%。</w:t>
            </w:r>
          </w:p>
          <w:p w14:paraId="0487BF0D" w14:textId="77777777" w:rsidR="0030099F" w:rsidRPr="00556303" w:rsidRDefault="0030099F" w:rsidP="00E86DE4">
            <w:pPr>
              <w:pStyle w:val="Web"/>
              <w:numPr>
                <w:ilvl w:val="0"/>
                <w:numId w:val="133"/>
              </w:numPr>
              <w:spacing w:before="0" w:beforeAutospacing="0" w:after="0" w:afterAutospacing="0" w:line="320" w:lineRule="exact"/>
              <w:ind w:left="554" w:rightChars="4" w:right="10" w:hanging="504"/>
              <w:jc w:val="both"/>
              <w:textDirection w:val="lrTbV"/>
              <w:rPr>
                <w:rFonts w:hint="eastAsia"/>
              </w:rPr>
            </w:pPr>
            <w:r w:rsidRPr="00556303">
              <w:rPr>
                <w:rFonts w:hint="eastAsia"/>
              </w:rPr>
              <w:t>鼓勵各單位開設具備農業及農村相關之創新技術應用、先驅觀念導入、經營發展管理等目標導向增能培訓課程，提升農村地區整體競爭力。辦理多元增能培訓，提升農村自主能力培訓6,000人次。</w:t>
            </w:r>
          </w:p>
          <w:p w14:paraId="66B8FAF6" w14:textId="77777777" w:rsidR="0030099F" w:rsidRPr="00556303" w:rsidRDefault="0030099F" w:rsidP="00E86DE4">
            <w:pPr>
              <w:pStyle w:val="Web"/>
              <w:numPr>
                <w:ilvl w:val="0"/>
                <w:numId w:val="133"/>
              </w:numPr>
              <w:spacing w:before="0" w:beforeAutospacing="0" w:after="0" w:afterAutospacing="0" w:line="320" w:lineRule="exact"/>
              <w:ind w:left="554" w:rightChars="4" w:right="10" w:hanging="504"/>
              <w:jc w:val="both"/>
              <w:textDirection w:val="lrTbV"/>
              <w:rPr>
                <w:rFonts w:hint="eastAsia"/>
              </w:rPr>
            </w:pPr>
            <w:r w:rsidRPr="00556303">
              <w:rPr>
                <w:rFonts w:hint="eastAsia"/>
              </w:rPr>
              <w:t>由教育層面向下扎根，提供青年參與農村之管道，建立「大專生洄游農Stay」、「大專生洄游農村競賽」及「大專生洄游農村二次方行動計畫」系列計畫活動，提供非農業領域專業參與農村發展，引進創意及不同專長協助農村社區。截至106年共計吸引上百所大專院校，3,402人報名參加，1,072名學生駐村，協助產業升級、品牌建立、傳承地方文化和教育等，面向繁多，成果豐碩。學生從中獲得自信及成就感，提升對農村之認同與使命感，為農村注入全新創意和發展方向。</w:t>
            </w:r>
          </w:p>
          <w:p w14:paraId="618093C5" w14:textId="77777777" w:rsidR="0030099F" w:rsidRPr="00556303" w:rsidRDefault="0030099F" w:rsidP="00E86DE4">
            <w:pPr>
              <w:pStyle w:val="Web"/>
              <w:numPr>
                <w:ilvl w:val="0"/>
                <w:numId w:val="13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辦理「青年回留農村創新研究計畫」，提出聘用青年共同經營模式，導入青年創意構想並經營農村，由青年或青年代表組成團隊或與相關組織共同合作方式提出創新研究計畫，創造農村三生新價值並協助農村多角化經營與產業加值，同時提供青年更多福利與保障，讓青年有機會搭配社區營運而留在農村，有效帶動農村產業與經濟成長。</w:t>
            </w:r>
          </w:p>
        </w:tc>
      </w:tr>
      <w:tr w:rsidR="0030099F" w:rsidRPr="00556303" w14:paraId="7641581C" w14:textId="77777777" w:rsidTr="00A65211">
        <w:tblPrEx>
          <w:tblCellMar>
            <w:top w:w="0" w:type="dxa"/>
            <w:bottom w:w="0" w:type="dxa"/>
          </w:tblCellMar>
        </w:tblPrEx>
        <w:trPr>
          <w:trHeight w:val="720"/>
        </w:trPr>
        <w:tc>
          <w:tcPr>
            <w:tcW w:w="1588" w:type="dxa"/>
            <w:vMerge/>
            <w:vAlign w:val="center"/>
          </w:tcPr>
          <w:p w14:paraId="6D5FBB11"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C987E3B"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農村再生跨域發展。</w:t>
            </w:r>
          </w:p>
        </w:tc>
        <w:tc>
          <w:tcPr>
            <w:tcW w:w="4961" w:type="dxa"/>
            <w:vAlign w:val="center"/>
          </w:tcPr>
          <w:p w14:paraId="512F4512" w14:textId="77777777" w:rsidR="0030099F" w:rsidRPr="00556303" w:rsidRDefault="0030099F" w:rsidP="00E86DE4">
            <w:pPr>
              <w:pStyle w:val="Web"/>
              <w:numPr>
                <w:ilvl w:val="0"/>
                <w:numId w:val="134"/>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辦理「農村社區企業經營輔導」，有系統性地輔導、協助農村產業發展，累計輔導企業80家，補助款總額為1.04億元，促進民間投資達1.27億元，預期至107年將提升產值3.5億元。</w:t>
            </w:r>
          </w:p>
          <w:p w14:paraId="1D79A0C1" w14:textId="77777777" w:rsidR="0030099F" w:rsidRPr="00556303" w:rsidRDefault="0030099F" w:rsidP="00E86DE4">
            <w:pPr>
              <w:pStyle w:val="Web"/>
              <w:numPr>
                <w:ilvl w:val="0"/>
                <w:numId w:val="134"/>
              </w:numPr>
              <w:spacing w:before="0" w:beforeAutospacing="0" w:after="0" w:afterAutospacing="0" w:line="320" w:lineRule="exact"/>
              <w:ind w:left="554" w:rightChars="4" w:right="10" w:hanging="504"/>
              <w:jc w:val="both"/>
              <w:textDirection w:val="lrTbV"/>
              <w:rPr>
                <w:rFonts w:hint="eastAsia"/>
              </w:rPr>
            </w:pPr>
            <w:r w:rsidRPr="00556303">
              <w:rPr>
                <w:rFonts w:hint="eastAsia"/>
              </w:rPr>
              <w:t>依產業發展之需要，協助改善農村生產環境及休閒體驗場域之產業環境，發展農村多元體驗經濟，打造農村區域發展亮點。進行主題性營造規劃以發展農村三生功能及特色為主，辦理產業環境條件改善及亮點營造之環境改善共172案。</w:t>
            </w:r>
          </w:p>
          <w:p w14:paraId="5E18BE17" w14:textId="77777777" w:rsidR="0030099F" w:rsidRPr="00556303" w:rsidRDefault="0030099F" w:rsidP="00E86DE4">
            <w:pPr>
              <w:pStyle w:val="Web"/>
              <w:numPr>
                <w:ilvl w:val="0"/>
                <w:numId w:val="134"/>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針對產業發展重點區域進行現況盤點，協助研擬規劃執行方向，透過公私部門跨領域合作，整合資源協助農村產業發展。完成審查及核定以跨域範圍及計畫發展為主軸之農村產業跨域及農村區域亮點發展區共34區。</w:t>
            </w:r>
          </w:p>
        </w:tc>
      </w:tr>
      <w:tr w:rsidR="0030099F" w:rsidRPr="00556303" w14:paraId="289A835E" w14:textId="77777777" w:rsidTr="00A65211">
        <w:tblPrEx>
          <w:tblCellMar>
            <w:top w:w="0" w:type="dxa"/>
            <w:bottom w:w="0" w:type="dxa"/>
          </w:tblCellMar>
        </w:tblPrEx>
        <w:trPr>
          <w:trHeight w:val="720"/>
        </w:trPr>
        <w:tc>
          <w:tcPr>
            <w:tcW w:w="1588" w:type="dxa"/>
          </w:tcPr>
          <w:p w14:paraId="43DE2F9F"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四、老年農民福利津貼</w:t>
            </w:r>
          </w:p>
        </w:tc>
        <w:tc>
          <w:tcPr>
            <w:tcW w:w="3118" w:type="dxa"/>
          </w:tcPr>
          <w:p w14:paraId="3DD5AD92" w14:textId="77777777" w:rsidR="0030099F" w:rsidRPr="00556303" w:rsidRDefault="0030099F" w:rsidP="00E86DE4">
            <w:pPr>
              <w:pStyle w:val="Web"/>
              <w:numPr>
                <w:ilvl w:val="0"/>
                <w:numId w:val="27"/>
              </w:numPr>
              <w:spacing w:before="0" w:beforeAutospacing="0" w:after="0" w:afterAutospacing="0" w:line="320" w:lineRule="exact"/>
              <w:ind w:left="554" w:rightChars="4" w:right="10" w:hanging="504"/>
              <w:jc w:val="both"/>
              <w:rPr>
                <w:rFonts w:hint="eastAsia"/>
              </w:rPr>
            </w:pPr>
            <w:r w:rsidRPr="00556303">
              <w:rPr>
                <w:rFonts w:hint="eastAsia"/>
              </w:rPr>
              <w:t>發放老年農民福利津貼</w:t>
            </w:r>
          </w:p>
          <w:p w14:paraId="49708677" w14:textId="77777777" w:rsidR="0030099F" w:rsidRPr="00556303" w:rsidRDefault="0030099F" w:rsidP="00E86DE4">
            <w:pPr>
              <w:pStyle w:val="Web"/>
              <w:numPr>
                <w:ilvl w:val="0"/>
                <w:numId w:val="28"/>
              </w:numPr>
              <w:spacing w:before="0" w:beforeAutospacing="0" w:after="0" w:afterAutospacing="0" w:line="320" w:lineRule="exact"/>
              <w:ind w:left="470" w:rightChars="4" w:right="10" w:hanging="396"/>
              <w:jc w:val="both"/>
              <w:rPr>
                <w:rFonts w:hint="eastAsia"/>
              </w:rPr>
            </w:pPr>
            <w:r w:rsidRPr="00556303">
              <w:rPr>
                <w:rFonts w:hint="eastAsia"/>
              </w:rPr>
              <w:t>辦理老年農民福利津貼申領及核發業務之策劃、監督、推廣與聯繫等工作。</w:t>
            </w:r>
          </w:p>
          <w:p w14:paraId="7CE3678E" w14:textId="77777777" w:rsidR="0030099F" w:rsidRPr="00556303" w:rsidRDefault="0030099F" w:rsidP="00E86DE4">
            <w:pPr>
              <w:pStyle w:val="Web"/>
              <w:numPr>
                <w:ilvl w:val="0"/>
                <w:numId w:val="28"/>
              </w:numPr>
              <w:spacing w:before="0" w:beforeAutospacing="0" w:after="0" w:afterAutospacing="0" w:line="320" w:lineRule="exact"/>
              <w:ind w:left="470" w:rightChars="4" w:right="10" w:hanging="396"/>
              <w:jc w:val="both"/>
            </w:pPr>
            <w:r w:rsidRPr="00556303">
              <w:rPr>
                <w:rFonts w:hint="eastAsia"/>
              </w:rPr>
              <w:t>委託勞動部勞工保險局，辦理老年農民福利津貼核發業務。</w:t>
            </w:r>
          </w:p>
        </w:tc>
        <w:tc>
          <w:tcPr>
            <w:tcW w:w="4961" w:type="dxa"/>
            <w:vAlign w:val="center"/>
          </w:tcPr>
          <w:p w14:paraId="3B08BB1B" w14:textId="77777777" w:rsidR="0030099F" w:rsidRPr="00556303" w:rsidRDefault="0030099F" w:rsidP="00E86DE4">
            <w:pPr>
              <w:pStyle w:val="Web"/>
              <w:numPr>
                <w:ilvl w:val="0"/>
                <w:numId w:val="135"/>
              </w:numPr>
              <w:spacing w:before="0" w:beforeAutospacing="0" w:after="0" w:afterAutospacing="0" w:line="320" w:lineRule="exact"/>
              <w:ind w:left="554" w:rightChars="4" w:right="10" w:hanging="504"/>
              <w:jc w:val="both"/>
              <w:textDirection w:val="lrTbV"/>
              <w:rPr>
                <w:rFonts w:hint="eastAsia"/>
              </w:rPr>
            </w:pPr>
            <w:r w:rsidRPr="00556303">
              <w:rPr>
                <w:rFonts w:hint="eastAsia"/>
              </w:rPr>
              <w:t>比對勞保、軍保、公保、社福、財稅及戶役政媒體資料，經審查合格者，核發老年農民福利津貼(下稱老農津貼)；106年新申請計26,113人，合格者22,929人，不合格者3,184人。</w:t>
            </w:r>
          </w:p>
          <w:p w14:paraId="58FED2D9" w14:textId="77777777" w:rsidR="0030099F" w:rsidRPr="00556303" w:rsidRDefault="0030099F" w:rsidP="00E86DE4">
            <w:pPr>
              <w:pStyle w:val="Web"/>
              <w:numPr>
                <w:ilvl w:val="0"/>
                <w:numId w:val="135"/>
              </w:numPr>
              <w:spacing w:before="0" w:beforeAutospacing="0" w:after="0" w:afterAutospacing="0" w:line="320" w:lineRule="exact"/>
              <w:ind w:left="554" w:rightChars="4" w:right="10" w:hanging="504"/>
              <w:jc w:val="both"/>
              <w:textDirection w:val="lrTbV"/>
              <w:rPr>
                <w:rFonts w:hint="eastAsia"/>
              </w:rPr>
            </w:pPr>
            <w:r w:rsidRPr="00556303">
              <w:rPr>
                <w:rFonts w:hint="eastAsia"/>
              </w:rPr>
              <w:t>符合老農津貼申領資格者，自受理之當月起，發放至其死亡當月止。106年計發放老農津貼538億5,184萬元，累計受惠人數647,819人。</w:t>
            </w:r>
          </w:p>
          <w:p w14:paraId="42EBB915" w14:textId="77777777" w:rsidR="0030099F" w:rsidRPr="00556303" w:rsidRDefault="0030099F" w:rsidP="00E86DE4">
            <w:pPr>
              <w:pStyle w:val="Web"/>
              <w:numPr>
                <w:ilvl w:val="0"/>
                <w:numId w:val="135"/>
              </w:numPr>
              <w:spacing w:before="0" w:beforeAutospacing="0" w:after="0" w:afterAutospacing="0" w:line="320" w:lineRule="exact"/>
              <w:ind w:left="554" w:rightChars="4" w:right="10" w:hanging="504"/>
              <w:jc w:val="both"/>
              <w:textDirection w:val="lrTbV"/>
              <w:rPr>
                <w:rFonts w:hint="eastAsia"/>
              </w:rPr>
            </w:pPr>
            <w:r w:rsidRPr="00556303">
              <w:rPr>
                <w:rFonts w:hint="eastAsia"/>
              </w:rPr>
              <w:t>自102年6月28日起，全面查核即將年滿65歲之農民健康保險(下稱農保)被保險人農保資格，符合資格者，始予核發老農津貼，至106年12月底退保者有13,430人，並持續清查中。</w:t>
            </w:r>
          </w:p>
          <w:p w14:paraId="682823D5" w14:textId="77777777" w:rsidR="0030099F" w:rsidRPr="00556303" w:rsidRDefault="0030099F" w:rsidP="00E86DE4">
            <w:pPr>
              <w:pStyle w:val="Web"/>
              <w:numPr>
                <w:ilvl w:val="0"/>
                <w:numId w:val="135"/>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辦理老農津貼業務說明計4場次，使287家農會及22個直轄市、縣(市)政府業務人員了解津貼發放作業，俾利業務推動。委託勞動部勞工保險局辦理老農津貼業務講習3場次。</w:t>
            </w:r>
          </w:p>
          <w:p w14:paraId="66F38DF9" w14:textId="77777777" w:rsidR="0030099F" w:rsidRPr="00556303" w:rsidRDefault="0030099F" w:rsidP="00E86DE4">
            <w:pPr>
              <w:pStyle w:val="Web"/>
              <w:numPr>
                <w:ilvl w:val="0"/>
                <w:numId w:val="135"/>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為因應年金制度改革，並保障老農晚年經濟生活安全，支援行政院年金改革辦公室相關事務，提供農保與老農津貼制度業務資料於國家年金改革委員會說明，並參與該委員會全國大會分組會議，蒐集各界對農保與老農津貼改革意見，以供研擬規劃農民年金制度方案之參考。</w:t>
            </w:r>
          </w:p>
        </w:tc>
      </w:tr>
    </w:tbl>
    <w:p w14:paraId="4AAE74EE" w14:textId="77777777" w:rsidR="00813EFB" w:rsidRPr="0030099F" w:rsidRDefault="00813EFB" w:rsidP="00E21C65">
      <w:pPr>
        <w:widowControl w:val="0"/>
        <w:spacing w:line="400" w:lineRule="exact"/>
        <w:ind w:left="601" w:hanging="601"/>
        <w:jc w:val="both"/>
        <w:textDirection w:val="lrTbV"/>
        <w:rPr>
          <w:rFonts w:ascii="標楷體" w:eastAsia="標楷體"/>
          <w:sz w:val="28"/>
          <w:szCs w:val="20"/>
        </w:rPr>
      </w:pPr>
    </w:p>
    <w:p w14:paraId="21C8A8C0" w14:textId="77777777" w:rsidR="00E21C65" w:rsidRPr="00E500BD" w:rsidRDefault="00813EFB" w:rsidP="00813EFB">
      <w:pPr>
        <w:widowControl w:val="0"/>
        <w:spacing w:line="400" w:lineRule="exact"/>
        <w:ind w:left="601" w:hanging="601"/>
        <w:jc w:val="both"/>
        <w:textDirection w:val="lrTbV"/>
        <w:rPr>
          <w:rFonts w:hint="eastAsia"/>
          <w:bCs/>
        </w:rPr>
      </w:pPr>
      <w:r>
        <w:rPr>
          <w:rFonts w:ascii="標楷體" w:eastAsia="標楷體"/>
          <w:sz w:val="28"/>
          <w:szCs w:val="20"/>
        </w:rPr>
        <w:br w:type="page"/>
      </w:r>
      <w:r w:rsidR="00E21C65" w:rsidRPr="00E500BD">
        <w:rPr>
          <w:rFonts w:hint="eastAsia"/>
          <w:bCs/>
        </w:rPr>
        <w:t>(</w:t>
      </w:r>
      <w:r w:rsidR="00E21C65" w:rsidRPr="00E500BD">
        <w:rPr>
          <w:rFonts w:hint="eastAsia"/>
          <w:bCs/>
        </w:rPr>
        <w:t>二</w:t>
      </w:r>
      <w:r w:rsidR="00E21C65" w:rsidRPr="00E500BD">
        <w:rPr>
          <w:rFonts w:hint="eastAsia"/>
          <w:bCs/>
        </w:rPr>
        <w:t>)</w:t>
      </w:r>
      <w:r w:rsidR="00E21C65" w:rsidRPr="00E500BD">
        <w:rPr>
          <w:rFonts w:hint="eastAsia"/>
          <w:bCs/>
        </w:rPr>
        <w:t>上年度已過期間（</w:t>
      </w:r>
      <w:r w:rsidR="00E21C65" w:rsidRPr="00E500BD">
        <w:rPr>
          <w:rFonts w:hint="eastAsia"/>
          <w:bCs/>
        </w:rPr>
        <w:t>107</w:t>
      </w:r>
      <w:r w:rsidR="00E21C65" w:rsidRPr="00E500BD">
        <w:rPr>
          <w:rFonts w:hint="eastAsia"/>
          <w:bCs/>
        </w:rPr>
        <w:t>年</w:t>
      </w:r>
      <w:r w:rsidR="00E21C65" w:rsidRPr="00E500BD">
        <w:rPr>
          <w:rFonts w:hint="eastAsia"/>
          <w:bCs/>
        </w:rPr>
        <w:t>1</w:t>
      </w:r>
      <w:r w:rsidR="00E21C65" w:rsidRPr="00E500BD">
        <w:rPr>
          <w:rFonts w:hint="eastAsia"/>
          <w:bCs/>
        </w:rPr>
        <w:t>月</w:t>
      </w:r>
      <w:r w:rsidR="00E21C65" w:rsidRPr="00E500BD">
        <w:rPr>
          <w:rFonts w:hint="eastAsia"/>
          <w:bCs/>
        </w:rPr>
        <w:t>1</w:t>
      </w:r>
      <w:r w:rsidR="00E21C65" w:rsidRPr="00E500BD">
        <w:rPr>
          <w:rFonts w:hint="eastAsia"/>
          <w:bCs/>
        </w:rPr>
        <w:t>日至</w:t>
      </w:r>
      <w:r w:rsidR="00E21C65" w:rsidRPr="00E500BD">
        <w:rPr>
          <w:rFonts w:hint="eastAsia"/>
          <w:bCs/>
        </w:rPr>
        <w:t>6</w:t>
      </w:r>
      <w:r w:rsidR="00E21C65" w:rsidRPr="00E500BD">
        <w:rPr>
          <w:rFonts w:hint="eastAsia"/>
          <w:bCs/>
        </w:rPr>
        <w:t>月</w:t>
      </w:r>
      <w:r w:rsidR="00E21C65" w:rsidRPr="00E500BD">
        <w:rPr>
          <w:rFonts w:hint="eastAsia"/>
          <w:bCs/>
        </w:rPr>
        <w:t>30</w:t>
      </w:r>
      <w:r w:rsidR="00E21C65" w:rsidRPr="00E500BD">
        <w:rPr>
          <w:rFonts w:hint="eastAsia"/>
          <w:bCs/>
        </w:rPr>
        <w:t>日止）計畫實施成果概述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118"/>
        <w:gridCol w:w="4961"/>
      </w:tblGrid>
      <w:tr w:rsidR="0030099F" w:rsidRPr="00556303" w14:paraId="00C1BCC7" w14:textId="77777777" w:rsidTr="00A65211">
        <w:tblPrEx>
          <w:tblCellMar>
            <w:top w:w="0" w:type="dxa"/>
            <w:bottom w:w="0" w:type="dxa"/>
          </w:tblCellMar>
        </w:tblPrEx>
        <w:trPr>
          <w:cantSplit/>
          <w:trHeight w:val="482"/>
          <w:tblHeader/>
        </w:trPr>
        <w:tc>
          <w:tcPr>
            <w:tcW w:w="1588" w:type="dxa"/>
            <w:vAlign w:val="center"/>
          </w:tcPr>
          <w:p w14:paraId="29FEA2DF" w14:textId="77777777" w:rsidR="0030099F" w:rsidRPr="00556303" w:rsidRDefault="0030099F" w:rsidP="00A65211">
            <w:pPr>
              <w:widowControl w:val="0"/>
              <w:spacing w:line="300" w:lineRule="exact"/>
              <w:jc w:val="center"/>
              <w:textDirection w:val="lrTbV"/>
              <w:rPr>
                <w:rFonts w:ascii="新細明體" w:hAnsi="新細明體" w:hint="eastAsia"/>
              </w:rPr>
            </w:pPr>
            <w:r w:rsidRPr="00556303">
              <w:rPr>
                <w:rFonts w:ascii="新細明體" w:hAnsi="新細明體" w:hint="eastAsia"/>
              </w:rPr>
              <w:t>工作計畫</w:t>
            </w:r>
          </w:p>
        </w:tc>
        <w:tc>
          <w:tcPr>
            <w:tcW w:w="3118" w:type="dxa"/>
            <w:vAlign w:val="center"/>
          </w:tcPr>
          <w:p w14:paraId="28BB05AD" w14:textId="77777777" w:rsidR="0030099F" w:rsidRPr="00556303" w:rsidRDefault="0030099F" w:rsidP="00A65211">
            <w:pPr>
              <w:widowControl w:val="0"/>
              <w:spacing w:line="300" w:lineRule="exact"/>
              <w:jc w:val="center"/>
              <w:textDirection w:val="lrTbV"/>
              <w:rPr>
                <w:rFonts w:ascii="新細明體" w:hAnsi="新細明體" w:hint="eastAsia"/>
              </w:rPr>
            </w:pPr>
            <w:r w:rsidRPr="00556303">
              <w:rPr>
                <w:rFonts w:ascii="新細明體" w:hAnsi="新細明體" w:hint="eastAsia"/>
              </w:rPr>
              <w:t>實施概況</w:t>
            </w:r>
          </w:p>
        </w:tc>
        <w:tc>
          <w:tcPr>
            <w:tcW w:w="4961" w:type="dxa"/>
            <w:vAlign w:val="center"/>
          </w:tcPr>
          <w:p w14:paraId="29D58E53" w14:textId="77777777" w:rsidR="0030099F" w:rsidRPr="00556303" w:rsidRDefault="0030099F" w:rsidP="00A65211">
            <w:pPr>
              <w:widowControl w:val="0"/>
              <w:spacing w:line="300" w:lineRule="exact"/>
              <w:jc w:val="center"/>
              <w:textDirection w:val="lrTbV"/>
              <w:rPr>
                <w:rFonts w:ascii="新細明體" w:hAnsi="新細明體" w:hint="eastAsia"/>
              </w:rPr>
            </w:pPr>
            <w:r w:rsidRPr="00556303">
              <w:rPr>
                <w:rFonts w:ascii="新細明體" w:hAnsi="新細明體" w:hint="eastAsia"/>
              </w:rPr>
              <w:t>實施成果</w:t>
            </w:r>
          </w:p>
        </w:tc>
      </w:tr>
      <w:tr w:rsidR="0030099F" w:rsidRPr="00556303" w14:paraId="2E318BFE" w14:textId="77777777" w:rsidTr="00A65211">
        <w:tblPrEx>
          <w:tblCellMar>
            <w:top w:w="0" w:type="dxa"/>
            <w:bottom w:w="0" w:type="dxa"/>
          </w:tblCellMar>
        </w:tblPrEx>
        <w:trPr>
          <w:trHeight w:val="720"/>
        </w:trPr>
        <w:tc>
          <w:tcPr>
            <w:tcW w:w="1588" w:type="dxa"/>
          </w:tcPr>
          <w:p w14:paraId="2373E1BB"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一、農業科技研究發展</w:t>
            </w:r>
          </w:p>
        </w:tc>
        <w:tc>
          <w:tcPr>
            <w:tcW w:w="3118" w:type="dxa"/>
          </w:tcPr>
          <w:p w14:paraId="2FA788B2"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農業科技管理產業化</w:t>
            </w:r>
          </w:p>
          <w:p w14:paraId="4933D7C3" w14:textId="77777777" w:rsidR="0030099F" w:rsidRPr="00556303" w:rsidRDefault="0030099F" w:rsidP="00E86DE4">
            <w:pPr>
              <w:pStyle w:val="Web"/>
              <w:numPr>
                <w:ilvl w:val="0"/>
                <w:numId w:val="33"/>
              </w:numPr>
              <w:spacing w:before="0" w:beforeAutospacing="0" w:after="0" w:afterAutospacing="0" w:line="320" w:lineRule="exact"/>
              <w:ind w:left="470" w:rightChars="4" w:right="10" w:hanging="396"/>
              <w:jc w:val="both"/>
              <w:rPr>
                <w:rFonts w:hint="eastAsia"/>
              </w:rPr>
            </w:pPr>
            <w:r w:rsidRPr="00556303">
              <w:rPr>
                <w:rFonts w:hint="eastAsia"/>
              </w:rPr>
              <w:t>農業科技推動與計畫、成果管理。</w:t>
            </w:r>
          </w:p>
          <w:p w14:paraId="64E933C9" w14:textId="77777777" w:rsidR="0030099F" w:rsidRPr="00556303" w:rsidRDefault="0030099F" w:rsidP="00E86DE4">
            <w:pPr>
              <w:pStyle w:val="Web"/>
              <w:numPr>
                <w:ilvl w:val="0"/>
                <w:numId w:val="33"/>
              </w:numPr>
              <w:spacing w:before="0" w:beforeAutospacing="0" w:after="0" w:afterAutospacing="0" w:line="320" w:lineRule="exact"/>
              <w:ind w:left="470" w:rightChars="4" w:right="10" w:hanging="396"/>
              <w:jc w:val="both"/>
              <w:rPr>
                <w:rFonts w:hint="eastAsia"/>
              </w:rPr>
            </w:pPr>
            <w:r w:rsidRPr="00556303">
              <w:rPr>
                <w:rFonts w:hint="eastAsia"/>
              </w:rPr>
              <w:t>產業跨域合作研發與產業化培育輔導。</w:t>
            </w:r>
          </w:p>
          <w:p w14:paraId="61748361" w14:textId="77777777" w:rsidR="0030099F" w:rsidRPr="00556303" w:rsidRDefault="0030099F" w:rsidP="00E86DE4">
            <w:pPr>
              <w:pStyle w:val="Web"/>
              <w:numPr>
                <w:ilvl w:val="0"/>
                <w:numId w:val="33"/>
              </w:numPr>
              <w:spacing w:before="0" w:beforeAutospacing="0" w:after="0" w:afterAutospacing="0" w:line="320" w:lineRule="exact"/>
              <w:ind w:left="470" w:rightChars="4" w:right="10" w:hanging="396"/>
              <w:jc w:val="both"/>
              <w:rPr>
                <w:rFonts w:hint="eastAsia"/>
              </w:rPr>
            </w:pPr>
            <w:r w:rsidRPr="00556303">
              <w:rPr>
                <w:rFonts w:hint="eastAsia"/>
              </w:rPr>
              <w:t>農業生技研發與運用體系建構。</w:t>
            </w:r>
          </w:p>
          <w:p w14:paraId="4DE10684" w14:textId="77777777" w:rsidR="0030099F" w:rsidRPr="00556303" w:rsidRDefault="0030099F" w:rsidP="00E86DE4">
            <w:pPr>
              <w:pStyle w:val="Web"/>
              <w:numPr>
                <w:ilvl w:val="0"/>
                <w:numId w:val="33"/>
              </w:numPr>
              <w:spacing w:before="0" w:beforeAutospacing="0" w:after="0" w:afterAutospacing="0" w:line="320" w:lineRule="exact"/>
              <w:ind w:left="470" w:rightChars="4" w:right="10" w:hanging="396"/>
              <w:jc w:val="both"/>
            </w:pPr>
            <w:r w:rsidRPr="00556303">
              <w:rPr>
                <w:rFonts w:hint="eastAsia"/>
              </w:rPr>
              <w:t>建立農業科技旗艦新創機制，以及示範項目評估與推動。</w:t>
            </w:r>
          </w:p>
        </w:tc>
        <w:tc>
          <w:tcPr>
            <w:tcW w:w="4961" w:type="dxa"/>
          </w:tcPr>
          <w:p w14:paraId="4CC3CD78" w14:textId="77777777" w:rsidR="0030099F" w:rsidRPr="00556303" w:rsidRDefault="0030099F" w:rsidP="00E86DE4">
            <w:pPr>
              <w:pStyle w:val="Web"/>
              <w:numPr>
                <w:ilvl w:val="0"/>
                <w:numId w:val="120"/>
              </w:numPr>
              <w:spacing w:before="0" w:beforeAutospacing="0" w:after="0" w:afterAutospacing="0" w:line="320" w:lineRule="exact"/>
              <w:ind w:left="554" w:rightChars="4" w:right="10" w:hanging="504"/>
              <w:jc w:val="both"/>
              <w:rPr>
                <w:rFonts w:hint="eastAsia"/>
              </w:rPr>
            </w:pPr>
            <w:r w:rsidRPr="00556303">
              <w:rPr>
                <w:rFonts w:hint="eastAsia"/>
              </w:rPr>
              <w:t>完成國際前瞻趨勢與重要農業科技政策議題之內容摘譯，刊登農業科技決策資訊平臺共112篇，累計發行農業趨勢獨享電子報6篇；完成3案農業科技產業分析諮詢服務、5篇市場和技術快訊與評析、3件新事業服務諮詢，技術授權評價、可專利性保護與評估、法務契約相關諮詢服務共64案；籌備「臺灣創新技術博覽會(TaiwanInnotechExpo)」；完成TATM電子報6期、中文技術快訊5案、英文焦點技術2案發送，回應技轉授權洽詢30次。</w:t>
            </w:r>
          </w:p>
          <w:p w14:paraId="0EAE546E" w14:textId="77777777" w:rsidR="0030099F" w:rsidRPr="00556303" w:rsidRDefault="0030099F" w:rsidP="00E86DE4">
            <w:pPr>
              <w:pStyle w:val="Web"/>
              <w:numPr>
                <w:ilvl w:val="0"/>
                <w:numId w:val="12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完成農業業界科專執行成效追蹤報告，簽訂農科園區研發補助計畫契約書13件，選定7家業者作為科技農企業跨域整合輔導標的。</w:t>
            </w:r>
          </w:p>
          <w:p w14:paraId="50E9BFA6" w14:textId="77777777" w:rsidR="0030099F" w:rsidRPr="00556303" w:rsidRDefault="0030099F" w:rsidP="00E86DE4">
            <w:pPr>
              <w:pStyle w:val="Web"/>
              <w:numPr>
                <w:ilvl w:val="0"/>
                <w:numId w:val="120"/>
              </w:numPr>
              <w:spacing w:before="0" w:beforeAutospacing="0" w:after="0" w:afterAutospacing="0" w:line="320" w:lineRule="exact"/>
              <w:ind w:left="554" w:rightChars="4" w:right="10" w:hanging="504"/>
              <w:jc w:val="both"/>
              <w:textDirection w:val="lrTbV"/>
              <w:rPr>
                <w:rFonts w:hint="eastAsia"/>
              </w:rPr>
            </w:pPr>
            <w:r w:rsidRPr="00556303">
              <w:rPr>
                <w:rFonts w:hint="eastAsia"/>
              </w:rPr>
              <w:t>蒐集生技產業、市場、技術、產品、廠商等發展動態資訊；配合全球農業生技特定主題研析，召開專家座談會、產業研討會或研發成果發表會，提升發展能量。</w:t>
            </w:r>
          </w:p>
          <w:p w14:paraId="326A2C48" w14:textId="77777777" w:rsidR="0030099F" w:rsidRPr="00556303" w:rsidRDefault="0030099F" w:rsidP="00E86DE4">
            <w:pPr>
              <w:pStyle w:val="Web"/>
              <w:numPr>
                <w:ilvl w:val="0"/>
                <w:numId w:val="120"/>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舉辦第六屆動物用疫苗產學研聯盟研討會，非專屬授權「豬肺炎黴漿菌不活化疫苗」，簽約技轉金共300萬元；提出「台蕉8號」品種權申請，完成香蕉種苗衍生公司籌組商品化事業化評估報告。</w:t>
            </w:r>
          </w:p>
        </w:tc>
      </w:tr>
      <w:tr w:rsidR="0030099F" w:rsidRPr="00556303" w14:paraId="56C5F903" w14:textId="77777777" w:rsidTr="00A65211">
        <w:tblPrEx>
          <w:tblCellMar>
            <w:top w:w="0" w:type="dxa"/>
            <w:bottom w:w="0" w:type="dxa"/>
          </w:tblCellMar>
        </w:tblPrEx>
        <w:trPr>
          <w:trHeight w:val="720"/>
        </w:trPr>
        <w:tc>
          <w:tcPr>
            <w:tcW w:w="1588" w:type="dxa"/>
            <w:vAlign w:val="center"/>
          </w:tcPr>
          <w:p w14:paraId="3DD44DD7"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14BAFE49"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畜牧業科技研發</w:t>
            </w:r>
          </w:p>
          <w:p w14:paraId="64B9ED71"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提升家畜育種、生產技術及品質。</w:t>
            </w:r>
          </w:p>
          <w:p w14:paraId="4BD6E75C"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提升家禽育種、生產技術及品質。</w:t>
            </w:r>
          </w:p>
          <w:p w14:paraId="0E769010"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精進飼料牧草之品質與檢測技術。</w:t>
            </w:r>
          </w:p>
          <w:p w14:paraId="75816EE8"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畜牧污染防治及廢棄資源再利用。</w:t>
            </w:r>
          </w:p>
          <w:p w14:paraId="0188A3DC"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種畜禽產業研究應用及種原庫推動。</w:t>
            </w:r>
          </w:p>
          <w:p w14:paraId="7202DFD9"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畜產關鍵生物技術之研發。</w:t>
            </w:r>
          </w:p>
          <w:p w14:paraId="7352791F"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動物福祉提升與生醫用畜禽生產改進。</w:t>
            </w:r>
          </w:p>
          <w:p w14:paraId="3DFD9837"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動物保健產業及安全防護科技創新開發。</w:t>
            </w:r>
          </w:p>
          <w:p w14:paraId="44C55CDB"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pPr>
            <w:r w:rsidRPr="00556303">
              <w:rPr>
                <w:rFonts w:hint="eastAsia"/>
              </w:rPr>
              <w:t>補強中大型動物委託研究及生醫素材服務。</w:t>
            </w:r>
          </w:p>
        </w:tc>
        <w:tc>
          <w:tcPr>
            <w:tcW w:w="4961" w:type="dxa"/>
          </w:tcPr>
          <w:p w14:paraId="62882675"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建立公豬精液品質評估指標，完成公豬之飼料添加營養補充物對產精能力之試驗評估，發展豬隻體組成性狀活體估測系統。</w:t>
            </w:r>
          </w:p>
          <w:p w14:paraId="1C383BBC"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完成改進家禽生產技術相關研究，包括雞用益生菌特性分析及菌粉生產、各類「攸關人類健康的抗菌劑」在雞隻體內藥物殘留檢出期程等。</w:t>
            </w:r>
          </w:p>
          <w:p w14:paraId="34585DFC"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rPr>
            </w:pPr>
            <w:r w:rsidRPr="00556303">
              <w:rPr>
                <w:rFonts w:hint="eastAsia"/>
              </w:rPr>
              <w:t>進行臺灣水鹿餵以國產禾豆混植草顯著提高其採食量，完成評估燕麥試驗品系、肉雞試驗所需發酵物量及黑水幼蟲適當餵飼方式。</w:t>
            </w:r>
          </w:p>
          <w:p w14:paraId="3D1A5959"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rPr>
            </w:pPr>
            <w:r w:rsidRPr="00556303">
              <w:rPr>
                <w:rFonts w:hint="eastAsia"/>
              </w:rPr>
              <w:t>研發畜牧場沼氣再利用技術或設備及畜牧場密集灌排區域對周圍農地土壤之影響，評估畜牧業溫室氣體排放及其因應對策。</w:t>
            </w:r>
          </w:p>
          <w:p w14:paraId="36E28C24"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完成畜試白絲羽烏骨雞種雞配種、系譜孵化、繁殖新一代雛雞與孵化體重檢定。</w:t>
            </w:r>
          </w:p>
          <w:p w14:paraId="2C270EA1"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pPr>
            <w:r w:rsidRPr="00556303">
              <w:rPr>
                <w:rFonts w:hint="eastAsia"/>
              </w:rPr>
              <w:t>建立實驗用李宋豬產業化平臺與申請實驗用李宋豬生產標準化之國際認證，完成不同體型犬隻化學藥劑絕育法初步測試及犬用絕育疫苗於公、母幼犬之抗體力價測試。</w:t>
            </w:r>
          </w:p>
          <w:p w14:paraId="71691040"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完成麴菌發酵萃取物及藻類產品之抗過敏體外測試，建立小鼠的退化性關節炎模式及設計斑馬魚運動裝置，辦理我國伴侶動物保健產業創新開發體系推動策略規劃專家會議。</w:t>
            </w:r>
          </w:p>
          <w:p w14:paraId="66A15851"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完成動物設施籠具及飼育備品集中管理機制規劃，針對動物中心各設施之運作動線完成支援區及中央庫房管理體系建置。</w:t>
            </w:r>
          </w:p>
        </w:tc>
      </w:tr>
      <w:tr w:rsidR="0030099F" w:rsidRPr="00556303" w14:paraId="36355258" w14:textId="77777777" w:rsidTr="00A65211">
        <w:tblPrEx>
          <w:tblCellMar>
            <w:top w:w="0" w:type="dxa"/>
            <w:bottom w:w="0" w:type="dxa"/>
          </w:tblCellMar>
        </w:tblPrEx>
        <w:trPr>
          <w:trHeight w:val="720"/>
        </w:trPr>
        <w:tc>
          <w:tcPr>
            <w:tcW w:w="1588" w:type="dxa"/>
            <w:vAlign w:val="center"/>
          </w:tcPr>
          <w:p w14:paraId="03EEBCEA"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78D201CB"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食品科技研發</w:t>
            </w:r>
          </w:p>
          <w:p w14:paraId="2B9BD011" w14:textId="77777777" w:rsidR="0030099F" w:rsidRPr="00556303" w:rsidRDefault="0030099F" w:rsidP="00E86DE4">
            <w:pPr>
              <w:pStyle w:val="Web"/>
              <w:numPr>
                <w:ilvl w:val="0"/>
                <w:numId w:val="35"/>
              </w:numPr>
              <w:spacing w:before="0" w:beforeAutospacing="0" w:after="0" w:afterAutospacing="0" w:line="320" w:lineRule="exact"/>
              <w:ind w:left="470" w:rightChars="4" w:right="10" w:hanging="396"/>
              <w:jc w:val="both"/>
              <w:rPr>
                <w:rFonts w:hint="eastAsia"/>
              </w:rPr>
            </w:pPr>
            <w:r w:rsidRPr="00556303">
              <w:rPr>
                <w:rFonts w:hint="eastAsia"/>
              </w:rPr>
              <w:t>農產加工食品產業化、優良農產品相關技術及食品產業知識庫。</w:t>
            </w:r>
          </w:p>
          <w:p w14:paraId="1389F7D1" w14:textId="77777777" w:rsidR="0030099F" w:rsidRPr="00556303" w:rsidRDefault="0030099F" w:rsidP="00E86DE4">
            <w:pPr>
              <w:pStyle w:val="Web"/>
              <w:numPr>
                <w:ilvl w:val="0"/>
                <w:numId w:val="35"/>
              </w:numPr>
              <w:spacing w:before="0" w:beforeAutospacing="0" w:after="0" w:afterAutospacing="0" w:line="320" w:lineRule="exact"/>
              <w:ind w:left="470" w:rightChars="4" w:right="10" w:hanging="396"/>
              <w:jc w:val="both"/>
              <w:rPr>
                <w:rFonts w:hint="eastAsia"/>
              </w:rPr>
            </w:pPr>
            <w:r w:rsidRPr="00556303">
              <w:rPr>
                <w:rFonts w:hint="eastAsia"/>
              </w:rPr>
              <w:t>開發保健食品。</w:t>
            </w:r>
          </w:p>
          <w:p w14:paraId="2EF4C606" w14:textId="77777777" w:rsidR="0030099F" w:rsidRPr="00556303" w:rsidRDefault="0030099F" w:rsidP="00E86DE4">
            <w:pPr>
              <w:pStyle w:val="Web"/>
              <w:numPr>
                <w:ilvl w:val="0"/>
                <w:numId w:val="35"/>
              </w:numPr>
              <w:spacing w:before="0" w:beforeAutospacing="0" w:after="0" w:afterAutospacing="0" w:line="320" w:lineRule="exact"/>
              <w:ind w:left="470" w:rightChars="4" w:right="10" w:hanging="396"/>
              <w:jc w:val="both"/>
              <w:rPr>
                <w:rFonts w:hint="eastAsia"/>
              </w:rPr>
            </w:pPr>
            <w:r w:rsidRPr="00556303">
              <w:rPr>
                <w:rFonts w:hint="eastAsia"/>
              </w:rPr>
              <w:t>開發國產大宗農產品、漁產品、畜產品多元化加工技術。</w:t>
            </w:r>
          </w:p>
          <w:p w14:paraId="7F5D9763" w14:textId="77777777" w:rsidR="0030099F" w:rsidRPr="00556303" w:rsidRDefault="0030099F" w:rsidP="00E86DE4">
            <w:pPr>
              <w:pStyle w:val="Web"/>
              <w:numPr>
                <w:ilvl w:val="0"/>
                <w:numId w:val="35"/>
              </w:numPr>
              <w:spacing w:before="0" w:beforeAutospacing="0" w:after="0" w:afterAutospacing="0" w:line="320" w:lineRule="exact"/>
              <w:ind w:left="470" w:rightChars="4" w:right="10" w:hanging="396"/>
              <w:jc w:val="both"/>
            </w:pPr>
            <w:r w:rsidRPr="00556303">
              <w:rPr>
                <w:rFonts w:hint="eastAsia"/>
              </w:rPr>
              <w:t>農業及食品微生物種原拓展加值利用。</w:t>
            </w:r>
          </w:p>
        </w:tc>
        <w:tc>
          <w:tcPr>
            <w:tcW w:w="4961" w:type="dxa"/>
          </w:tcPr>
          <w:p w14:paraId="4485AE8B" w14:textId="77777777" w:rsidR="0030099F" w:rsidRPr="00556303" w:rsidRDefault="0030099F" w:rsidP="00E86DE4">
            <w:pPr>
              <w:pStyle w:val="Web"/>
              <w:numPr>
                <w:ilvl w:val="0"/>
                <w:numId w:val="113"/>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完成滷汁殺菌條件及雞肉品製前處理及配方建立；維護更新食品產業知識庫資料，完成肉類調理及禽畜加工食品問卷調查規劃、研析文章7篇。</w:t>
            </w:r>
          </w:p>
          <w:p w14:paraId="5785F4D1" w14:textId="77777777" w:rsidR="0030099F" w:rsidRPr="00556303" w:rsidRDefault="0030099F" w:rsidP="00E86DE4">
            <w:pPr>
              <w:pStyle w:val="Web"/>
              <w:numPr>
                <w:ilvl w:val="0"/>
                <w:numId w:val="113"/>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完成扁實檸檬膠囊化、紅糯米、紅棗及苦瓜品種之保健機能成分及活性分析，及高香氣茶、木虌果、番茄、全麥、黃豆、米穀、鱸魚、蛋產品等大宗農漁畜產品試製、配方調製、菌種篩選及品質分析。</w:t>
            </w:r>
          </w:p>
          <w:p w14:paraId="490DEC76" w14:textId="77777777" w:rsidR="0030099F" w:rsidRPr="00556303" w:rsidRDefault="0030099F" w:rsidP="00E86DE4">
            <w:pPr>
              <w:pStyle w:val="Web"/>
              <w:numPr>
                <w:ilvl w:val="0"/>
                <w:numId w:val="11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完成臺灣真菌圖譜後設資料彙整並累計收存45株菌種，建立微生物免疫分析平臺及1種果香風味物質分析方法，建立美白菇液態菌種生產技術。</w:t>
            </w:r>
          </w:p>
        </w:tc>
      </w:tr>
      <w:tr w:rsidR="0030099F" w:rsidRPr="00556303" w14:paraId="597A1E2D" w14:textId="77777777" w:rsidTr="00A65211">
        <w:tblPrEx>
          <w:tblCellMar>
            <w:top w:w="0" w:type="dxa"/>
            <w:bottom w:w="0" w:type="dxa"/>
          </w:tblCellMar>
        </w:tblPrEx>
        <w:trPr>
          <w:trHeight w:val="720"/>
        </w:trPr>
        <w:tc>
          <w:tcPr>
            <w:tcW w:w="1588" w:type="dxa"/>
            <w:vAlign w:val="center"/>
          </w:tcPr>
          <w:p w14:paraId="36A4CDE4"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6B7B6816"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國際農業合作</w:t>
            </w:r>
          </w:p>
          <w:p w14:paraId="78550009" w14:textId="77777777" w:rsidR="0030099F" w:rsidRPr="00556303" w:rsidRDefault="0030099F" w:rsidP="00E86DE4">
            <w:pPr>
              <w:pStyle w:val="Web"/>
              <w:numPr>
                <w:ilvl w:val="0"/>
                <w:numId w:val="36"/>
              </w:numPr>
              <w:spacing w:before="0" w:beforeAutospacing="0" w:after="0" w:afterAutospacing="0" w:line="320" w:lineRule="exact"/>
              <w:ind w:left="470" w:rightChars="4" w:right="10" w:hanging="396"/>
              <w:jc w:val="both"/>
              <w:rPr>
                <w:rFonts w:hint="eastAsia"/>
              </w:rPr>
            </w:pPr>
            <w:r w:rsidRPr="00556303">
              <w:rPr>
                <w:rFonts w:hint="eastAsia"/>
              </w:rPr>
              <w:t>動植物防疫檢疫。</w:t>
            </w:r>
          </w:p>
          <w:p w14:paraId="6FEF56C6" w14:textId="77777777" w:rsidR="0030099F" w:rsidRPr="00556303" w:rsidRDefault="0030099F" w:rsidP="00E86DE4">
            <w:pPr>
              <w:pStyle w:val="Web"/>
              <w:numPr>
                <w:ilvl w:val="0"/>
                <w:numId w:val="36"/>
              </w:numPr>
              <w:spacing w:before="0" w:beforeAutospacing="0" w:after="0" w:afterAutospacing="0" w:line="320" w:lineRule="exact"/>
              <w:ind w:left="470" w:rightChars="4" w:right="10" w:hanging="396"/>
              <w:jc w:val="both"/>
              <w:rPr>
                <w:rFonts w:hint="eastAsia"/>
              </w:rPr>
            </w:pPr>
            <w:r w:rsidRPr="00556303">
              <w:rPr>
                <w:rFonts w:hint="eastAsia"/>
              </w:rPr>
              <w:t>植物產業與環境。</w:t>
            </w:r>
          </w:p>
          <w:p w14:paraId="4BE0CD5C" w14:textId="77777777" w:rsidR="0030099F" w:rsidRPr="00556303" w:rsidRDefault="0030099F" w:rsidP="00E86DE4">
            <w:pPr>
              <w:pStyle w:val="Web"/>
              <w:numPr>
                <w:ilvl w:val="0"/>
                <w:numId w:val="36"/>
              </w:numPr>
              <w:spacing w:before="0" w:beforeAutospacing="0" w:after="0" w:afterAutospacing="0" w:line="320" w:lineRule="exact"/>
              <w:ind w:left="470" w:rightChars="4" w:right="10" w:hanging="396"/>
              <w:jc w:val="both"/>
              <w:rPr>
                <w:rFonts w:hint="eastAsia"/>
              </w:rPr>
            </w:pPr>
            <w:r w:rsidRPr="00556303">
              <w:rPr>
                <w:rFonts w:hint="eastAsia"/>
              </w:rPr>
              <w:t>動物產業與環境。</w:t>
            </w:r>
          </w:p>
          <w:p w14:paraId="0A331DC3" w14:textId="77777777" w:rsidR="0030099F" w:rsidRPr="00556303" w:rsidRDefault="0030099F" w:rsidP="00E86DE4">
            <w:pPr>
              <w:pStyle w:val="Web"/>
              <w:numPr>
                <w:ilvl w:val="0"/>
                <w:numId w:val="36"/>
              </w:numPr>
              <w:spacing w:before="0" w:beforeAutospacing="0" w:after="0" w:afterAutospacing="0" w:line="320" w:lineRule="exact"/>
              <w:ind w:left="470" w:rightChars="4" w:right="10" w:hanging="396"/>
              <w:jc w:val="both"/>
              <w:rPr>
                <w:rFonts w:hint="eastAsia"/>
              </w:rPr>
            </w:pPr>
            <w:r w:rsidRPr="00556303">
              <w:rPr>
                <w:rFonts w:hint="eastAsia"/>
              </w:rPr>
              <w:t>國際農業科技政策及人才培育。</w:t>
            </w:r>
          </w:p>
          <w:p w14:paraId="6609856C" w14:textId="77777777" w:rsidR="0030099F" w:rsidRPr="00556303" w:rsidRDefault="0030099F" w:rsidP="00E86DE4">
            <w:pPr>
              <w:pStyle w:val="Web"/>
              <w:numPr>
                <w:ilvl w:val="0"/>
                <w:numId w:val="36"/>
              </w:numPr>
              <w:spacing w:before="0" w:beforeAutospacing="0" w:after="0" w:afterAutospacing="0" w:line="320" w:lineRule="exact"/>
              <w:ind w:left="470" w:rightChars="4" w:right="10" w:hanging="396"/>
              <w:jc w:val="both"/>
            </w:pPr>
            <w:r w:rsidRPr="00556303">
              <w:rPr>
                <w:rFonts w:hint="eastAsia"/>
              </w:rPr>
              <w:t>加強與國際組織進行農業科技合作。</w:t>
            </w:r>
          </w:p>
        </w:tc>
        <w:tc>
          <w:tcPr>
            <w:tcW w:w="4961" w:type="dxa"/>
          </w:tcPr>
          <w:p w14:paraId="16507A4C"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完成苗栗地區物種多樣性、農地利用情形及地景破碎化分析，並擴大於里山、里地與里海之試驗場域進行長期微氣候與水體品質監測。</w:t>
            </w:r>
          </w:p>
          <w:p w14:paraId="287064F7"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於2018日本生態年會發表「量化與促進農田生態系統服務」之初步成果，並持續追蹤國際稻米研究所及里山倡議國際夥伴關係等推動友善農業之發展。</w:t>
            </w:r>
          </w:p>
          <w:p w14:paraId="7ADE29C6"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pPr>
            <w:r w:rsidRPr="00556303">
              <w:rPr>
                <w:rFonts w:hint="eastAsia"/>
              </w:rPr>
              <w:t>召開「第3屆臺斐（南非）農林漁業聯合工作委員會」、「第7屆臺菲農漁業合作會議」、「第3屆臺印尼農業合作諮商會議」及「第1次臺英農業對話視訊會議」，藉由雙邊國際合作，交流農業政策、市場進入、貿易與促進及技術。</w:t>
            </w:r>
          </w:p>
          <w:p w14:paraId="37F58D29"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赴菲律賓進行開發三元雜交蛋鴨及其生產設備系統輸出國際合作；參訪美國洗選蛋廠作為國內禽蛋洗選保存技術與分級之參考；赴泰國訪視及盤點分析東南亞(泰、馬、菲)有關動物保護之法</w:t>
            </w:r>
            <w:r>
              <w:rPr>
                <w:rFonts w:hint="eastAsia"/>
              </w:rPr>
              <w:t>規</w:t>
            </w:r>
            <w:r w:rsidRPr="00556303">
              <w:rPr>
                <w:rFonts w:hint="eastAsia"/>
              </w:rPr>
              <w:t>體系。</w:t>
            </w:r>
          </w:p>
          <w:p w14:paraId="62353E07"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執行培育農業高科技人才11項計畫，預計薦送國內13位專家學者赴德、荷、英、泰、澳、日、美</w:t>
            </w:r>
            <w:r>
              <w:rPr>
                <w:rFonts w:hint="eastAsia"/>
              </w:rPr>
              <w:t>、</w:t>
            </w:r>
            <w:r w:rsidRPr="00556303">
              <w:rPr>
                <w:rFonts w:hint="eastAsia"/>
              </w:rPr>
              <w:t>義等</w:t>
            </w:r>
            <w:r>
              <w:rPr>
                <w:rFonts w:hint="eastAsia"/>
              </w:rPr>
              <w:t>國</w:t>
            </w:r>
            <w:r w:rsidRPr="00556303">
              <w:rPr>
                <w:rFonts w:hint="eastAsia"/>
              </w:rPr>
              <w:t>研習農林漁畜等相關主題，建立國際間交流管道。</w:t>
            </w:r>
          </w:p>
          <w:p w14:paraId="2F996E1B"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舉辦「2018年APEC強化公私部門夥伴關係降低糧食損失與浪費，以促進永續APEC糧食體系」高階政策對話會議暨「降低糧損與減少浪費創新展」。</w:t>
            </w:r>
          </w:p>
          <w:p w14:paraId="2C21DA4D"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薦送本會所屬試驗研究機關研究人員赴亞蔬與國際玉米及小麥改良中心進行短期合作研究。</w:t>
            </w:r>
          </w:p>
          <w:p w14:paraId="29C0834E"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透過亞太糧肥及亞蔬等在臺國際組織建立跨國合作團隊，加強我農業及國際化人才培訓，增進我國農政與研究人員之國際觀。</w:t>
            </w:r>
          </w:p>
        </w:tc>
      </w:tr>
      <w:tr w:rsidR="0030099F" w:rsidRPr="00556303" w14:paraId="5A68291F" w14:textId="77777777" w:rsidTr="00A65211">
        <w:tblPrEx>
          <w:tblCellMar>
            <w:top w:w="0" w:type="dxa"/>
            <w:bottom w:w="0" w:type="dxa"/>
          </w:tblCellMar>
        </w:tblPrEx>
        <w:trPr>
          <w:trHeight w:val="720"/>
        </w:trPr>
        <w:tc>
          <w:tcPr>
            <w:tcW w:w="1588" w:type="dxa"/>
            <w:vAlign w:val="center"/>
          </w:tcPr>
          <w:p w14:paraId="3CE49231"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27C94695"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農業政策與農民輔導</w:t>
            </w:r>
          </w:p>
          <w:p w14:paraId="6FA5815E" w14:textId="77777777" w:rsidR="0030099F" w:rsidRPr="00556303" w:rsidRDefault="0030099F" w:rsidP="00E86DE4">
            <w:pPr>
              <w:pStyle w:val="Web"/>
              <w:numPr>
                <w:ilvl w:val="0"/>
                <w:numId w:val="37"/>
              </w:numPr>
              <w:spacing w:before="0" w:beforeAutospacing="0" w:after="0" w:afterAutospacing="0" w:line="320" w:lineRule="exact"/>
              <w:ind w:left="470" w:rightChars="4" w:right="10" w:hanging="396"/>
              <w:jc w:val="both"/>
              <w:rPr>
                <w:rFonts w:hint="eastAsia"/>
              </w:rPr>
            </w:pPr>
            <w:r w:rsidRPr="00556303">
              <w:rPr>
                <w:rFonts w:hint="eastAsia"/>
              </w:rPr>
              <w:t>強化農業政策分析與產業發展之研究。</w:t>
            </w:r>
          </w:p>
          <w:p w14:paraId="3B60D8AD" w14:textId="77777777" w:rsidR="0030099F" w:rsidRPr="00556303" w:rsidRDefault="0030099F" w:rsidP="00E86DE4">
            <w:pPr>
              <w:pStyle w:val="Web"/>
              <w:numPr>
                <w:ilvl w:val="0"/>
                <w:numId w:val="37"/>
              </w:numPr>
              <w:spacing w:before="0" w:beforeAutospacing="0" w:after="0" w:afterAutospacing="0" w:line="320" w:lineRule="exact"/>
              <w:ind w:left="470" w:rightChars="4" w:right="10" w:hanging="396"/>
              <w:jc w:val="both"/>
              <w:rPr>
                <w:rFonts w:hint="eastAsia"/>
              </w:rPr>
            </w:pPr>
            <w:r w:rsidRPr="00556303">
              <w:rPr>
                <w:rFonts w:hint="eastAsia"/>
              </w:rPr>
              <w:t>建構現代化農產行銷體系與制度之研究。</w:t>
            </w:r>
          </w:p>
          <w:p w14:paraId="0D65437C" w14:textId="77777777" w:rsidR="0030099F" w:rsidRPr="00556303" w:rsidRDefault="0030099F" w:rsidP="00E86DE4">
            <w:pPr>
              <w:pStyle w:val="Web"/>
              <w:numPr>
                <w:ilvl w:val="0"/>
                <w:numId w:val="37"/>
              </w:numPr>
              <w:spacing w:before="0" w:beforeAutospacing="0" w:after="0" w:afterAutospacing="0" w:line="320" w:lineRule="exact"/>
              <w:ind w:left="470" w:rightChars="4" w:right="10" w:hanging="396"/>
              <w:jc w:val="both"/>
              <w:rPr>
                <w:rFonts w:hint="eastAsia"/>
              </w:rPr>
            </w:pPr>
            <w:r w:rsidRPr="00556303">
              <w:rPr>
                <w:rFonts w:hint="eastAsia"/>
              </w:rPr>
              <w:t>提升農業人力、推廣及創新服務之研究。</w:t>
            </w:r>
          </w:p>
          <w:p w14:paraId="00DAAF56" w14:textId="77777777" w:rsidR="0030099F" w:rsidRPr="00556303" w:rsidRDefault="0030099F" w:rsidP="00E86DE4">
            <w:pPr>
              <w:pStyle w:val="Web"/>
              <w:numPr>
                <w:ilvl w:val="0"/>
                <w:numId w:val="37"/>
              </w:numPr>
              <w:spacing w:before="0" w:beforeAutospacing="0" w:after="0" w:afterAutospacing="0" w:line="320" w:lineRule="exact"/>
              <w:ind w:left="470" w:rightChars="4" w:right="10" w:hanging="396"/>
              <w:jc w:val="both"/>
            </w:pPr>
            <w:r w:rsidRPr="00556303">
              <w:rPr>
                <w:rFonts w:hint="eastAsia"/>
              </w:rPr>
              <w:t>樂活農村旅遊研究。</w:t>
            </w:r>
          </w:p>
        </w:tc>
        <w:tc>
          <w:tcPr>
            <w:tcW w:w="4961" w:type="dxa"/>
          </w:tcPr>
          <w:p w14:paraId="60852E10"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rPr>
            </w:pPr>
            <w:r w:rsidRPr="00556303">
              <w:rPr>
                <w:rFonts w:hint="eastAsia"/>
              </w:rPr>
              <w:t>評析專業農定義及蒐集國外農場收入保險資料，</w:t>
            </w:r>
            <w:r>
              <w:rPr>
                <w:rFonts w:hint="eastAsia"/>
              </w:rPr>
              <w:t>進行</w:t>
            </w:r>
            <w:r w:rsidRPr="00556303">
              <w:rPr>
                <w:rFonts w:hint="eastAsia"/>
              </w:rPr>
              <w:t>國際農政農情蒐集分析、農業創新政策研究支援平臺、農業政策補貼措施成效分析與改進、促進國產有色肉雞消費、國土計畫觀點納入區域農業水資源管理、申請加入CPTPP農業部門因應策略及臺灣與德國農業共享經濟發展模式等議題研究，舉辦2場研討會及座談會，發表6篇106年計畫成果及討論農業因應貿易自由化之所得穩定策略。</w:t>
            </w:r>
          </w:p>
          <w:p w14:paraId="70450203"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完成訪視國產雞肉業者，進行消費者行為研究分析，研擬促進國產雞肉消費之策略。</w:t>
            </w:r>
          </w:p>
          <w:p w14:paraId="226B2F78"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完成全國國土計畫對農業用水管理之議題分析，針對關鍵問題研擬初步對應政策建議。</w:t>
            </w:r>
          </w:p>
          <w:p w14:paraId="0508C42C"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主力農家所得調查之不同層內抽樣模擬研究及整合型二階段抽樣設計模擬研究；規劃農業勞動力調查之推估模式，並蒐整國外農業抽樣調查與農業普查結果之系統性調和方法相關文獻；辦理3場國內研討會與講習會。</w:t>
            </w:r>
          </w:p>
          <w:p w14:paraId="3C5A7A97"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pPr>
            <w:r w:rsidRPr="00556303">
              <w:rPr>
                <w:rFonts w:hint="eastAsia"/>
              </w:rPr>
              <w:t>辦理示範場域甄選審查8案及訪視諮詢10場次，完成ICT產銷履歷分眾整合平臺自動介接數據分析資料功能。</w:t>
            </w:r>
          </w:p>
          <w:p w14:paraId="761DCBF1"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完成「食農教育」概念與推動策略構面圖，辦理國內食農教育法草案及臺日食農教育之比較，舉辦座談會1場，蒐集國內食農教育教案約200筆。</w:t>
            </w:r>
          </w:p>
          <w:p w14:paraId="7025DBA0"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rPr>
            </w:pPr>
            <w:r w:rsidRPr="00556303">
              <w:rPr>
                <w:rFonts w:hint="eastAsia"/>
              </w:rPr>
              <w:t>蒐集分析國內外重要國家之家庭飲食消費習慣、國產農產品消費需求之最新概況文獻，進行「2018年全國民眾家庭飲食與消費全國民意調查」。</w:t>
            </w:r>
          </w:p>
          <w:p w14:paraId="77678BB9"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蒐集臺、日、法、韓農業旅遊相關文獻與作法，邀訪日韓農業旅遊相關專家學者進行座談。</w:t>
            </w:r>
          </w:p>
        </w:tc>
      </w:tr>
      <w:tr w:rsidR="0030099F" w:rsidRPr="00556303" w14:paraId="01FFF81C" w14:textId="77777777" w:rsidTr="00A65211">
        <w:tblPrEx>
          <w:tblCellMar>
            <w:top w:w="0" w:type="dxa"/>
            <w:bottom w:w="0" w:type="dxa"/>
          </w:tblCellMar>
        </w:tblPrEx>
        <w:trPr>
          <w:trHeight w:val="720"/>
        </w:trPr>
        <w:tc>
          <w:tcPr>
            <w:tcW w:w="1588" w:type="dxa"/>
            <w:vAlign w:val="center"/>
          </w:tcPr>
          <w:p w14:paraId="68FE8046"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68BDA7F"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農業電子化</w:t>
            </w:r>
          </w:p>
          <w:p w14:paraId="3E49DE2D" w14:textId="77777777" w:rsidR="0030099F" w:rsidRPr="00556303" w:rsidRDefault="0030099F" w:rsidP="00E86DE4">
            <w:pPr>
              <w:pStyle w:val="Web"/>
              <w:numPr>
                <w:ilvl w:val="0"/>
                <w:numId w:val="38"/>
              </w:numPr>
              <w:spacing w:before="0" w:beforeAutospacing="0" w:after="0" w:afterAutospacing="0" w:line="320" w:lineRule="exact"/>
              <w:ind w:left="470" w:rightChars="4" w:right="10" w:hanging="396"/>
              <w:jc w:val="both"/>
              <w:rPr>
                <w:rFonts w:hint="eastAsia"/>
              </w:rPr>
            </w:pPr>
            <w:r w:rsidRPr="00556303">
              <w:rPr>
                <w:rFonts w:hint="eastAsia"/>
              </w:rPr>
              <w:t>強化農業數位多元服務。</w:t>
            </w:r>
          </w:p>
          <w:p w14:paraId="32DD4C59" w14:textId="77777777" w:rsidR="0030099F" w:rsidRPr="00556303" w:rsidRDefault="0030099F" w:rsidP="00E86DE4">
            <w:pPr>
              <w:pStyle w:val="Web"/>
              <w:numPr>
                <w:ilvl w:val="0"/>
                <w:numId w:val="38"/>
              </w:numPr>
              <w:spacing w:before="0" w:beforeAutospacing="0" w:after="0" w:afterAutospacing="0" w:line="320" w:lineRule="exact"/>
              <w:ind w:left="470" w:rightChars="4" w:right="10" w:hanging="396"/>
              <w:jc w:val="both"/>
              <w:rPr>
                <w:rFonts w:hint="eastAsia"/>
              </w:rPr>
            </w:pPr>
            <w:r w:rsidRPr="00556303">
              <w:rPr>
                <w:rFonts w:hint="eastAsia"/>
              </w:rPr>
              <w:t>「小農新幹線」地產地消智慧科技整合運用。</w:t>
            </w:r>
          </w:p>
          <w:p w14:paraId="6EC6D0AA" w14:textId="77777777" w:rsidR="0030099F" w:rsidRPr="00556303" w:rsidRDefault="0030099F" w:rsidP="00E86DE4">
            <w:pPr>
              <w:pStyle w:val="Web"/>
              <w:numPr>
                <w:ilvl w:val="0"/>
                <w:numId w:val="38"/>
              </w:numPr>
              <w:spacing w:before="0" w:beforeAutospacing="0" w:after="0" w:afterAutospacing="0" w:line="320" w:lineRule="exact"/>
              <w:ind w:left="470" w:rightChars="4" w:right="10" w:hanging="396"/>
              <w:jc w:val="both"/>
            </w:pPr>
            <w:r w:rsidRPr="00556303">
              <w:rPr>
                <w:rFonts w:hint="eastAsia"/>
              </w:rPr>
              <w:t>盤點農地的質與量，規劃農業生產資源與調整利用。</w:t>
            </w:r>
          </w:p>
        </w:tc>
        <w:tc>
          <w:tcPr>
            <w:tcW w:w="4961" w:type="dxa"/>
          </w:tcPr>
          <w:p w14:paraId="5C3FFDE5" w14:textId="77777777" w:rsidR="0030099F" w:rsidRPr="00556303" w:rsidRDefault="0030099F" w:rsidP="00E86DE4">
            <w:pPr>
              <w:pStyle w:val="Web"/>
              <w:numPr>
                <w:ilvl w:val="0"/>
                <w:numId w:val="116"/>
              </w:numPr>
              <w:spacing w:before="0" w:beforeAutospacing="0" w:after="0" w:afterAutospacing="0" w:line="320" w:lineRule="exact"/>
              <w:ind w:left="554" w:rightChars="4" w:right="10" w:hanging="504"/>
              <w:jc w:val="both"/>
              <w:textDirection w:val="lrTbV"/>
              <w:rPr>
                <w:rFonts w:hint="eastAsia"/>
              </w:rPr>
            </w:pPr>
            <w:r w:rsidRPr="00556303">
              <w:rPr>
                <w:rFonts w:hint="eastAsia"/>
              </w:rPr>
              <w:t>進行田間作業行動管理系統輔導與推廣工作，農務e把抓行動管理系統累計管理耕地面積已達14,032公頃，系統用戶增至5,172家。</w:t>
            </w:r>
          </w:p>
          <w:p w14:paraId="1DFC2903" w14:textId="77777777" w:rsidR="0030099F" w:rsidRPr="00556303" w:rsidRDefault="0030099F" w:rsidP="00E86DE4">
            <w:pPr>
              <w:pStyle w:val="Web"/>
              <w:numPr>
                <w:ilvl w:val="0"/>
                <w:numId w:val="116"/>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完成豬場智慧化防疫行動管理系統功能、家禽生長環境監測參數系統、禽舍LoRa無線網絡架構之規劃設計。</w:t>
            </w:r>
          </w:p>
          <w:p w14:paraId="6DBE245D" w14:textId="77777777" w:rsidR="0030099F" w:rsidRPr="00556303" w:rsidRDefault="0030099F" w:rsidP="00E86DE4">
            <w:pPr>
              <w:pStyle w:val="Web"/>
              <w:numPr>
                <w:ilvl w:val="0"/>
                <w:numId w:val="116"/>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完成農業數位內容之製作規劃，包含新增農業影音共35集、整理及翻譯外語影音15集、配合政策製作農業宣導短片5集，及製作89張農業電子看版宣傳圖卡。</w:t>
            </w:r>
          </w:p>
          <w:p w14:paraId="3286008B" w14:textId="77777777" w:rsidR="0030099F" w:rsidRPr="00556303" w:rsidRDefault="0030099F" w:rsidP="00E86DE4">
            <w:pPr>
              <w:pStyle w:val="Web"/>
              <w:numPr>
                <w:ilvl w:val="0"/>
                <w:numId w:val="116"/>
              </w:numPr>
              <w:spacing w:before="0" w:beforeAutospacing="0" w:after="0" w:afterAutospacing="0" w:line="320" w:lineRule="exact"/>
              <w:ind w:left="554" w:rightChars="4" w:right="10" w:hanging="504"/>
              <w:jc w:val="both"/>
              <w:textDirection w:val="lrTbV"/>
              <w:rPr>
                <w:rFonts w:hint="eastAsia"/>
              </w:rPr>
            </w:pPr>
            <w:r w:rsidRPr="00556303">
              <w:rPr>
                <w:rFonts w:hint="eastAsia"/>
              </w:rPr>
              <w:t>協助原有合作通路全聯及楓康超市設置農產品直銷區，另新增全聯4處示範店及寬心園餐廳合作設置專區，拓展多元通路。</w:t>
            </w:r>
          </w:p>
          <w:p w14:paraId="59CF989B" w14:textId="77777777" w:rsidR="0030099F" w:rsidRPr="00556303" w:rsidRDefault="0030099F" w:rsidP="00E86DE4">
            <w:pPr>
              <w:pStyle w:val="Web"/>
              <w:numPr>
                <w:ilvl w:val="0"/>
                <w:numId w:val="116"/>
              </w:numPr>
              <w:spacing w:before="0" w:beforeAutospacing="0" w:after="0" w:afterAutospacing="0" w:line="320" w:lineRule="exact"/>
              <w:ind w:left="554" w:rightChars="4" w:right="10" w:hanging="504"/>
              <w:jc w:val="both"/>
              <w:textDirection w:val="lrTbV"/>
              <w:rPr>
                <w:rFonts w:hint="eastAsia"/>
              </w:rPr>
            </w:pPr>
            <w:r w:rsidRPr="00556303">
              <w:rPr>
                <w:rFonts w:hint="eastAsia"/>
              </w:rPr>
              <w:t>建構農業及農地資源盤查更新作業機制，蒐集跨部會、各直轄市、縣(市)政府主管涉及農地利用資料，掌握農地數量與品質，並將盤查成果提供產業單位進行產業政策規劃利用參考。</w:t>
            </w:r>
          </w:p>
          <w:p w14:paraId="0C1E506C" w14:textId="77777777" w:rsidR="0030099F" w:rsidRPr="00556303" w:rsidRDefault="0030099F" w:rsidP="00E86DE4">
            <w:pPr>
              <w:pStyle w:val="Web"/>
              <w:numPr>
                <w:ilvl w:val="0"/>
                <w:numId w:val="116"/>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完成106年主力農家所得與農業勞動力調查所需之公務資料及繪製106年稻米生產分布圖10幅。</w:t>
            </w:r>
          </w:p>
        </w:tc>
      </w:tr>
      <w:tr w:rsidR="0030099F" w:rsidRPr="00556303" w14:paraId="7697FB63" w14:textId="77777777" w:rsidTr="00A65211">
        <w:tblPrEx>
          <w:tblCellMar>
            <w:top w:w="0" w:type="dxa"/>
            <w:bottom w:w="0" w:type="dxa"/>
          </w:tblCellMar>
        </w:tblPrEx>
        <w:trPr>
          <w:trHeight w:val="720"/>
        </w:trPr>
        <w:tc>
          <w:tcPr>
            <w:tcW w:w="1588" w:type="dxa"/>
            <w:vAlign w:val="center"/>
          </w:tcPr>
          <w:p w14:paraId="53DDF87A"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59243E8"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跨領域整合型科技研發</w:t>
            </w:r>
          </w:p>
          <w:p w14:paraId="5743CEC2" w14:textId="77777777" w:rsidR="0030099F" w:rsidRPr="00556303" w:rsidRDefault="0030099F" w:rsidP="00E86DE4">
            <w:pPr>
              <w:pStyle w:val="Web"/>
              <w:numPr>
                <w:ilvl w:val="0"/>
                <w:numId w:val="39"/>
              </w:numPr>
              <w:spacing w:before="0" w:beforeAutospacing="0" w:after="0" w:afterAutospacing="0" w:line="320" w:lineRule="exact"/>
              <w:ind w:left="470" w:rightChars="4" w:right="10" w:hanging="396"/>
              <w:jc w:val="both"/>
              <w:rPr>
                <w:rFonts w:hint="eastAsia"/>
              </w:rPr>
            </w:pPr>
            <w:r w:rsidRPr="00556303">
              <w:rPr>
                <w:rFonts w:hint="eastAsia"/>
              </w:rPr>
              <w:t>安全機能性產品產業價值鏈之優化整合與加值推動。</w:t>
            </w:r>
          </w:p>
          <w:p w14:paraId="5F5FBA26" w14:textId="77777777" w:rsidR="0030099F" w:rsidRPr="00556303" w:rsidRDefault="0030099F" w:rsidP="00E86DE4">
            <w:pPr>
              <w:pStyle w:val="Web"/>
              <w:numPr>
                <w:ilvl w:val="0"/>
                <w:numId w:val="39"/>
              </w:numPr>
              <w:spacing w:before="0" w:beforeAutospacing="0" w:after="0" w:afterAutospacing="0" w:line="320" w:lineRule="exact"/>
              <w:ind w:left="470" w:rightChars="4" w:right="10" w:hanging="396"/>
              <w:jc w:val="both"/>
              <w:rPr>
                <w:rFonts w:hint="eastAsia"/>
              </w:rPr>
            </w:pPr>
            <w:r w:rsidRPr="00556303">
              <w:rPr>
                <w:rFonts w:hint="eastAsia"/>
              </w:rPr>
              <w:t>農林氣象災害風險指標建置及災害調適策略之研究。</w:t>
            </w:r>
          </w:p>
          <w:p w14:paraId="76751D31" w14:textId="77777777" w:rsidR="0030099F" w:rsidRPr="00556303" w:rsidRDefault="0030099F" w:rsidP="00E86DE4">
            <w:pPr>
              <w:pStyle w:val="Web"/>
              <w:numPr>
                <w:ilvl w:val="0"/>
                <w:numId w:val="39"/>
              </w:numPr>
              <w:spacing w:before="0" w:beforeAutospacing="0" w:after="0" w:afterAutospacing="0" w:line="320" w:lineRule="exact"/>
              <w:ind w:left="470" w:rightChars="4" w:right="10" w:hanging="396"/>
              <w:jc w:val="both"/>
              <w:rPr>
                <w:rFonts w:hint="eastAsia"/>
              </w:rPr>
            </w:pPr>
            <w:r w:rsidRPr="00556303">
              <w:rPr>
                <w:rFonts w:hint="eastAsia"/>
              </w:rPr>
              <w:t>加值化農產品產銷及物流技術，運籌亞太潛力市場。</w:t>
            </w:r>
          </w:p>
          <w:p w14:paraId="05EDD565" w14:textId="77777777" w:rsidR="0030099F" w:rsidRPr="00556303" w:rsidRDefault="0030099F" w:rsidP="00E86DE4">
            <w:pPr>
              <w:pStyle w:val="Web"/>
              <w:numPr>
                <w:ilvl w:val="0"/>
                <w:numId w:val="39"/>
              </w:numPr>
              <w:spacing w:before="0" w:beforeAutospacing="0" w:after="0" w:afterAutospacing="0" w:line="320" w:lineRule="exact"/>
              <w:ind w:left="470" w:rightChars="4" w:right="10" w:hanging="396"/>
              <w:jc w:val="both"/>
              <w:rPr>
                <w:rFonts w:hint="eastAsia"/>
              </w:rPr>
            </w:pPr>
            <w:r w:rsidRPr="00556303">
              <w:rPr>
                <w:rFonts w:hint="eastAsia"/>
              </w:rPr>
              <w:t>農業資源循環暨農能共構之產業創新。</w:t>
            </w:r>
          </w:p>
          <w:p w14:paraId="10202915" w14:textId="77777777" w:rsidR="0030099F" w:rsidRPr="00556303" w:rsidRDefault="0030099F" w:rsidP="00E86DE4">
            <w:pPr>
              <w:pStyle w:val="Web"/>
              <w:numPr>
                <w:ilvl w:val="0"/>
                <w:numId w:val="39"/>
              </w:numPr>
              <w:spacing w:before="0" w:beforeAutospacing="0" w:after="0" w:afterAutospacing="0" w:line="320" w:lineRule="exact"/>
              <w:ind w:left="470" w:rightChars="4" w:right="10" w:hanging="396"/>
              <w:jc w:val="both"/>
              <w:rPr>
                <w:rFonts w:hint="eastAsia"/>
              </w:rPr>
            </w:pPr>
            <w:r w:rsidRPr="00556303">
              <w:rPr>
                <w:rFonts w:hint="eastAsia"/>
              </w:rPr>
              <w:t>建立農業生產資源及生態環境友善管理新模式。</w:t>
            </w:r>
          </w:p>
          <w:p w14:paraId="3CD4D69B" w14:textId="77777777" w:rsidR="0030099F" w:rsidRPr="00556303" w:rsidRDefault="0030099F" w:rsidP="00E86DE4">
            <w:pPr>
              <w:pStyle w:val="Web"/>
              <w:numPr>
                <w:ilvl w:val="0"/>
                <w:numId w:val="39"/>
              </w:numPr>
              <w:spacing w:before="0" w:beforeAutospacing="0" w:after="0" w:afterAutospacing="0" w:line="320" w:lineRule="exact"/>
              <w:ind w:left="470" w:rightChars="4" w:right="10" w:hanging="396"/>
              <w:jc w:val="both"/>
            </w:pPr>
            <w:r w:rsidRPr="00556303">
              <w:rPr>
                <w:rFonts w:hint="eastAsia"/>
              </w:rPr>
              <w:t>導入健康風險評估科技，精進我國食品安全。</w:t>
            </w:r>
          </w:p>
        </w:tc>
        <w:tc>
          <w:tcPr>
            <w:tcW w:w="4961" w:type="dxa"/>
          </w:tcPr>
          <w:p w14:paraId="4C39D931" w14:textId="77777777" w:rsidR="0030099F" w:rsidRPr="00556303" w:rsidRDefault="0030099F" w:rsidP="00E86DE4">
            <w:pPr>
              <w:pStyle w:val="Web"/>
              <w:numPr>
                <w:ilvl w:val="0"/>
                <w:numId w:val="117"/>
              </w:numPr>
              <w:spacing w:before="0" w:beforeAutospacing="0" w:after="0" w:afterAutospacing="0" w:line="320" w:lineRule="exact"/>
              <w:ind w:left="554" w:rightChars="4" w:right="10" w:hanging="504"/>
              <w:jc w:val="both"/>
              <w:textDirection w:val="lrTbV"/>
              <w:rPr>
                <w:rFonts w:hint="eastAsia"/>
              </w:rPr>
            </w:pPr>
            <w:r w:rsidRPr="00556303">
              <w:rPr>
                <w:rFonts w:hint="eastAsia"/>
              </w:rPr>
              <w:t>強化機能性產品功效及毒理驗證平臺，完成老化細胞模式及抗氧化活性檢測方法建立，蒐集帕金森氏症動物模式技術資料，建立痤瘡桿菌敏感性試驗SOP，培育斑馬魚種魚養殖，舉辦機能性作物原料分析證明書COA座談會1場及問卷調查分析。</w:t>
            </w:r>
          </w:p>
          <w:p w14:paraId="624E0151" w14:textId="77777777" w:rsidR="0030099F" w:rsidRPr="00556303" w:rsidRDefault="0030099F" w:rsidP="00E86DE4">
            <w:pPr>
              <w:pStyle w:val="Web"/>
              <w:numPr>
                <w:ilvl w:val="0"/>
                <w:numId w:val="117"/>
              </w:numPr>
              <w:spacing w:before="0" w:beforeAutospacing="0" w:after="0" w:afterAutospacing="0" w:line="320" w:lineRule="exact"/>
              <w:ind w:left="554" w:rightChars="4" w:right="10" w:hanging="504"/>
              <w:jc w:val="both"/>
              <w:textDirection w:val="lrTbV"/>
              <w:rPr>
                <w:rFonts w:hint="eastAsia"/>
              </w:rPr>
            </w:pPr>
            <w:r w:rsidRPr="00556303">
              <w:rPr>
                <w:rFonts w:hint="eastAsia"/>
              </w:rPr>
              <w:t>新增13個氣象站之現勘及儀器盤點，作物災害早期預警系統正式上線，辦理5場災害防範體系說明會(臺南芒果、宜蘭高接梨、桃園水稻、臺東番荔枝、新竹柑橘)，及完成歷年農業災損紙本資料數位化。</w:t>
            </w:r>
          </w:p>
          <w:p w14:paraId="65957C6E" w14:textId="77777777" w:rsidR="0030099F" w:rsidRPr="00556303" w:rsidRDefault="0030099F" w:rsidP="00E86DE4">
            <w:pPr>
              <w:pStyle w:val="Web"/>
              <w:numPr>
                <w:ilvl w:val="0"/>
                <w:numId w:val="117"/>
              </w:numPr>
              <w:spacing w:before="0" w:beforeAutospacing="0" w:after="0" w:afterAutospacing="0" w:line="320" w:lineRule="exact"/>
              <w:ind w:left="554" w:rightChars="4" w:right="10" w:hanging="504"/>
              <w:jc w:val="both"/>
              <w:textDirection w:val="lrTbV"/>
              <w:rPr>
                <w:rFonts w:hint="eastAsia"/>
              </w:rPr>
            </w:pPr>
            <w:r w:rsidRPr="00556303">
              <w:rPr>
                <w:rFonts w:hint="eastAsia"/>
              </w:rPr>
              <w:t>研製適合於國內使用之移動或固定式豬糞尿厭氧發酵池進流預熱及厭氧發酵池保溫共構系統，開發畜禽廢棄物循環再利用技術與產品、高效厭氧醱酵廢水處理與回收及沼渣沼液再利用等相關技術。</w:t>
            </w:r>
          </w:p>
          <w:p w14:paraId="32D37967" w14:textId="77777777" w:rsidR="0030099F" w:rsidRPr="00556303" w:rsidRDefault="0030099F" w:rsidP="00E86DE4">
            <w:pPr>
              <w:pStyle w:val="Web"/>
              <w:numPr>
                <w:ilvl w:val="0"/>
                <w:numId w:val="117"/>
              </w:numPr>
              <w:spacing w:before="0" w:beforeAutospacing="0" w:after="0" w:afterAutospacing="0" w:line="320" w:lineRule="exact"/>
              <w:ind w:left="554" w:rightChars="4" w:right="10" w:hanging="504"/>
              <w:jc w:val="both"/>
              <w:textDirection w:val="lrTbV"/>
              <w:rPr>
                <w:rFonts w:hint="eastAsia"/>
              </w:rPr>
            </w:pPr>
            <w:r w:rsidRPr="00556303">
              <w:rPr>
                <w:rFonts w:hint="eastAsia"/>
              </w:rPr>
              <w:t>規劃邀集6家農企業於107年10月赴印尼雅加達參加FiAsia展覽，完成參展報名並徵求農企業參與。</w:t>
            </w:r>
          </w:p>
          <w:p w14:paraId="75E53E67" w14:textId="77777777" w:rsidR="0030099F" w:rsidRPr="00556303" w:rsidRDefault="0030099F" w:rsidP="00E86DE4">
            <w:pPr>
              <w:pStyle w:val="Web"/>
              <w:numPr>
                <w:ilvl w:val="0"/>
                <w:numId w:val="117"/>
              </w:numPr>
              <w:spacing w:before="0" w:beforeAutospacing="0" w:after="0" w:afterAutospacing="0" w:line="320" w:lineRule="exact"/>
              <w:ind w:left="554" w:rightChars="4" w:right="10" w:hanging="504"/>
              <w:jc w:val="both"/>
              <w:textDirection w:val="lrTbV"/>
              <w:rPr>
                <w:rFonts w:hint="eastAsia"/>
              </w:rPr>
            </w:pPr>
            <w:r w:rsidRPr="00556303">
              <w:rPr>
                <w:rFonts w:hint="eastAsia"/>
              </w:rPr>
              <w:t>勘選及確定北、中、南之水稻及大豆、水稻及小麥及水稻及飼料玉米不同輪作試驗區，完成慣行農法與生態農法試驗地點規劃與執行。</w:t>
            </w:r>
          </w:p>
        </w:tc>
      </w:tr>
      <w:tr w:rsidR="0030099F" w:rsidRPr="00556303" w14:paraId="10A2ACE0" w14:textId="77777777" w:rsidTr="00A65211">
        <w:tblPrEx>
          <w:tblCellMar>
            <w:top w:w="0" w:type="dxa"/>
            <w:bottom w:w="0" w:type="dxa"/>
          </w:tblCellMar>
        </w:tblPrEx>
        <w:trPr>
          <w:trHeight w:val="720"/>
        </w:trPr>
        <w:tc>
          <w:tcPr>
            <w:tcW w:w="1588" w:type="dxa"/>
            <w:vAlign w:val="center"/>
          </w:tcPr>
          <w:p w14:paraId="3F93FC7A"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2B49A35F"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推動農業生物經濟與智慧科技農業</w:t>
            </w:r>
          </w:p>
          <w:p w14:paraId="430D3F30"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rPr>
                <w:rFonts w:hint="eastAsia"/>
              </w:rPr>
            </w:pPr>
            <w:r w:rsidRPr="00556303">
              <w:rPr>
                <w:rFonts w:hint="eastAsia"/>
              </w:rPr>
              <w:t>農業基因體產業應用。</w:t>
            </w:r>
          </w:p>
          <w:p w14:paraId="6E3DFFCF"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rPr>
                <w:rFonts w:hint="eastAsia"/>
              </w:rPr>
            </w:pPr>
            <w:r w:rsidRPr="00556303">
              <w:rPr>
                <w:rFonts w:hint="eastAsia"/>
              </w:rPr>
              <w:t>動植物新品種及種苗。</w:t>
            </w:r>
          </w:p>
          <w:p w14:paraId="5B8B8D34"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rPr>
                <w:rFonts w:hint="eastAsia"/>
              </w:rPr>
            </w:pPr>
            <w:r w:rsidRPr="00556303">
              <w:rPr>
                <w:rFonts w:hint="eastAsia"/>
              </w:rPr>
              <w:t>動植物健康管理。</w:t>
            </w:r>
          </w:p>
          <w:p w14:paraId="13B4D80A"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rPr>
                <w:rFonts w:hint="eastAsia"/>
              </w:rPr>
            </w:pPr>
            <w:r w:rsidRPr="00556303">
              <w:rPr>
                <w:rFonts w:hint="eastAsia"/>
              </w:rPr>
              <w:t>再生循環資材應用。</w:t>
            </w:r>
          </w:p>
          <w:p w14:paraId="1BD0AA70"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rPr>
                <w:rFonts w:hint="eastAsia"/>
              </w:rPr>
            </w:pPr>
            <w:r w:rsidRPr="00556303">
              <w:rPr>
                <w:rFonts w:hint="eastAsia"/>
              </w:rPr>
              <w:t>產業化環境建構。</w:t>
            </w:r>
          </w:p>
          <w:p w14:paraId="2F274402"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rPr>
                <w:rFonts w:hint="eastAsia"/>
              </w:rPr>
            </w:pPr>
            <w:r w:rsidRPr="00556303">
              <w:rPr>
                <w:rFonts w:hint="eastAsia"/>
              </w:rPr>
              <w:t>智慧農業領航產業技術研發與應用。</w:t>
            </w:r>
          </w:p>
          <w:p w14:paraId="1068D8D8"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pPr>
            <w:r w:rsidRPr="00556303">
              <w:rPr>
                <w:rFonts w:hint="eastAsia"/>
              </w:rPr>
              <w:t>智慧農業共通技術、人才培訓與產業推動。</w:t>
            </w:r>
          </w:p>
        </w:tc>
        <w:tc>
          <w:tcPr>
            <w:tcW w:w="4961" w:type="dxa"/>
          </w:tcPr>
          <w:p w14:paraId="2153A153"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8頭不同品種豬隻3D影像、比對褐色菜鴨畜試三號與畜試一號序列、蒐集水產種原生物、篩選臺灣鯛特定性狀分子標記、建置96個甜瓜核心種原定序文庫、挑選花椰菜選拔用功能性分子標誌及完成63組西瓜品種純度SNP標誌之基因型分析。</w:t>
            </w:r>
          </w:p>
          <w:p w14:paraId="2060B23D"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蒐集無眼和無虹膜李宋豬所需生理細胞資料，採集及DNA萃取五結白鴨及宜蘭白鴨血樣，配對中白荷包魚及藍帶荷包魚種原，育成諾亞硨磲蛤種貝、庫達海馬及吻海馬，完成番茄及花椰菜功能性分子標誌篩選標準作業流程。</w:t>
            </w:r>
          </w:p>
          <w:p w14:paraId="38A293C5"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4種豬細菌性病原分離、培養、純化方法與SERS檢測比對試驗，簽訂非專屬授權技轉合約，建立畜牧場糞臭氣體氨氣檢測技術：開發魚藥組成分析、體外抗菌功效及對象魚種毒理安全試驗，建立魚藥生物體功效測試技術及進行GLP符合性登錄案例；推動微生物製劑產業化及國際化服務平臺。</w:t>
            </w:r>
          </w:p>
          <w:p w14:paraId="500BBC97"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建置「米酒粕發酵飲」動物試驗平臺，生醫用豬皮及豬骨採樣與非酒精性脂肪肝動物誘發，果菜渣與香菇剩餘物質雞隻飼養用飼料添加劑發酵試驗，建立大鼠血紅素再生動物模式，漁業副產物產製之生物製劑製備。</w:t>
            </w:r>
          </w:p>
          <w:p w14:paraId="6D4EC664"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主題型計畫現場訪視6場與主題式諮詢輔導累計8場，發布產業動態資訊散布累計80則，完成狼尾草、洛神葵、天然穀物(米糠油)、本土水鹿等4案技術評核，舉辦1場新事業開發與服務方案篩選會議，辦理創業訓練營及參加亞洲育成協會AABI年會及，籌備第3屆APO國際研討會。</w:t>
            </w:r>
          </w:p>
          <w:p w14:paraId="021DECDB"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完成設計本土智能化禽舍網絡監控管理系統、自走式禽隻運動機器人、本土智能化家禽大數據分析系統關鍵資訊呈現模式、禽舍智慧水禽飼養管理與監控系統。</w:t>
            </w:r>
          </w:p>
          <w:p w14:paraId="51145138"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專利申請2件、期刊論文2篇及研討會論文14篇，培育專業人才共計59人，促成跨領域、機構之研究團隊共計27個，5項示範場域建置及3件示範場域測試。</w:t>
            </w:r>
          </w:p>
          <w:p w14:paraId="137CAC03"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pPr>
            <w:r w:rsidRPr="00556303">
              <w:rPr>
                <w:rFonts w:hint="eastAsia"/>
              </w:rPr>
              <w:t>完成家禽產業設施規劃，建立種雞影像資料擷取試驗模式，並導入智慧型產蛋辨識監控系統。</w:t>
            </w:r>
          </w:p>
          <w:p w14:paraId="30DFB154"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研擬家禽產業及茶產業之產業專業課程，辦理智農通識課程2梯次計300人次。</w:t>
            </w:r>
          </w:p>
        </w:tc>
      </w:tr>
      <w:tr w:rsidR="0030099F" w:rsidRPr="00556303" w14:paraId="1DF62723" w14:textId="77777777" w:rsidTr="00A65211">
        <w:tblPrEx>
          <w:tblCellMar>
            <w:top w:w="0" w:type="dxa"/>
            <w:bottom w:w="0" w:type="dxa"/>
          </w:tblCellMar>
        </w:tblPrEx>
        <w:trPr>
          <w:trHeight w:val="720"/>
        </w:trPr>
        <w:tc>
          <w:tcPr>
            <w:tcW w:w="1588" w:type="dxa"/>
          </w:tcPr>
          <w:p w14:paraId="4BCEBA2F"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二、農業管理</w:t>
            </w:r>
          </w:p>
        </w:tc>
        <w:tc>
          <w:tcPr>
            <w:tcW w:w="3118" w:type="dxa"/>
          </w:tcPr>
          <w:p w14:paraId="54C96860"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推動畜牧場永續資源管理及再利用</w:t>
            </w:r>
          </w:p>
          <w:p w14:paraId="4DB619C5" w14:textId="77777777" w:rsidR="0030099F" w:rsidRPr="00556303" w:rsidRDefault="0030099F" w:rsidP="00E86DE4">
            <w:pPr>
              <w:pStyle w:val="Web"/>
              <w:numPr>
                <w:ilvl w:val="0"/>
                <w:numId w:val="41"/>
              </w:numPr>
              <w:spacing w:before="0" w:beforeAutospacing="0" w:after="0" w:afterAutospacing="0" w:line="320" w:lineRule="exact"/>
              <w:ind w:left="470" w:rightChars="4" w:right="10" w:hanging="396"/>
              <w:jc w:val="both"/>
              <w:rPr>
                <w:rFonts w:hint="eastAsia"/>
              </w:rPr>
            </w:pPr>
            <w:r w:rsidRPr="00556303">
              <w:rPr>
                <w:rFonts w:hint="eastAsia"/>
              </w:rPr>
              <w:t>輔導污染熱區畜牧場改善排放水質。</w:t>
            </w:r>
          </w:p>
          <w:p w14:paraId="5E076DCF" w14:textId="77777777" w:rsidR="0030099F" w:rsidRPr="00556303" w:rsidRDefault="0030099F" w:rsidP="00E86DE4">
            <w:pPr>
              <w:pStyle w:val="Web"/>
              <w:numPr>
                <w:ilvl w:val="0"/>
                <w:numId w:val="41"/>
              </w:numPr>
              <w:spacing w:before="0" w:beforeAutospacing="0" w:after="0" w:afterAutospacing="0" w:line="320" w:lineRule="exact"/>
              <w:ind w:left="470" w:rightChars="4" w:right="10" w:hanging="396"/>
              <w:jc w:val="both"/>
            </w:pPr>
            <w:r w:rsidRPr="00556303">
              <w:rPr>
                <w:rFonts w:hint="eastAsia"/>
              </w:rPr>
              <w:t>推廣重點列管河川及污染熱區畜牧場設置二次固液分離機。</w:t>
            </w:r>
          </w:p>
        </w:tc>
        <w:tc>
          <w:tcPr>
            <w:tcW w:w="4961" w:type="dxa"/>
          </w:tcPr>
          <w:p w14:paraId="5E0C96D5" w14:textId="77777777" w:rsidR="0030099F" w:rsidRPr="00556303" w:rsidRDefault="0030099F" w:rsidP="00E86DE4">
            <w:pPr>
              <w:pStyle w:val="Web"/>
              <w:numPr>
                <w:ilvl w:val="0"/>
                <w:numId w:val="118"/>
              </w:numPr>
              <w:spacing w:before="0" w:beforeAutospacing="0" w:after="0" w:afterAutospacing="0" w:line="320" w:lineRule="exact"/>
              <w:ind w:left="554" w:rightChars="4" w:right="10" w:hanging="504"/>
              <w:jc w:val="both"/>
              <w:rPr>
                <w:rFonts w:hint="eastAsia"/>
              </w:rPr>
            </w:pPr>
            <w:r w:rsidRPr="00556303">
              <w:rPr>
                <w:rFonts w:hint="eastAsia"/>
              </w:rPr>
              <w:t>辦理「畜牧場排放水質輔導體系」計畫，累計完成輔導畜牧場190場，有效降低重點列管河川污染。</w:t>
            </w:r>
          </w:p>
          <w:p w14:paraId="24035427" w14:textId="77777777" w:rsidR="0030099F" w:rsidRPr="00556303" w:rsidRDefault="0030099F" w:rsidP="00E86DE4">
            <w:pPr>
              <w:pStyle w:val="Web"/>
              <w:numPr>
                <w:ilvl w:val="0"/>
                <w:numId w:val="118"/>
              </w:numPr>
              <w:spacing w:before="0" w:beforeAutospacing="0" w:after="0" w:afterAutospacing="0" w:line="320" w:lineRule="exact"/>
              <w:ind w:left="554" w:rightChars="4" w:right="10" w:hanging="504"/>
              <w:jc w:val="both"/>
              <w:rPr>
                <w:rFonts w:hint="eastAsia"/>
              </w:rPr>
            </w:pPr>
            <w:r w:rsidRPr="00556303">
              <w:rPr>
                <w:rFonts w:hint="eastAsia"/>
              </w:rPr>
              <w:t>辦理「推動畜牧場永續資源服務體系」計畫，完成畜牧糞尿水施灌農作個案再利用與沼液沼渣農地肥分使用計畫審查指引修正、再利用申請書撰擬及審查3案、監測評析報告審查5案、沼液沼渣計畫書審查10案及教育訓練3場。</w:t>
            </w:r>
          </w:p>
          <w:p w14:paraId="2EC02FCA" w14:textId="77777777" w:rsidR="0030099F" w:rsidRPr="00556303" w:rsidRDefault="0030099F" w:rsidP="00E86DE4">
            <w:pPr>
              <w:pStyle w:val="Web"/>
              <w:numPr>
                <w:ilvl w:val="0"/>
                <w:numId w:val="118"/>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預計補助臺中市、臺南市、高雄市、新竹縣、苗栗縣、南投縣、彰化縣、雲林縣、嘉義縣、屏東縣及臺東縣於重點列管河川及污染熱區畜牧場設置二次固液分離機66臺，刻由地方政府遴選受補助畜牧場及輔導設置。</w:t>
            </w:r>
          </w:p>
        </w:tc>
      </w:tr>
      <w:tr w:rsidR="0030099F" w:rsidRPr="00556303" w14:paraId="4CEB3363" w14:textId="77777777" w:rsidTr="00A65211">
        <w:tblPrEx>
          <w:tblCellMar>
            <w:top w:w="0" w:type="dxa"/>
            <w:bottom w:w="0" w:type="dxa"/>
          </w:tblCellMar>
        </w:tblPrEx>
        <w:trPr>
          <w:trHeight w:val="720"/>
        </w:trPr>
        <w:tc>
          <w:tcPr>
            <w:tcW w:w="1588" w:type="dxa"/>
            <w:vAlign w:val="center"/>
          </w:tcPr>
          <w:p w14:paraId="07481986"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7407D8CF"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加強CAS台灣優良農產品驗證管理</w:t>
            </w:r>
          </w:p>
          <w:p w14:paraId="6C1560B4" w14:textId="77777777" w:rsidR="0030099F" w:rsidRPr="00556303" w:rsidRDefault="0030099F" w:rsidP="00E86DE4">
            <w:pPr>
              <w:pStyle w:val="Web"/>
              <w:numPr>
                <w:ilvl w:val="0"/>
                <w:numId w:val="42"/>
              </w:numPr>
              <w:spacing w:before="0" w:beforeAutospacing="0" w:after="0" w:afterAutospacing="0" w:line="320" w:lineRule="exact"/>
              <w:ind w:left="470" w:rightChars="4" w:right="10" w:hanging="396"/>
              <w:jc w:val="both"/>
              <w:rPr>
                <w:rFonts w:hint="eastAsia"/>
              </w:rPr>
            </w:pPr>
            <w:r w:rsidRPr="00556303">
              <w:rPr>
                <w:rFonts w:hint="eastAsia"/>
              </w:rPr>
              <w:t>辦理市售產品CAS標章標示查核及CAS產品抽樣檢驗。</w:t>
            </w:r>
          </w:p>
          <w:p w14:paraId="0B2BBBA0" w14:textId="77777777" w:rsidR="0030099F" w:rsidRPr="00556303" w:rsidRDefault="0030099F" w:rsidP="00E86DE4">
            <w:pPr>
              <w:pStyle w:val="Web"/>
              <w:numPr>
                <w:ilvl w:val="0"/>
                <w:numId w:val="42"/>
              </w:numPr>
              <w:spacing w:before="0" w:beforeAutospacing="0" w:after="0" w:afterAutospacing="0" w:line="320" w:lineRule="exact"/>
              <w:ind w:left="470" w:rightChars="4" w:right="10" w:hanging="396"/>
              <w:jc w:val="both"/>
              <w:rPr>
                <w:rFonts w:hint="eastAsia"/>
              </w:rPr>
            </w:pPr>
            <w:r w:rsidRPr="00556303">
              <w:rPr>
                <w:rFonts w:hint="eastAsia"/>
              </w:rPr>
              <w:t>辦理CAS產品生產廠追蹤查驗及工廠產品抽驗。</w:t>
            </w:r>
          </w:p>
          <w:p w14:paraId="27C9A1B3" w14:textId="77777777" w:rsidR="0030099F" w:rsidRPr="00556303" w:rsidRDefault="0030099F" w:rsidP="00E86DE4">
            <w:pPr>
              <w:pStyle w:val="Web"/>
              <w:numPr>
                <w:ilvl w:val="0"/>
                <w:numId w:val="42"/>
              </w:numPr>
              <w:spacing w:before="0" w:beforeAutospacing="0" w:after="0" w:afterAutospacing="0" w:line="320" w:lineRule="exact"/>
              <w:ind w:left="470" w:rightChars="4" w:right="10" w:hanging="396"/>
              <w:jc w:val="both"/>
            </w:pPr>
            <w:r w:rsidRPr="00556303">
              <w:rPr>
                <w:rFonts w:hint="eastAsia"/>
              </w:rPr>
              <w:t>配合農產品標章整合規劃，辦理整合宣導。</w:t>
            </w:r>
          </w:p>
        </w:tc>
        <w:tc>
          <w:tcPr>
            <w:tcW w:w="4961" w:type="dxa"/>
          </w:tcPr>
          <w:p w14:paraId="7D4D08D2" w14:textId="77777777" w:rsidR="0030099F" w:rsidRPr="00556303" w:rsidRDefault="0030099F" w:rsidP="00E86DE4">
            <w:pPr>
              <w:pStyle w:val="Web"/>
              <w:numPr>
                <w:ilvl w:val="0"/>
                <w:numId w:val="91"/>
              </w:numPr>
              <w:spacing w:before="0" w:beforeAutospacing="0" w:after="0" w:afterAutospacing="0" w:line="320" w:lineRule="exact"/>
              <w:ind w:left="554" w:rightChars="4" w:right="10" w:hanging="504"/>
              <w:jc w:val="both"/>
              <w:rPr>
                <w:rFonts w:hint="eastAsia"/>
              </w:rPr>
            </w:pPr>
            <w:r w:rsidRPr="00556303">
              <w:rPr>
                <w:rFonts w:hint="eastAsia"/>
              </w:rPr>
              <w:t>執行CAS標章標示稽查計64場次，檢查產品標示1,501件，均符合規定；針對CAS產品抽驗品質、衛生與安全項目計90件，不符合衛生法規1件，除依農產品生產及驗證管理法處理外，並函知衛生主管機關。</w:t>
            </w:r>
          </w:p>
          <w:p w14:paraId="0F58545B" w14:textId="77777777" w:rsidR="0030099F" w:rsidRPr="00556303" w:rsidRDefault="0030099F" w:rsidP="00E86DE4">
            <w:pPr>
              <w:pStyle w:val="Web"/>
              <w:numPr>
                <w:ilvl w:val="0"/>
                <w:numId w:val="91"/>
              </w:numPr>
              <w:spacing w:before="0" w:beforeAutospacing="0" w:after="0" w:afterAutospacing="0" w:line="320" w:lineRule="exact"/>
              <w:ind w:left="554" w:rightChars="4" w:right="10" w:hanging="504"/>
              <w:jc w:val="both"/>
              <w:rPr>
                <w:rFonts w:hint="eastAsia"/>
              </w:rPr>
            </w:pPr>
            <w:r w:rsidRPr="00556303">
              <w:rPr>
                <w:rFonts w:hint="eastAsia"/>
              </w:rPr>
              <w:t>驗證機構辦理肉品、冷凍食品等16項驗證項目之CAS產品生產廠追蹤查驗計225場次；抽樣檢驗工廠及市售CAS產品計848件。整體CAS產品檢驗品質、衛生安全之合格率達99.3%。</w:t>
            </w:r>
          </w:p>
          <w:p w14:paraId="4AA8E878" w14:textId="77777777" w:rsidR="0030099F" w:rsidRPr="00556303" w:rsidRDefault="0030099F" w:rsidP="00E86DE4">
            <w:pPr>
              <w:pStyle w:val="Web"/>
              <w:numPr>
                <w:ilvl w:val="0"/>
                <w:numId w:val="91"/>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辦理CAS各式宣導推廣之規劃，包括完成行銷推廣活動企劃徵選4家廠商及校園衛生研習2場次。</w:t>
            </w:r>
          </w:p>
        </w:tc>
      </w:tr>
      <w:tr w:rsidR="0030099F" w:rsidRPr="00556303" w14:paraId="6525237A" w14:textId="77777777" w:rsidTr="00A65211">
        <w:tblPrEx>
          <w:tblCellMar>
            <w:top w:w="0" w:type="dxa"/>
            <w:bottom w:w="0" w:type="dxa"/>
          </w:tblCellMar>
        </w:tblPrEx>
        <w:trPr>
          <w:trHeight w:val="720"/>
        </w:trPr>
        <w:tc>
          <w:tcPr>
            <w:tcW w:w="1588" w:type="dxa"/>
            <w:vAlign w:val="center"/>
          </w:tcPr>
          <w:p w14:paraId="761F371A"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2691CDFE"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加強動物保護行政效能</w:t>
            </w:r>
          </w:p>
          <w:p w14:paraId="42985254" w14:textId="77777777" w:rsidR="0030099F" w:rsidRPr="00556303" w:rsidRDefault="0030099F" w:rsidP="00E86DE4">
            <w:pPr>
              <w:pStyle w:val="Web"/>
              <w:numPr>
                <w:ilvl w:val="0"/>
                <w:numId w:val="43"/>
              </w:numPr>
              <w:spacing w:before="0" w:beforeAutospacing="0" w:after="0" w:afterAutospacing="0" w:line="320" w:lineRule="exact"/>
              <w:ind w:left="470" w:rightChars="4" w:right="10" w:hanging="396"/>
              <w:jc w:val="both"/>
              <w:rPr>
                <w:rFonts w:hint="eastAsia"/>
              </w:rPr>
            </w:pPr>
            <w:r w:rsidRPr="00556303">
              <w:rPr>
                <w:rFonts w:hint="eastAsia"/>
              </w:rPr>
              <w:t>協助地方政府儘速補充執法人力並輔以專業培訓，以源頭管理根本改善流浪犬問題。</w:t>
            </w:r>
          </w:p>
          <w:p w14:paraId="689B3E2D" w14:textId="77777777" w:rsidR="0030099F" w:rsidRPr="00556303" w:rsidRDefault="0030099F" w:rsidP="00E86DE4">
            <w:pPr>
              <w:pStyle w:val="Web"/>
              <w:numPr>
                <w:ilvl w:val="0"/>
                <w:numId w:val="43"/>
              </w:numPr>
              <w:spacing w:before="0" w:beforeAutospacing="0" w:after="0" w:afterAutospacing="0" w:line="320" w:lineRule="exact"/>
              <w:ind w:left="470" w:rightChars="4" w:right="10" w:hanging="396"/>
              <w:jc w:val="both"/>
              <w:rPr>
                <w:rFonts w:hint="eastAsia"/>
              </w:rPr>
            </w:pPr>
            <w:r w:rsidRPr="00556303">
              <w:rPr>
                <w:rFonts w:hint="eastAsia"/>
              </w:rPr>
              <w:t>透過制度化輔導、培訓，協助動物保護領域之非政府組織健全營運管理體質。</w:t>
            </w:r>
          </w:p>
          <w:p w14:paraId="26AD2023" w14:textId="77777777" w:rsidR="0030099F" w:rsidRPr="00556303" w:rsidRDefault="0030099F" w:rsidP="00E86DE4">
            <w:pPr>
              <w:pStyle w:val="Web"/>
              <w:numPr>
                <w:ilvl w:val="0"/>
                <w:numId w:val="43"/>
              </w:numPr>
              <w:spacing w:before="0" w:beforeAutospacing="0" w:after="0" w:afterAutospacing="0" w:line="320" w:lineRule="exact"/>
              <w:ind w:left="470" w:rightChars="4" w:right="10" w:hanging="396"/>
              <w:jc w:val="both"/>
            </w:pPr>
            <w:r w:rsidRPr="00556303">
              <w:rPr>
                <w:rFonts w:hint="eastAsia"/>
              </w:rPr>
              <w:t>建立兼顧經濟、效能與動物福利的實驗動物、經濟動物人道運用管理制度，強化科學應用機構實地查核，優化經濟動物運送及屠宰從業人員之專業職能訓練。</w:t>
            </w:r>
          </w:p>
        </w:tc>
        <w:tc>
          <w:tcPr>
            <w:tcW w:w="4961" w:type="dxa"/>
          </w:tcPr>
          <w:p w14:paraId="5AB6A5BF" w14:textId="77777777" w:rsidR="0030099F" w:rsidRPr="00556303" w:rsidRDefault="0030099F" w:rsidP="00E86DE4">
            <w:pPr>
              <w:pStyle w:val="Web"/>
              <w:numPr>
                <w:ilvl w:val="0"/>
                <w:numId w:val="92"/>
              </w:numPr>
              <w:spacing w:before="0" w:beforeAutospacing="0" w:after="0" w:afterAutospacing="0" w:line="320" w:lineRule="exact"/>
              <w:ind w:left="554" w:rightChars="4" w:right="10" w:hanging="504"/>
              <w:jc w:val="both"/>
              <w:rPr>
                <w:rFonts w:hint="eastAsia"/>
              </w:rPr>
            </w:pPr>
            <w:r w:rsidRPr="00556303">
              <w:rPr>
                <w:rFonts w:hint="eastAsia"/>
              </w:rPr>
              <w:t>協助地方政府完成增聘計畫專任助理人員30名。</w:t>
            </w:r>
          </w:p>
          <w:p w14:paraId="2C0171B8" w14:textId="77777777" w:rsidR="0030099F" w:rsidRPr="00556303" w:rsidRDefault="0030099F" w:rsidP="00E86DE4">
            <w:pPr>
              <w:pStyle w:val="Web"/>
              <w:numPr>
                <w:ilvl w:val="0"/>
                <w:numId w:val="92"/>
              </w:numPr>
              <w:spacing w:before="0" w:beforeAutospacing="0" w:after="0" w:afterAutospacing="0" w:line="320" w:lineRule="exact"/>
              <w:ind w:left="554" w:rightChars="4" w:right="10" w:hanging="504"/>
              <w:jc w:val="both"/>
              <w:rPr>
                <w:rFonts w:hint="eastAsia"/>
              </w:rPr>
            </w:pPr>
            <w:r w:rsidRPr="00556303">
              <w:rPr>
                <w:rFonts w:hint="eastAsia"/>
              </w:rPr>
              <w:t>公開徵求動物保護公私協力提案並入選20團隊，續以專家到點輔導培力，協助提升方案管理及執行能力。</w:t>
            </w:r>
          </w:p>
          <w:p w14:paraId="4E7477CF" w14:textId="77777777" w:rsidR="0030099F" w:rsidRPr="00556303" w:rsidRDefault="0030099F" w:rsidP="00E86DE4">
            <w:pPr>
              <w:pStyle w:val="Web"/>
              <w:numPr>
                <w:ilvl w:val="0"/>
                <w:numId w:val="92"/>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邀集實驗動物相關專家、學者進行85場次動物科學應用機構實地查核，完成前二階段之書面審查及動物保護檢查員實地檢查；定期進行經濟動物畜禽人道屠宰查核逾160場次。</w:t>
            </w:r>
          </w:p>
        </w:tc>
      </w:tr>
      <w:tr w:rsidR="0030099F" w:rsidRPr="00556303" w14:paraId="59273AC5" w14:textId="77777777" w:rsidTr="00A65211">
        <w:tblPrEx>
          <w:tblCellMar>
            <w:top w:w="0" w:type="dxa"/>
            <w:bottom w:w="0" w:type="dxa"/>
          </w:tblCellMar>
        </w:tblPrEx>
        <w:trPr>
          <w:trHeight w:val="720"/>
        </w:trPr>
        <w:tc>
          <w:tcPr>
            <w:tcW w:w="1588" w:type="dxa"/>
            <w:vAlign w:val="center"/>
          </w:tcPr>
          <w:p w14:paraId="5CCEF302"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A4D7EF4"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強化家畜產業鏈及生產力計畫</w:t>
            </w:r>
          </w:p>
          <w:p w14:paraId="5A0C0758" w14:textId="77777777" w:rsidR="0030099F" w:rsidRPr="00556303" w:rsidRDefault="0030099F" w:rsidP="00E86DE4">
            <w:pPr>
              <w:pStyle w:val="Web"/>
              <w:numPr>
                <w:ilvl w:val="0"/>
                <w:numId w:val="44"/>
              </w:numPr>
              <w:spacing w:before="0" w:beforeAutospacing="0" w:after="0" w:afterAutospacing="0" w:line="320" w:lineRule="exact"/>
              <w:ind w:left="470" w:rightChars="4" w:right="10" w:hanging="396"/>
              <w:jc w:val="both"/>
              <w:rPr>
                <w:rFonts w:hint="eastAsia"/>
              </w:rPr>
            </w:pPr>
            <w:r w:rsidRPr="00556303">
              <w:rPr>
                <w:rFonts w:hint="eastAsia"/>
              </w:rPr>
              <w:t>優化種原供應體系。</w:t>
            </w:r>
          </w:p>
          <w:p w14:paraId="1A82975C" w14:textId="77777777" w:rsidR="0030099F" w:rsidRPr="00556303" w:rsidRDefault="0030099F" w:rsidP="00E86DE4">
            <w:pPr>
              <w:pStyle w:val="Web"/>
              <w:numPr>
                <w:ilvl w:val="0"/>
                <w:numId w:val="44"/>
              </w:numPr>
              <w:spacing w:before="0" w:beforeAutospacing="0" w:after="0" w:afterAutospacing="0" w:line="320" w:lineRule="exact"/>
              <w:ind w:left="470" w:rightChars="4" w:right="10" w:hanging="396"/>
              <w:jc w:val="both"/>
              <w:rPr>
                <w:rFonts w:hint="eastAsia"/>
              </w:rPr>
            </w:pPr>
            <w:r w:rsidRPr="00556303">
              <w:rPr>
                <w:rFonts w:hint="eastAsia"/>
              </w:rPr>
              <w:t>強化產銷資訊研判及精準化管理。</w:t>
            </w:r>
          </w:p>
          <w:p w14:paraId="1EF5567A" w14:textId="77777777" w:rsidR="0030099F" w:rsidRPr="00556303" w:rsidRDefault="0030099F" w:rsidP="00E86DE4">
            <w:pPr>
              <w:pStyle w:val="Web"/>
              <w:numPr>
                <w:ilvl w:val="0"/>
                <w:numId w:val="44"/>
              </w:numPr>
              <w:spacing w:before="0" w:beforeAutospacing="0" w:after="0" w:afterAutospacing="0" w:line="320" w:lineRule="exact"/>
              <w:ind w:left="470" w:rightChars="4" w:right="10" w:hanging="396"/>
              <w:jc w:val="both"/>
              <w:rPr>
                <w:rFonts w:hint="eastAsia"/>
              </w:rPr>
            </w:pPr>
            <w:r w:rsidRPr="00556303">
              <w:rPr>
                <w:rFonts w:hint="eastAsia"/>
              </w:rPr>
              <w:t>強化產銷資訊研判及精準化管理。</w:t>
            </w:r>
          </w:p>
          <w:p w14:paraId="450346AF" w14:textId="77777777" w:rsidR="0030099F" w:rsidRPr="00556303" w:rsidRDefault="0030099F" w:rsidP="00E86DE4">
            <w:pPr>
              <w:pStyle w:val="Web"/>
              <w:numPr>
                <w:ilvl w:val="0"/>
                <w:numId w:val="44"/>
              </w:numPr>
              <w:spacing w:before="0" w:beforeAutospacing="0" w:after="0" w:afterAutospacing="0" w:line="320" w:lineRule="exact"/>
              <w:ind w:left="470" w:rightChars="4" w:right="10" w:hanging="396"/>
              <w:jc w:val="both"/>
            </w:pPr>
            <w:r w:rsidRPr="00556303">
              <w:rPr>
                <w:rFonts w:hint="eastAsia"/>
              </w:rPr>
              <w:t>導入物聯網應用及巨量資料分析</w:t>
            </w:r>
          </w:p>
        </w:tc>
        <w:tc>
          <w:tcPr>
            <w:tcW w:w="4961" w:type="dxa"/>
          </w:tcPr>
          <w:p w14:paraId="29BB828A" w14:textId="77777777" w:rsidR="0030099F" w:rsidRPr="00556303" w:rsidRDefault="0030099F" w:rsidP="00E86DE4">
            <w:pPr>
              <w:pStyle w:val="Web"/>
              <w:numPr>
                <w:ilvl w:val="0"/>
                <w:numId w:val="93"/>
              </w:numPr>
              <w:spacing w:before="0" w:beforeAutospacing="0" w:after="0" w:afterAutospacing="0" w:line="320" w:lineRule="exact"/>
              <w:ind w:left="554" w:rightChars="4" w:right="10" w:hanging="504"/>
              <w:jc w:val="both"/>
              <w:rPr>
                <w:rFonts w:hint="eastAsia"/>
              </w:rPr>
            </w:pPr>
            <w:r w:rsidRPr="00556303">
              <w:rPr>
                <w:rFonts w:hint="eastAsia"/>
              </w:rPr>
              <w:t>成立草食動物專家學者團隊，對適地性乳牛選育及精液選配之精進管理</w:t>
            </w:r>
            <w:r>
              <w:rPr>
                <w:rFonts w:hint="eastAsia"/>
              </w:rPr>
              <w:t>、</w:t>
            </w:r>
            <w:r w:rsidRPr="00556303">
              <w:rPr>
                <w:rFonts w:hint="eastAsia"/>
              </w:rPr>
              <w:t>優質鹿種原分析及強化高鹿茸品系選育，進行輔導規劃及討論相關措施。</w:t>
            </w:r>
          </w:p>
          <w:p w14:paraId="198BAF3E" w14:textId="77777777" w:rsidR="0030099F" w:rsidRPr="00556303" w:rsidRDefault="0030099F" w:rsidP="00E86DE4">
            <w:pPr>
              <w:pStyle w:val="Web"/>
              <w:numPr>
                <w:ilvl w:val="0"/>
                <w:numId w:val="93"/>
              </w:numPr>
              <w:spacing w:before="0" w:beforeAutospacing="0" w:after="0" w:afterAutospacing="0" w:line="320" w:lineRule="exact"/>
              <w:ind w:left="554" w:rightChars="4" w:right="10" w:hanging="504"/>
              <w:jc w:val="both"/>
              <w:rPr>
                <w:rFonts w:hint="eastAsia"/>
              </w:rPr>
            </w:pPr>
            <w:r w:rsidRPr="00556303">
              <w:rPr>
                <w:rFonts w:hint="eastAsia"/>
              </w:rPr>
              <w:t>完成乳牛場自動化精準管理系統整合運用模式之規劃、成立畜牧技術諮詢服務體系1團之籌備及畜牧場現場技術輔導服務之安排與規劃。</w:t>
            </w:r>
          </w:p>
          <w:p w14:paraId="1ECE9F76" w14:textId="77777777" w:rsidR="0030099F" w:rsidRPr="00556303" w:rsidRDefault="0030099F" w:rsidP="00E86DE4">
            <w:pPr>
              <w:pStyle w:val="Web"/>
              <w:numPr>
                <w:ilvl w:val="0"/>
                <w:numId w:val="93"/>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辦理國產羊肉專賣店輔導與羊肉抽驗行程規劃、推動穩定國產草食肉品供應、增加鹿茸產量與辦理國產草食產製品宣導推廣業務。</w:t>
            </w:r>
          </w:p>
          <w:p w14:paraId="77C845B5" w14:textId="77777777" w:rsidR="0030099F" w:rsidRPr="00556303" w:rsidRDefault="0030099F" w:rsidP="00E86DE4">
            <w:pPr>
              <w:pStyle w:val="Web"/>
              <w:numPr>
                <w:ilvl w:val="0"/>
                <w:numId w:val="9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持續辦理肉牛場耳標釘掛及牛籍資料上傳，並辦理鹿籍資料管理工作。</w:t>
            </w:r>
          </w:p>
        </w:tc>
      </w:tr>
      <w:tr w:rsidR="0030099F" w:rsidRPr="00556303" w14:paraId="57AF6876" w14:textId="77777777" w:rsidTr="00A65211">
        <w:tblPrEx>
          <w:tblCellMar>
            <w:top w:w="0" w:type="dxa"/>
            <w:bottom w:w="0" w:type="dxa"/>
          </w:tblCellMar>
        </w:tblPrEx>
        <w:trPr>
          <w:trHeight w:val="720"/>
        </w:trPr>
        <w:tc>
          <w:tcPr>
            <w:tcW w:w="1588" w:type="dxa"/>
            <w:vAlign w:val="center"/>
          </w:tcPr>
          <w:p w14:paraId="510687E2"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297CDA9"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配合國土計畫推動農地資源空間規劃計畫</w:t>
            </w:r>
          </w:p>
          <w:p w14:paraId="14B976BB" w14:textId="77777777" w:rsidR="0030099F" w:rsidRPr="00556303" w:rsidRDefault="0030099F" w:rsidP="00E86DE4">
            <w:pPr>
              <w:pStyle w:val="Web"/>
              <w:numPr>
                <w:ilvl w:val="0"/>
                <w:numId w:val="45"/>
              </w:numPr>
              <w:spacing w:before="0" w:beforeAutospacing="0" w:after="0" w:afterAutospacing="0" w:line="320" w:lineRule="exact"/>
              <w:ind w:left="470" w:rightChars="4" w:right="10" w:hanging="396"/>
              <w:jc w:val="both"/>
              <w:rPr>
                <w:rFonts w:hint="eastAsia"/>
              </w:rPr>
            </w:pPr>
            <w:r w:rsidRPr="00556303">
              <w:rPr>
                <w:rFonts w:hint="eastAsia"/>
              </w:rPr>
              <w:t>預計完成實際耕作面積81萬公頃分布於法定農業用地之情形，以及掌握農地上作非農業使用之態樣、分布及面積，作為國土計畫農業發展地區及其分類劃設之參據。</w:t>
            </w:r>
          </w:p>
          <w:p w14:paraId="2A0CAF77" w14:textId="77777777" w:rsidR="0030099F" w:rsidRPr="00556303" w:rsidRDefault="0030099F" w:rsidP="00E86DE4">
            <w:pPr>
              <w:pStyle w:val="Web"/>
              <w:numPr>
                <w:ilvl w:val="0"/>
                <w:numId w:val="45"/>
              </w:numPr>
              <w:spacing w:before="0" w:beforeAutospacing="0" w:after="0" w:afterAutospacing="0" w:line="320" w:lineRule="exact"/>
              <w:ind w:left="470" w:rightChars="4" w:right="10" w:hanging="396"/>
              <w:jc w:val="both"/>
              <w:rPr>
                <w:rFonts w:hint="eastAsia"/>
              </w:rPr>
            </w:pPr>
            <w:r w:rsidRPr="00556303">
              <w:rPr>
                <w:rFonts w:hint="eastAsia"/>
              </w:rPr>
              <w:t>完成各縣（市）農地脆弱度評估作業，據以檢討全國農產業空間佈建規劃，並據以提出國土計畫農業部門空間發展策略及氣候變遷調適策略之具體內容。</w:t>
            </w:r>
          </w:p>
          <w:p w14:paraId="43B4364E" w14:textId="77777777" w:rsidR="0030099F" w:rsidRPr="00556303" w:rsidRDefault="0030099F" w:rsidP="00E86DE4">
            <w:pPr>
              <w:pStyle w:val="Web"/>
              <w:numPr>
                <w:ilvl w:val="0"/>
                <w:numId w:val="45"/>
              </w:numPr>
              <w:spacing w:before="0" w:beforeAutospacing="0" w:after="0" w:afterAutospacing="0" w:line="320" w:lineRule="exact"/>
              <w:ind w:left="470" w:rightChars="4" w:right="10" w:hanging="396"/>
              <w:jc w:val="both"/>
            </w:pPr>
            <w:r w:rsidRPr="00556303">
              <w:rPr>
                <w:rFonts w:hint="eastAsia"/>
              </w:rPr>
              <w:t>配合國土計畫法施行，農地利用管理法制重建對農產業發展、農民權益、鄉村規劃影響相當深遠，因此應配套推動農業發展條例修正或農地利用管理專法制定工作。</w:t>
            </w:r>
          </w:p>
        </w:tc>
        <w:tc>
          <w:tcPr>
            <w:tcW w:w="4961" w:type="dxa"/>
          </w:tcPr>
          <w:p w14:paraId="73943283" w14:textId="77777777" w:rsidR="0030099F" w:rsidRPr="00556303" w:rsidRDefault="0030099F" w:rsidP="00E86DE4">
            <w:pPr>
              <w:pStyle w:val="Web"/>
              <w:numPr>
                <w:ilvl w:val="0"/>
                <w:numId w:val="94"/>
              </w:numPr>
              <w:spacing w:before="0" w:beforeAutospacing="0" w:after="0" w:afterAutospacing="0" w:line="320" w:lineRule="exact"/>
              <w:ind w:left="554" w:rightChars="4" w:right="10" w:hanging="504"/>
              <w:jc w:val="both"/>
              <w:rPr>
                <w:rFonts w:hint="eastAsia"/>
              </w:rPr>
            </w:pPr>
            <w:r w:rsidRPr="00556303">
              <w:rPr>
                <w:rFonts w:hint="eastAsia"/>
              </w:rPr>
              <w:t>完成第1季及第2季農地供非農業使用資料蒐集與彙整作業，後續將持續蒐集農地利用現況，以作為農業發展地區規劃利用參考。</w:t>
            </w:r>
          </w:p>
          <w:p w14:paraId="1762C62D" w14:textId="77777777" w:rsidR="0030099F" w:rsidRPr="00556303" w:rsidRDefault="0030099F" w:rsidP="00E86DE4">
            <w:pPr>
              <w:pStyle w:val="Web"/>
              <w:numPr>
                <w:ilvl w:val="0"/>
                <w:numId w:val="94"/>
              </w:numPr>
              <w:spacing w:before="0" w:beforeAutospacing="0" w:after="0" w:afterAutospacing="0" w:line="320" w:lineRule="exact"/>
              <w:ind w:left="554" w:rightChars="4" w:right="10" w:hanging="504"/>
              <w:jc w:val="both"/>
              <w:rPr>
                <w:rFonts w:hint="eastAsia"/>
              </w:rPr>
            </w:pPr>
            <w:r w:rsidRPr="00556303">
              <w:rPr>
                <w:rFonts w:hint="eastAsia"/>
              </w:rPr>
              <w:t>完成氣候變遷農地調適規劃策略之研擬原則，並請各直轄市、縣(市)政府成立推動小組，確認轄內農地調適熱點，以作為後續研擬氣候變遷調適策略之參據。</w:t>
            </w:r>
          </w:p>
          <w:p w14:paraId="4359661E" w14:textId="77777777" w:rsidR="0030099F" w:rsidRPr="00556303" w:rsidRDefault="0030099F" w:rsidP="00E86DE4">
            <w:pPr>
              <w:pStyle w:val="Web"/>
              <w:numPr>
                <w:ilvl w:val="0"/>
                <w:numId w:val="94"/>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辦理農地利用管理法制規劃暨法令諮詢服務計畫，並召開相關會議與本會各產業單位及縣(市)政府討論農業發展地區之土地使用管制等法制議題。</w:t>
            </w:r>
          </w:p>
        </w:tc>
      </w:tr>
      <w:tr w:rsidR="0030099F" w:rsidRPr="00556303" w14:paraId="2CD9C0B3" w14:textId="77777777" w:rsidTr="00A65211">
        <w:tblPrEx>
          <w:tblCellMar>
            <w:top w:w="0" w:type="dxa"/>
            <w:bottom w:w="0" w:type="dxa"/>
          </w:tblCellMar>
        </w:tblPrEx>
        <w:trPr>
          <w:trHeight w:val="720"/>
        </w:trPr>
        <w:tc>
          <w:tcPr>
            <w:tcW w:w="1588" w:type="dxa"/>
            <w:vAlign w:val="center"/>
          </w:tcPr>
          <w:p w14:paraId="7F474F5B"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vAlign w:val="center"/>
          </w:tcPr>
          <w:p w14:paraId="6DBC43C0"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兩岸農業經濟、政策及制度交流計畫</w:t>
            </w:r>
          </w:p>
          <w:p w14:paraId="6A8019F4" w14:textId="77777777" w:rsidR="0030099F" w:rsidRPr="00556303" w:rsidRDefault="0030099F" w:rsidP="0030099F">
            <w:pPr>
              <w:pStyle w:val="Web"/>
              <w:spacing w:before="0" w:beforeAutospacing="0" w:after="0" w:afterAutospacing="0" w:line="320" w:lineRule="exact"/>
              <w:ind w:left="556" w:rightChars="4" w:right="10"/>
              <w:jc w:val="both"/>
              <w:textDirection w:val="lrTbV"/>
              <w:rPr>
                <w:rFonts w:hint="eastAsia"/>
                <w:sz w:val="22"/>
                <w:szCs w:val="20"/>
              </w:rPr>
            </w:pPr>
            <w:r w:rsidRPr="00556303">
              <w:rPr>
                <w:rFonts w:hint="eastAsia"/>
              </w:rPr>
              <w:t>為因應兩岸農業情勢發展，辦理兩岸農業相關議題之研究。</w:t>
            </w:r>
          </w:p>
        </w:tc>
        <w:tc>
          <w:tcPr>
            <w:tcW w:w="4961" w:type="dxa"/>
          </w:tcPr>
          <w:p w14:paraId="4F70938F" w14:textId="77777777" w:rsidR="0030099F" w:rsidRPr="00556303" w:rsidRDefault="0030099F" w:rsidP="00A65211">
            <w:pPr>
              <w:pStyle w:val="Web"/>
              <w:spacing w:before="0" w:beforeAutospacing="0" w:after="0" w:afterAutospacing="0" w:line="320" w:lineRule="exact"/>
              <w:ind w:rightChars="4" w:right="10"/>
              <w:jc w:val="both"/>
              <w:textDirection w:val="lrTbV"/>
              <w:rPr>
                <w:rFonts w:hint="eastAsia"/>
                <w:sz w:val="22"/>
                <w:szCs w:val="20"/>
              </w:rPr>
            </w:pPr>
            <w:r w:rsidRPr="00556303">
              <w:rPr>
                <w:rFonts w:hint="eastAsia"/>
              </w:rPr>
              <w:t>辦理「中國大陸農產品認證與標示保護制度之研究-以茶葉為例」及「以大陸輸港澳家禽產品現況研析臺灣土雞未來供銷樣態及雞蛋銷港澳可行性評估」2項計畫，已召開工作會議，將於8月中旬完成期中審查。</w:t>
            </w:r>
          </w:p>
        </w:tc>
      </w:tr>
      <w:tr w:rsidR="0030099F" w:rsidRPr="00556303" w14:paraId="6E0394A6" w14:textId="77777777" w:rsidTr="00A65211">
        <w:tblPrEx>
          <w:tblCellMar>
            <w:top w:w="0" w:type="dxa"/>
            <w:bottom w:w="0" w:type="dxa"/>
          </w:tblCellMar>
        </w:tblPrEx>
        <w:trPr>
          <w:trHeight w:val="720"/>
        </w:trPr>
        <w:tc>
          <w:tcPr>
            <w:tcW w:w="1588" w:type="dxa"/>
            <w:vAlign w:val="center"/>
          </w:tcPr>
          <w:p w14:paraId="38C24E26"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vAlign w:val="center"/>
          </w:tcPr>
          <w:p w14:paraId="113CC759"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補助農民繳交農田水利會會費</w:t>
            </w:r>
          </w:p>
          <w:p w14:paraId="63B85601" w14:textId="77777777" w:rsidR="0030099F" w:rsidRPr="00556303" w:rsidRDefault="0030099F" w:rsidP="0098139A">
            <w:pPr>
              <w:pStyle w:val="Web"/>
              <w:spacing w:before="0" w:beforeAutospacing="0" w:after="0" w:afterAutospacing="0" w:line="320" w:lineRule="exact"/>
              <w:ind w:left="556" w:rightChars="4" w:right="10"/>
              <w:jc w:val="both"/>
              <w:textDirection w:val="lrTbV"/>
              <w:rPr>
                <w:rFonts w:hint="eastAsia"/>
                <w:sz w:val="22"/>
                <w:szCs w:val="20"/>
              </w:rPr>
            </w:pPr>
            <w:r w:rsidRPr="00556303">
              <w:rPr>
                <w:rFonts w:hint="eastAsia"/>
              </w:rPr>
              <w:t>補助農民繳交農田水利會會費，以減輕農民之負擔，及維持農田水利會營運。</w:t>
            </w:r>
          </w:p>
        </w:tc>
        <w:tc>
          <w:tcPr>
            <w:tcW w:w="4961" w:type="dxa"/>
          </w:tcPr>
          <w:p w14:paraId="31C858CE" w14:textId="77777777" w:rsidR="0030099F" w:rsidRPr="00556303" w:rsidRDefault="0030099F" w:rsidP="00A65211">
            <w:pPr>
              <w:pStyle w:val="Web"/>
              <w:spacing w:before="0" w:beforeAutospacing="0" w:after="0" w:afterAutospacing="0" w:line="320" w:lineRule="exact"/>
              <w:ind w:rightChars="4" w:right="10"/>
              <w:jc w:val="both"/>
              <w:textDirection w:val="lrTbV"/>
              <w:rPr>
                <w:rFonts w:hint="eastAsia"/>
              </w:rPr>
            </w:pPr>
            <w:r w:rsidRPr="00556303">
              <w:rPr>
                <w:rFonts w:hint="eastAsia"/>
              </w:rPr>
              <w:t>依「農田水利會組織通則」規定，政府補助農民代繳農田水利會會費22億2,860萬元，107年截至6月底已撥付10億6,680萬8,000元，以落實政府照顧農民之政策，並減輕農民之負擔，總計受</w:t>
            </w:r>
            <w:r w:rsidRPr="00E92DDB">
              <w:rPr>
                <w:rFonts w:hint="eastAsia"/>
              </w:rPr>
              <w:t>益農民150萬餘人。</w:t>
            </w:r>
          </w:p>
        </w:tc>
      </w:tr>
      <w:tr w:rsidR="0030099F" w:rsidRPr="00556303" w14:paraId="0BAD2DB4" w14:textId="77777777" w:rsidTr="00A65211">
        <w:tblPrEx>
          <w:tblCellMar>
            <w:top w:w="0" w:type="dxa"/>
            <w:bottom w:w="0" w:type="dxa"/>
          </w:tblCellMar>
        </w:tblPrEx>
        <w:trPr>
          <w:trHeight w:val="720"/>
        </w:trPr>
        <w:tc>
          <w:tcPr>
            <w:tcW w:w="1588" w:type="dxa"/>
            <w:vAlign w:val="center"/>
          </w:tcPr>
          <w:p w14:paraId="1A6A9EE4"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75E4A9A"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新農業創新產業聚落提升</w:t>
            </w:r>
          </w:p>
          <w:p w14:paraId="4760AB25" w14:textId="77777777" w:rsidR="0030099F" w:rsidRPr="00556303" w:rsidRDefault="0030099F" w:rsidP="00E86DE4">
            <w:pPr>
              <w:pStyle w:val="Web"/>
              <w:numPr>
                <w:ilvl w:val="0"/>
                <w:numId w:val="46"/>
              </w:numPr>
              <w:spacing w:before="0" w:beforeAutospacing="0" w:after="0" w:afterAutospacing="0" w:line="320" w:lineRule="exact"/>
              <w:ind w:left="470" w:rightChars="4" w:right="10" w:hanging="396"/>
              <w:jc w:val="both"/>
              <w:rPr>
                <w:rFonts w:hint="eastAsia"/>
              </w:rPr>
            </w:pPr>
            <w:r w:rsidRPr="00556303">
              <w:rPr>
                <w:rFonts w:hint="eastAsia"/>
              </w:rPr>
              <w:t>推動產學合作，促成農企業與學研合作投入研發，開發農業科技產品或技術。</w:t>
            </w:r>
          </w:p>
          <w:p w14:paraId="629282EE" w14:textId="77777777" w:rsidR="0030099F" w:rsidRPr="00556303" w:rsidRDefault="0030099F" w:rsidP="00E86DE4">
            <w:pPr>
              <w:pStyle w:val="Web"/>
              <w:numPr>
                <w:ilvl w:val="0"/>
                <w:numId w:val="46"/>
              </w:numPr>
              <w:spacing w:before="0" w:beforeAutospacing="0" w:after="0" w:afterAutospacing="0" w:line="320" w:lineRule="exact"/>
              <w:ind w:left="470" w:rightChars="4" w:right="10" w:hanging="396"/>
              <w:jc w:val="both"/>
              <w:rPr>
                <w:rFonts w:hint="eastAsia"/>
              </w:rPr>
            </w:pPr>
            <w:r w:rsidRPr="00556303">
              <w:rPr>
                <w:rFonts w:hint="eastAsia"/>
              </w:rPr>
              <w:t>針對農企業營運需求，培育從業人員提升實務及專業技能，提高農科園區新農業產業聚落從業員工素質及人均勞動生產力。</w:t>
            </w:r>
          </w:p>
          <w:p w14:paraId="29B5D228" w14:textId="77777777" w:rsidR="0030099F" w:rsidRPr="00556303" w:rsidRDefault="0030099F" w:rsidP="00E86DE4">
            <w:pPr>
              <w:pStyle w:val="Web"/>
              <w:numPr>
                <w:ilvl w:val="0"/>
                <w:numId w:val="46"/>
              </w:numPr>
              <w:spacing w:before="0" w:beforeAutospacing="0" w:after="0" w:afterAutospacing="0" w:line="320" w:lineRule="exact"/>
              <w:ind w:left="470" w:rightChars="4" w:right="10" w:hanging="396"/>
              <w:jc w:val="both"/>
              <w:rPr>
                <w:rFonts w:hint="eastAsia"/>
              </w:rPr>
            </w:pPr>
            <w:r w:rsidRPr="00556303">
              <w:rPr>
                <w:rFonts w:hint="eastAsia"/>
              </w:rPr>
              <w:t>強化農科園區進出口平臺資源，促成農企業與在地農漁民建立合作關係，同時透過農科園區平臺從事進出口與中轉貿易。</w:t>
            </w:r>
          </w:p>
          <w:p w14:paraId="3F4C1F60" w14:textId="77777777" w:rsidR="0030099F" w:rsidRPr="00556303" w:rsidRDefault="0030099F" w:rsidP="00E86DE4">
            <w:pPr>
              <w:pStyle w:val="Web"/>
              <w:numPr>
                <w:ilvl w:val="0"/>
                <w:numId w:val="46"/>
              </w:numPr>
              <w:spacing w:before="0" w:beforeAutospacing="0" w:after="0" w:afterAutospacing="0" w:line="320" w:lineRule="exact"/>
              <w:ind w:left="470" w:rightChars="4" w:right="10" w:hanging="396"/>
              <w:jc w:val="both"/>
            </w:pPr>
            <w:r w:rsidRPr="00556303">
              <w:rPr>
                <w:rFonts w:hint="eastAsia"/>
              </w:rPr>
              <w:t>邀集農科園區產業聚落農企業及上下游業者，參與國內外產業商展及技術媒合或研討會議，配合新南向外銷拓展政策，開創國際市場商機。</w:t>
            </w:r>
          </w:p>
        </w:tc>
        <w:tc>
          <w:tcPr>
            <w:tcW w:w="4961" w:type="dxa"/>
          </w:tcPr>
          <w:p w14:paraId="665C6D5B" w14:textId="77777777" w:rsidR="0030099F" w:rsidRPr="00556303" w:rsidRDefault="0030099F" w:rsidP="00E86DE4">
            <w:pPr>
              <w:pStyle w:val="Web"/>
              <w:numPr>
                <w:ilvl w:val="0"/>
                <w:numId w:val="95"/>
              </w:numPr>
              <w:spacing w:before="0" w:beforeAutospacing="0" w:after="0" w:afterAutospacing="0" w:line="320" w:lineRule="exact"/>
              <w:ind w:left="554" w:rightChars="4" w:right="10" w:hanging="504"/>
              <w:jc w:val="both"/>
              <w:rPr>
                <w:rFonts w:hint="eastAsia"/>
              </w:rPr>
            </w:pPr>
            <w:r w:rsidRPr="00556303">
              <w:rPr>
                <w:rFonts w:hint="eastAsia"/>
              </w:rPr>
              <w:t>完成農企業12次訪廠輔導，促成15家農企業進行16件研發或產學合作計畫。</w:t>
            </w:r>
          </w:p>
          <w:p w14:paraId="02DC20D7" w14:textId="77777777" w:rsidR="0030099F" w:rsidRPr="00556303" w:rsidRDefault="0030099F" w:rsidP="00E86DE4">
            <w:pPr>
              <w:pStyle w:val="Web"/>
              <w:numPr>
                <w:ilvl w:val="0"/>
                <w:numId w:val="95"/>
              </w:numPr>
              <w:spacing w:before="0" w:beforeAutospacing="0" w:after="0" w:afterAutospacing="0" w:line="320" w:lineRule="exact"/>
              <w:ind w:left="554" w:rightChars="4" w:right="10" w:hanging="504"/>
              <w:jc w:val="both"/>
              <w:rPr>
                <w:rFonts w:hint="eastAsia"/>
              </w:rPr>
            </w:pPr>
            <w:r w:rsidRPr="00556303">
              <w:rPr>
                <w:rFonts w:hint="eastAsia"/>
              </w:rPr>
              <w:t>完成4項、30小時訓練課程，共計135人次參與。</w:t>
            </w:r>
          </w:p>
          <w:p w14:paraId="51E49758" w14:textId="77777777" w:rsidR="0030099F" w:rsidRPr="00556303" w:rsidRDefault="0030099F" w:rsidP="00E86DE4">
            <w:pPr>
              <w:pStyle w:val="Web"/>
              <w:numPr>
                <w:ilvl w:val="0"/>
                <w:numId w:val="95"/>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完成4件衛星農場計畫案，促成屏東縣南州農會等農民團體與農科園區進駐廠商合作。</w:t>
            </w:r>
          </w:p>
          <w:p w14:paraId="498EF080" w14:textId="77777777" w:rsidR="0030099F" w:rsidRPr="00556303" w:rsidRDefault="0030099F" w:rsidP="00E86DE4">
            <w:pPr>
              <w:pStyle w:val="Web"/>
              <w:numPr>
                <w:ilvl w:val="0"/>
                <w:numId w:val="95"/>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邀集5家觀賞水族企業及水族產銷學協會於107年5月赴德國紐倫堡參加德國Interzoo水族展，並邀集12家農科園區進駐企業參加7月臺灣生物科技大展，拓展國內外市場。</w:t>
            </w:r>
          </w:p>
        </w:tc>
      </w:tr>
      <w:tr w:rsidR="0030099F" w:rsidRPr="00556303" w14:paraId="41EF5ADE" w14:textId="77777777" w:rsidTr="00A65211">
        <w:tblPrEx>
          <w:tblCellMar>
            <w:top w:w="0" w:type="dxa"/>
            <w:bottom w:w="0" w:type="dxa"/>
          </w:tblCellMar>
        </w:tblPrEx>
        <w:trPr>
          <w:trHeight w:val="720"/>
        </w:trPr>
        <w:tc>
          <w:tcPr>
            <w:tcW w:w="1588" w:type="dxa"/>
          </w:tcPr>
          <w:p w14:paraId="0DBF05A5"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三、農業發展</w:t>
            </w:r>
          </w:p>
        </w:tc>
        <w:tc>
          <w:tcPr>
            <w:tcW w:w="3118" w:type="dxa"/>
          </w:tcPr>
          <w:p w14:paraId="744847B5" w14:textId="77777777" w:rsidR="0030099F" w:rsidRPr="00556303" w:rsidRDefault="0030099F" w:rsidP="00E86DE4">
            <w:pPr>
              <w:pStyle w:val="Web"/>
              <w:numPr>
                <w:ilvl w:val="0"/>
                <w:numId w:val="30"/>
              </w:numPr>
              <w:spacing w:before="0" w:beforeAutospacing="0" w:after="0" w:afterAutospacing="0" w:line="320" w:lineRule="exact"/>
              <w:ind w:left="554" w:rightChars="4" w:right="10" w:hanging="504"/>
              <w:jc w:val="both"/>
              <w:rPr>
                <w:rFonts w:hint="eastAsia"/>
              </w:rPr>
            </w:pPr>
            <w:r w:rsidRPr="00556303">
              <w:rPr>
                <w:rFonts w:hint="eastAsia"/>
              </w:rPr>
              <w:t>農業生物科技園區擴充</w:t>
            </w:r>
          </w:p>
          <w:p w14:paraId="13F3D082" w14:textId="77777777" w:rsidR="0030099F" w:rsidRPr="00556303" w:rsidRDefault="0030099F" w:rsidP="00E86DE4">
            <w:pPr>
              <w:pStyle w:val="Web"/>
              <w:numPr>
                <w:ilvl w:val="0"/>
                <w:numId w:val="47"/>
              </w:numPr>
              <w:spacing w:before="0" w:beforeAutospacing="0" w:after="0" w:afterAutospacing="0" w:line="320" w:lineRule="exact"/>
              <w:ind w:left="470" w:rightChars="4" w:right="10" w:hanging="396"/>
              <w:jc w:val="both"/>
              <w:rPr>
                <w:rFonts w:hint="eastAsia"/>
              </w:rPr>
            </w:pPr>
            <w:r w:rsidRPr="00556303">
              <w:rPr>
                <w:rFonts w:hint="eastAsia"/>
              </w:rPr>
              <w:t>完成多功能生活服務區（含產業人才培訓中心）1棟，總樓地板14,478平方公尺（地上4樓、地下1樓），打造兼具住宿、生活機能的農企業人才培育與訓練基地。多功能倉儲區、多功能生活服務區新建工程。</w:t>
            </w:r>
          </w:p>
          <w:p w14:paraId="0B92D87B" w14:textId="77777777" w:rsidR="0030099F" w:rsidRPr="00556303" w:rsidRDefault="0030099F" w:rsidP="00E86DE4">
            <w:pPr>
              <w:pStyle w:val="Web"/>
              <w:numPr>
                <w:ilvl w:val="0"/>
                <w:numId w:val="47"/>
              </w:numPr>
              <w:spacing w:before="0" w:beforeAutospacing="0" w:after="0" w:afterAutospacing="0" w:line="320" w:lineRule="exact"/>
              <w:ind w:left="470" w:rightChars="4" w:right="10" w:hanging="396"/>
              <w:jc w:val="both"/>
            </w:pPr>
            <w:r w:rsidRPr="00556303">
              <w:rPr>
                <w:rFonts w:hint="eastAsia"/>
              </w:rPr>
              <w:t>辦理165.41公頃腹地擴充整地作業，新增引進農企業進駐，擴大臺灣農業科技產業聚落規模。</w:t>
            </w:r>
          </w:p>
        </w:tc>
        <w:tc>
          <w:tcPr>
            <w:tcW w:w="4961" w:type="dxa"/>
          </w:tcPr>
          <w:p w14:paraId="1B87A494" w14:textId="77777777" w:rsidR="0030099F" w:rsidRPr="00556303" w:rsidRDefault="0030099F" w:rsidP="00E86DE4">
            <w:pPr>
              <w:pStyle w:val="Web"/>
              <w:numPr>
                <w:ilvl w:val="0"/>
                <w:numId w:val="96"/>
              </w:numPr>
              <w:spacing w:before="0" w:beforeAutospacing="0" w:after="0" w:afterAutospacing="0" w:line="320" w:lineRule="exact"/>
              <w:ind w:left="554" w:rightChars="4" w:right="10" w:hanging="504"/>
              <w:jc w:val="both"/>
              <w:rPr>
                <w:rFonts w:hint="eastAsia"/>
              </w:rPr>
            </w:pPr>
            <w:r w:rsidRPr="00556303">
              <w:rPr>
                <w:rFonts w:hint="eastAsia"/>
              </w:rPr>
              <w:t>多功能生活服務區新建工程，已完成建物主體結構，目前辦理裝修及景觀工程作業，預計107年9月完工。</w:t>
            </w:r>
          </w:p>
          <w:p w14:paraId="3DC17697" w14:textId="77777777" w:rsidR="0030099F" w:rsidRPr="00556303" w:rsidRDefault="0030099F" w:rsidP="00E86DE4">
            <w:pPr>
              <w:pStyle w:val="Web"/>
              <w:numPr>
                <w:ilvl w:val="0"/>
                <w:numId w:val="96"/>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園區擴充整地等工程，已完成整地圍籬，樹木移植、整地工程預計107年8月完成，土建工程及瓦斯管線標案陸續上網公告。</w:t>
            </w:r>
          </w:p>
        </w:tc>
      </w:tr>
      <w:tr w:rsidR="0030099F" w:rsidRPr="00556303" w14:paraId="1046846E" w14:textId="77777777" w:rsidTr="00A65211">
        <w:tblPrEx>
          <w:tblCellMar>
            <w:top w:w="0" w:type="dxa"/>
            <w:bottom w:w="0" w:type="dxa"/>
          </w:tblCellMar>
        </w:tblPrEx>
        <w:trPr>
          <w:trHeight w:val="720"/>
        </w:trPr>
        <w:tc>
          <w:tcPr>
            <w:tcW w:w="1588" w:type="dxa"/>
            <w:vAlign w:val="center"/>
          </w:tcPr>
          <w:p w14:paraId="167DD297"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74049975" w14:textId="77777777" w:rsidR="0030099F" w:rsidRPr="00556303" w:rsidRDefault="0030099F" w:rsidP="00E86DE4">
            <w:pPr>
              <w:pStyle w:val="Web"/>
              <w:numPr>
                <w:ilvl w:val="0"/>
                <w:numId w:val="30"/>
              </w:numPr>
              <w:spacing w:before="0" w:beforeAutospacing="0" w:after="0" w:afterAutospacing="0" w:line="320" w:lineRule="exact"/>
              <w:ind w:left="554" w:rightChars="4" w:right="10" w:hanging="504"/>
              <w:jc w:val="both"/>
              <w:rPr>
                <w:rFonts w:hint="eastAsia"/>
              </w:rPr>
            </w:pPr>
            <w:r w:rsidRPr="00556303">
              <w:rPr>
                <w:rFonts w:hint="eastAsia"/>
              </w:rPr>
              <w:t>加強農田水利建設</w:t>
            </w:r>
          </w:p>
          <w:p w14:paraId="6F801CF4" w14:textId="77777777" w:rsidR="0030099F" w:rsidRPr="00556303" w:rsidRDefault="0030099F" w:rsidP="00E86DE4">
            <w:pPr>
              <w:pStyle w:val="Web"/>
              <w:numPr>
                <w:ilvl w:val="0"/>
                <w:numId w:val="48"/>
              </w:numPr>
              <w:spacing w:before="0" w:beforeAutospacing="0" w:after="0" w:afterAutospacing="0" w:line="320" w:lineRule="exact"/>
              <w:ind w:left="470" w:rightChars="4" w:right="10" w:hanging="396"/>
              <w:jc w:val="both"/>
              <w:rPr>
                <w:rFonts w:hint="eastAsia"/>
              </w:rPr>
            </w:pPr>
            <w:r w:rsidRPr="00556303">
              <w:rPr>
                <w:rFonts w:hint="eastAsia"/>
              </w:rPr>
              <w:t>興辦重要灌溉工程及更新改善老舊農田水利設施，降低輸漏水損失。</w:t>
            </w:r>
          </w:p>
          <w:p w14:paraId="20E3BBCC" w14:textId="77777777" w:rsidR="0030099F" w:rsidRPr="00556303" w:rsidRDefault="0030099F" w:rsidP="00E86DE4">
            <w:pPr>
              <w:pStyle w:val="Web"/>
              <w:numPr>
                <w:ilvl w:val="0"/>
                <w:numId w:val="48"/>
              </w:numPr>
              <w:spacing w:before="0" w:beforeAutospacing="0" w:after="0" w:afterAutospacing="0" w:line="320" w:lineRule="exact"/>
              <w:ind w:left="470" w:rightChars="4" w:right="10" w:hanging="396"/>
              <w:jc w:val="both"/>
              <w:rPr>
                <w:rFonts w:hint="eastAsia"/>
              </w:rPr>
            </w:pPr>
            <w:r w:rsidRPr="00556303">
              <w:rPr>
                <w:rFonts w:hint="eastAsia"/>
              </w:rPr>
              <w:t>持續辦理農地重劃及民國60年以前早期農地重劃區農水路更新改善，以改善田間農路及灌溉排水路系統，增進農業機械化、農地生產、農業經營及運輸條件，以符合現代化農業經營需求。</w:t>
            </w:r>
          </w:p>
          <w:p w14:paraId="5BA83E06" w14:textId="77777777" w:rsidR="0030099F" w:rsidRPr="00556303" w:rsidRDefault="0030099F" w:rsidP="00E86DE4">
            <w:pPr>
              <w:pStyle w:val="Web"/>
              <w:numPr>
                <w:ilvl w:val="0"/>
                <w:numId w:val="48"/>
              </w:numPr>
              <w:spacing w:before="0" w:beforeAutospacing="0" w:after="0" w:afterAutospacing="0" w:line="320" w:lineRule="exact"/>
              <w:ind w:left="470" w:rightChars="4" w:right="10" w:hanging="396"/>
              <w:jc w:val="both"/>
              <w:rPr>
                <w:rFonts w:hint="eastAsia"/>
              </w:rPr>
            </w:pPr>
            <w:r w:rsidRPr="00556303">
              <w:rPr>
                <w:rFonts w:hint="eastAsia"/>
              </w:rPr>
              <w:t>推廣節水管路灌溉及現代化管理設施，以提升灌溉用水利用效率及農產品質。</w:t>
            </w:r>
          </w:p>
          <w:p w14:paraId="60605FDE" w14:textId="77777777" w:rsidR="0030099F" w:rsidRPr="00556303" w:rsidRDefault="0030099F" w:rsidP="00E86DE4">
            <w:pPr>
              <w:pStyle w:val="Web"/>
              <w:numPr>
                <w:ilvl w:val="0"/>
                <w:numId w:val="48"/>
              </w:numPr>
              <w:spacing w:before="0" w:beforeAutospacing="0" w:after="0" w:afterAutospacing="0" w:line="320" w:lineRule="exact"/>
              <w:ind w:left="470" w:rightChars="4" w:right="10" w:hanging="396"/>
              <w:jc w:val="both"/>
              <w:rPr>
                <w:rFonts w:hint="eastAsia"/>
              </w:rPr>
            </w:pPr>
            <w:r w:rsidRPr="00556303">
              <w:rPr>
                <w:rFonts w:hint="eastAsia"/>
              </w:rPr>
              <w:t>提升農業灌溉用水有效利用及水質維護，以提供量足質優灌溉用水。</w:t>
            </w:r>
          </w:p>
          <w:p w14:paraId="6C4AB2DE" w14:textId="77777777" w:rsidR="0030099F" w:rsidRPr="00556303" w:rsidRDefault="0030099F" w:rsidP="00E86DE4">
            <w:pPr>
              <w:pStyle w:val="Web"/>
              <w:numPr>
                <w:ilvl w:val="0"/>
                <w:numId w:val="48"/>
              </w:numPr>
              <w:spacing w:before="0" w:beforeAutospacing="0" w:after="0" w:afterAutospacing="0" w:line="320" w:lineRule="exact"/>
              <w:ind w:left="470" w:rightChars="4" w:right="10" w:hanging="396"/>
              <w:jc w:val="both"/>
            </w:pPr>
            <w:r w:rsidRPr="00556303">
              <w:rPr>
                <w:rFonts w:hint="eastAsia"/>
              </w:rPr>
              <w:t>農田水利會營運改善，以輔導改善農田水利會財務狀況、減輕財務困難及農田水利會財務負擔。</w:t>
            </w:r>
          </w:p>
        </w:tc>
        <w:tc>
          <w:tcPr>
            <w:tcW w:w="4961" w:type="dxa"/>
          </w:tcPr>
          <w:p w14:paraId="08BCEC15" w14:textId="77777777" w:rsidR="0030099F" w:rsidRPr="00556303" w:rsidRDefault="0030099F" w:rsidP="00E86DE4">
            <w:pPr>
              <w:pStyle w:val="Web"/>
              <w:numPr>
                <w:ilvl w:val="0"/>
                <w:numId w:val="97"/>
              </w:numPr>
              <w:spacing w:before="0" w:beforeAutospacing="0" w:after="0" w:afterAutospacing="0" w:line="320" w:lineRule="exact"/>
              <w:ind w:left="554" w:rightChars="4" w:right="10" w:hanging="504"/>
              <w:jc w:val="both"/>
              <w:rPr>
                <w:rFonts w:hint="eastAsia"/>
              </w:rPr>
            </w:pPr>
            <w:r w:rsidRPr="00556303">
              <w:rPr>
                <w:rFonts w:hint="eastAsia"/>
              </w:rPr>
              <w:t>辦理農田水利渠道更新改善161公里，減少1,127萬噸水量損失。</w:t>
            </w:r>
          </w:p>
          <w:p w14:paraId="52B997CD" w14:textId="77777777" w:rsidR="0030099F" w:rsidRPr="00556303" w:rsidRDefault="0030099F" w:rsidP="00E86DE4">
            <w:pPr>
              <w:pStyle w:val="Web"/>
              <w:numPr>
                <w:ilvl w:val="0"/>
                <w:numId w:val="97"/>
              </w:numPr>
              <w:spacing w:before="0" w:beforeAutospacing="0" w:after="0" w:afterAutospacing="0" w:line="320" w:lineRule="exact"/>
              <w:ind w:left="554" w:rightChars="4" w:right="10" w:hanging="504"/>
              <w:jc w:val="both"/>
              <w:rPr>
                <w:rFonts w:hint="eastAsia"/>
              </w:rPr>
            </w:pPr>
            <w:r w:rsidRPr="00556303">
              <w:rPr>
                <w:rFonts w:hint="eastAsia"/>
              </w:rPr>
              <w:t>辦理花蓮縣吉安鄉永興區、高雄市阿蓮區瓦廍區、苗栗縣西湖鄉四湖區等</w:t>
            </w:r>
            <w:r w:rsidRPr="00556303">
              <w:t>3</w:t>
            </w:r>
            <w:r w:rsidRPr="00556303">
              <w:rPr>
                <w:rFonts w:hint="eastAsia"/>
              </w:rPr>
              <w:t>地區農地重劃先期規劃，及</w:t>
            </w:r>
            <w:r w:rsidRPr="00556303">
              <w:t>20</w:t>
            </w:r>
            <w:r w:rsidRPr="00556303">
              <w:rPr>
                <w:rFonts w:hint="eastAsia"/>
              </w:rPr>
              <w:t>區面積</w:t>
            </w:r>
            <w:r w:rsidRPr="00556303">
              <w:t>1,350</w:t>
            </w:r>
            <w:r w:rsidRPr="00556303">
              <w:rPr>
                <w:rFonts w:hint="eastAsia"/>
              </w:rPr>
              <w:t>公頃早期農地重劃先期規劃。</w:t>
            </w:r>
          </w:p>
          <w:p w14:paraId="350179D3" w14:textId="77777777" w:rsidR="0030099F" w:rsidRPr="00556303" w:rsidRDefault="0030099F" w:rsidP="00E86DE4">
            <w:pPr>
              <w:pStyle w:val="Web"/>
              <w:numPr>
                <w:ilvl w:val="0"/>
                <w:numId w:val="97"/>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輔導農民完成施設省水管路灌溉系統1,000公頃，及各農田水利會完成水文自動測報系統更新與改善6處。</w:t>
            </w:r>
          </w:p>
          <w:p w14:paraId="14AB7224" w14:textId="77777777" w:rsidR="0030099F" w:rsidRPr="00556303" w:rsidRDefault="0030099F" w:rsidP="00E86DE4">
            <w:pPr>
              <w:pStyle w:val="Web"/>
              <w:numPr>
                <w:ilvl w:val="0"/>
                <w:numId w:val="97"/>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輔導農田水利會灌溉水質監視管理，設置2,326處監視點每2個月定期執行檢驗作業。提升檢測管理績效、整合灌溉水質監測調查資源、規劃更新灌溉水質監測管理系統。</w:t>
            </w:r>
          </w:p>
        </w:tc>
      </w:tr>
      <w:tr w:rsidR="0030099F" w:rsidRPr="00556303" w14:paraId="6F9076E8" w14:textId="77777777" w:rsidTr="00A65211">
        <w:tblPrEx>
          <w:tblCellMar>
            <w:top w:w="0" w:type="dxa"/>
            <w:bottom w:w="0" w:type="dxa"/>
          </w:tblCellMar>
        </w:tblPrEx>
        <w:trPr>
          <w:trHeight w:val="720"/>
        </w:trPr>
        <w:tc>
          <w:tcPr>
            <w:tcW w:w="1588" w:type="dxa"/>
            <w:vAlign w:val="center"/>
          </w:tcPr>
          <w:p w14:paraId="7C533005"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1E663BA3" w14:textId="77777777" w:rsidR="0030099F" w:rsidRPr="00556303" w:rsidRDefault="0030099F" w:rsidP="00E86DE4">
            <w:pPr>
              <w:pStyle w:val="Web"/>
              <w:numPr>
                <w:ilvl w:val="0"/>
                <w:numId w:val="30"/>
              </w:numPr>
              <w:spacing w:before="0" w:beforeAutospacing="0" w:after="0" w:afterAutospacing="0" w:line="320" w:lineRule="exact"/>
              <w:ind w:left="554" w:rightChars="4" w:right="10" w:hanging="504"/>
              <w:jc w:val="both"/>
              <w:rPr>
                <w:rFonts w:hint="eastAsia"/>
              </w:rPr>
            </w:pPr>
            <w:r w:rsidRPr="00556303">
              <w:rPr>
                <w:rFonts w:hint="eastAsia"/>
              </w:rPr>
              <w:t>農地重劃區緊急農水路改善計畫</w:t>
            </w:r>
          </w:p>
          <w:p w14:paraId="530A8D97" w14:textId="77777777" w:rsidR="0030099F" w:rsidRPr="00556303" w:rsidRDefault="0030099F" w:rsidP="00A65211">
            <w:pPr>
              <w:pStyle w:val="Web"/>
              <w:spacing w:before="0" w:beforeAutospacing="0" w:after="0" w:afterAutospacing="0" w:line="320" w:lineRule="exact"/>
              <w:ind w:left="470" w:rightChars="4" w:right="10"/>
              <w:jc w:val="both"/>
            </w:pPr>
            <w:r w:rsidRPr="00556303">
              <w:rPr>
                <w:rFonts w:hint="eastAsia"/>
              </w:rPr>
              <w:t>辦理農地重劃區緊急農水路路基路面整修、鋪設柏油路面、坡面保護、擋土設施、改善併行水路及相關安全設施等改善，以強化農糧生產效益，便利農產品運輸，提升農業地區交通安全及效率。</w:t>
            </w:r>
          </w:p>
        </w:tc>
        <w:tc>
          <w:tcPr>
            <w:tcW w:w="4961" w:type="dxa"/>
          </w:tcPr>
          <w:p w14:paraId="56E6CE98" w14:textId="77777777" w:rsidR="0030099F" w:rsidRPr="00556303" w:rsidRDefault="0030099F" w:rsidP="00A65211">
            <w:pPr>
              <w:widowControl w:val="0"/>
              <w:spacing w:line="320" w:lineRule="exact"/>
              <w:jc w:val="both"/>
              <w:textDirection w:val="lrTbV"/>
              <w:rPr>
                <w:rFonts w:ascii="新細明體" w:hAnsi="新細明體" w:hint="eastAsia"/>
                <w:sz w:val="22"/>
                <w:szCs w:val="20"/>
              </w:rPr>
            </w:pPr>
            <w:r w:rsidRPr="00556303">
              <w:rPr>
                <w:rFonts w:ascii="新細明體" w:hAnsi="新細明體" w:cs="新細明體" w:hint="eastAsia"/>
                <w:kern w:val="0"/>
              </w:rPr>
              <w:t>本計畫係以老舊及損毀段且具急迫性、危險性、地方政府短期內無法改善之農地重劃區內農水路為優先辦理對象，已核定425件工程，預計改善200公里。</w:t>
            </w:r>
          </w:p>
        </w:tc>
      </w:tr>
      <w:tr w:rsidR="0030099F" w:rsidRPr="00556303" w14:paraId="6686C61F" w14:textId="77777777" w:rsidTr="00A65211">
        <w:tblPrEx>
          <w:tblCellMar>
            <w:top w:w="0" w:type="dxa"/>
            <w:bottom w:w="0" w:type="dxa"/>
          </w:tblCellMar>
        </w:tblPrEx>
        <w:trPr>
          <w:trHeight w:val="720"/>
        </w:trPr>
        <w:tc>
          <w:tcPr>
            <w:tcW w:w="1588" w:type="dxa"/>
            <w:vAlign w:val="center"/>
          </w:tcPr>
          <w:p w14:paraId="142E8C62"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58CC46DE" w14:textId="77777777" w:rsidR="0030099F" w:rsidRPr="00556303" w:rsidRDefault="0030099F" w:rsidP="00E86DE4">
            <w:pPr>
              <w:pStyle w:val="Web"/>
              <w:numPr>
                <w:ilvl w:val="0"/>
                <w:numId w:val="30"/>
              </w:numPr>
              <w:spacing w:before="0" w:beforeAutospacing="0" w:after="0" w:afterAutospacing="0" w:line="320" w:lineRule="exact"/>
              <w:ind w:left="554" w:rightChars="4" w:right="10" w:hanging="504"/>
              <w:jc w:val="both"/>
              <w:rPr>
                <w:rFonts w:hint="eastAsia"/>
              </w:rPr>
            </w:pPr>
            <w:r w:rsidRPr="00556303">
              <w:rPr>
                <w:rFonts w:hint="eastAsia"/>
              </w:rPr>
              <w:t>推動優良農地整合加值利用計畫</w:t>
            </w:r>
          </w:p>
          <w:p w14:paraId="2FC7A67D" w14:textId="77777777" w:rsidR="0030099F" w:rsidRPr="00556303" w:rsidRDefault="0030099F" w:rsidP="00E86DE4">
            <w:pPr>
              <w:pStyle w:val="Web"/>
              <w:numPr>
                <w:ilvl w:val="0"/>
                <w:numId w:val="49"/>
              </w:numPr>
              <w:spacing w:before="0" w:beforeAutospacing="0" w:after="0" w:afterAutospacing="0" w:line="320" w:lineRule="exact"/>
              <w:ind w:left="470" w:rightChars="4" w:right="10" w:hanging="396"/>
              <w:jc w:val="both"/>
              <w:rPr>
                <w:rFonts w:hint="eastAsia"/>
              </w:rPr>
            </w:pPr>
            <w:r w:rsidRPr="00556303">
              <w:rPr>
                <w:rFonts w:hint="eastAsia"/>
              </w:rPr>
              <w:t>建置農業經營專區，輔導專區以活化農地利用、友善環境耕作、發展安全農業、強化產銷效率及培育青年農民等措施，奠立產業加值與資源整合的基礎，擴大產業群聚效益。</w:t>
            </w:r>
          </w:p>
          <w:p w14:paraId="194ADC35" w14:textId="77777777" w:rsidR="0030099F" w:rsidRPr="00556303" w:rsidRDefault="0030099F" w:rsidP="00E86DE4">
            <w:pPr>
              <w:pStyle w:val="Web"/>
              <w:numPr>
                <w:ilvl w:val="0"/>
                <w:numId w:val="49"/>
              </w:numPr>
              <w:spacing w:before="0" w:beforeAutospacing="0" w:after="0" w:afterAutospacing="0" w:line="320" w:lineRule="exact"/>
              <w:ind w:left="470" w:rightChars="4" w:right="10" w:hanging="396"/>
              <w:jc w:val="both"/>
              <w:rPr>
                <w:rFonts w:hint="eastAsia"/>
              </w:rPr>
            </w:pPr>
            <w:r w:rsidRPr="00556303">
              <w:rPr>
                <w:rFonts w:hint="eastAsia"/>
              </w:rPr>
              <w:t>由當地具發展潛力之農民團體、農業企業機構或農業財團法人等作為專區經營主體，輔導經營主體依據不同的專區態樣，以區內核心產業為基礎，研擬整合串接人、地、水、產業等施政資源之執行措施。</w:t>
            </w:r>
          </w:p>
          <w:p w14:paraId="67EEAC14" w14:textId="77777777" w:rsidR="0030099F" w:rsidRPr="00556303" w:rsidRDefault="0030099F" w:rsidP="00E86DE4">
            <w:pPr>
              <w:pStyle w:val="Web"/>
              <w:numPr>
                <w:ilvl w:val="0"/>
                <w:numId w:val="49"/>
              </w:numPr>
              <w:spacing w:before="0" w:beforeAutospacing="0" w:after="0" w:afterAutospacing="0" w:line="320" w:lineRule="exact"/>
              <w:ind w:left="470" w:rightChars="4" w:right="10" w:hanging="396"/>
              <w:jc w:val="both"/>
            </w:pPr>
            <w:r w:rsidRPr="00556303">
              <w:rPr>
                <w:rFonts w:hint="eastAsia"/>
              </w:rPr>
              <w:t>建構農業創新經營模式及輔導體系，培育跨域整合及創新經營管理人才。</w:t>
            </w:r>
          </w:p>
        </w:tc>
        <w:tc>
          <w:tcPr>
            <w:tcW w:w="4961" w:type="dxa"/>
          </w:tcPr>
          <w:p w14:paraId="4A4C5867" w14:textId="77777777" w:rsidR="0030099F" w:rsidRPr="00E92DDB" w:rsidRDefault="0030099F" w:rsidP="00E86DE4">
            <w:pPr>
              <w:pStyle w:val="Web"/>
              <w:numPr>
                <w:ilvl w:val="0"/>
                <w:numId w:val="98"/>
              </w:numPr>
              <w:spacing w:before="0" w:beforeAutospacing="0" w:after="0" w:afterAutospacing="0" w:line="320" w:lineRule="exact"/>
              <w:ind w:left="554" w:rightChars="4" w:right="10" w:hanging="504"/>
              <w:jc w:val="both"/>
              <w:rPr>
                <w:rFonts w:hint="eastAsia"/>
              </w:rPr>
            </w:pPr>
            <w:r w:rsidRPr="00556303">
              <w:rPr>
                <w:rFonts w:hint="eastAsia"/>
              </w:rPr>
              <w:t>107年規劃建置三星、關西、公館、新社、霧峰、</w:t>
            </w:r>
            <w:r w:rsidRPr="00E92DDB">
              <w:rPr>
                <w:rFonts w:hint="eastAsia"/>
              </w:rPr>
              <w:t>福興、斗南、北港、水林、新港、將軍、學甲、美濃等18處鄉鎮、約4,909公頃農業經營專區。</w:t>
            </w:r>
          </w:p>
          <w:p w14:paraId="6DE838CA" w14:textId="77777777" w:rsidR="0030099F" w:rsidRPr="00E92DDB" w:rsidRDefault="0030099F" w:rsidP="00E86DE4">
            <w:pPr>
              <w:pStyle w:val="Web"/>
              <w:numPr>
                <w:ilvl w:val="0"/>
                <w:numId w:val="98"/>
              </w:numPr>
              <w:spacing w:before="0" w:beforeAutospacing="0" w:after="0" w:afterAutospacing="0" w:line="320" w:lineRule="exact"/>
              <w:ind w:left="554" w:rightChars="4" w:right="10" w:hanging="504"/>
              <w:jc w:val="both"/>
              <w:rPr>
                <w:rFonts w:hint="eastAsia"/>
                <w:sz w:val="22"/>
                <w:szCs w:val="20"/>
              </w:rPr>
            </w:pPr>
            <w:r w:rsidRPr="00E92DDB">
              <w:rPr>
                <w:rFonts w:hint="eastAsia"/>
              </w:rPr>
              <w:t>協助當地農會、合作社擔任專區經營主體，提升資源整合及建構核心產業價值鏈之能力，以農地活化利用、友善環境耕作、組織整合運作、強化產銷效率及培育農民等措施，建立專區人、地、水、產業資源之整合平臺，以利施政資源優先挹注專區。</w:t>
            </w:r>
          </w:p>
          <w:p w14:paraId="00D78144" w14:textId="77777777" w:rsidR="0030099F" w:rsidRPr="00556303" w:rsidRDefault="0030099F" w:rsidP="00E86DE4">
            <w:pPr>
              <w:pStyle w:val="Web"/>
              <w:numPr>
                <w:ilvl w:val="0"/>
                <w:numId w:val="98"/>
              </w:numPr>
              <w:spacing w:before="0" w:beforeAutospacing="0" w:after="0" w:afterAutospacing="0" w:line="320" w:lineRule="exact"/>
              <w:ind w:left="554" w:rightChars="4" w:right="10" w:hanging="504"/>
              <w:jc w:val="both"/>
              <w:rPr>
                <w:rFonts w:hint="eastAsia"/>
                <w:sz w:val="22"/>
                <w:szCs w:val="20"/>
              </w:rPr>
            </w:pPr>
            <w:r w:rsidRPr="00E92DDB">
              <w:rPr>
                <w:rFonts w:hint="eastAsia"/>
              </w:rPr>
              <w:t>輔導新社區農會建置符合HACCP及ISO22000生鮮處理包裝廠，針對生鮮菇類產品拓展好市多、家樂福合作關係，開發新產品小包裝設計，拓展多元通路。輔導宜蘭縣行健有機農產生產合作社建立營運財務制度，研訂具體營運目標。輔導美濃區農會依當地農業生產、生活、生態需求，建立優良營農環境及鄉村發展模式。</w:t>
            </w:r>
          </w:p>
        </w:tc>
      </w:tr>
      <w:tr w:rsidR="0030099F" w:rsidRPr="00556303" w14:paraId="473DC875" w14:textId="77777777" w:rsidTr="00A65211">
        <w:tblPrEx>
          <w:tblCellMar>
            <w:top w:w="0" w:type="dxa"/>
            <w:bottom w:w="0" w:type="dxa"/>
          </w:tblCellMar>
        </w:tblPrEx>
        <w:trPr>
          <w:trHeight w:val="720"/>
        </w:trPr>
        <w:tc>
          <w:tcPr>
            <w:tcW w:w="1588" w:type="dxa"/>
            <w:vAlign w:val="center"/>
          </w:tcPr>
          <w:p w14:paraId="5B6B8AD9"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7BA883D" w14:textId="77777777" w:rsidR="0030099F" w:rsidRPr="00556303" w:rsidRDefault="0030099F" w:rsidP="00E86DE4">
            <w:pPr>
              <w:pStyle w:val="Web"/>
              <w:numPr>
                <w:ilvl w:val="0"/>
                <w:numId w:val="30"/>
              </w:numPr>
              <w:spacing w:before="0" w:beforeAutospacing="0" w:after="0" w:afterAutospacing="0" w:line="320" w:lineRule="exact"/>
              <w:ind w:left="554" w:rightChars="4" w:right="10" w:hanging="504"/>
              <w:jc w:val="both"/>
              <w:rPr>
                <w:rFonts w:hint="eastAsia"/>
              </w:rPr>
            </w:pPr>
            <w:r w:rsidRPr="00556303">
              <w:rPr>
                <w:rFonts w:hint="eastAsia"/>
              </w:rPr>
              <w:t>時空資訊雲落實智慧國土計畫</w:t>
            </w:r>
          </w:p>
          <w:p w14:paraId="5A096B18" w14:textId="77777777" w:rsidR="0030099F" w:rsidRPr="00556303" w:rsidRDefault="0030099F" w:rsidP="00E86DE4">
            <w:pPr>
              <w:pStyle w:val="Web"/>
              <w:numPr>
                <w:ilvl w:val="0"/>
                <w:numId w:val="50"/>
              </w:numPr>
              <w:spacing w:before="0" w:beforeAutospacing="0" w:after="0" w:afterAutospacing="0" w:line="320" w:lineRule="exact"/>
              <w:ind w:left="470" w:rightChars="4" w:right="10" w:hanging="396"/>
              <w:jc w:val="both"/>
              <w:rPr>
                <w:rFonts w:hint="eastAsia"/>
              </w:rPr>
            </w:pPr>
            <w:r w:rsidRPr="00556303">
              <w:rPr>
                <w:rFonts w:hint="eastAsia"/>
              </w:rPr>
              <w:t>應用衛星、航照影像遙測調查技術，結合現地調查資源，整合製作土壤、農地利用、漁畜生產、農田水利及森林生態等基礎農業地理資訊，建置農業地理圖資應用中心。</w:t>
            </w:r>
          </w:p>
          <w:p w14:paraId="365E56E1" w14:textId="77777777" w:rsidR="0030099F" w:rsidRPr="00556303" w:rsidRDefault="0030099F" w:rsidP="00E86DE4">
            <w:pPr>
              <w:pStyle w:val="Web"/>
              <w:numPr>
                <w:ilvl w:val="0"/>
                <w:numId w:val="50"/>
              </w:numPr>
              <w:spacing w:before="0" w:beforeAutospacing="0" w:after="0" w:afterAutospacing="0" w:line="320" w:lineRule="exact"/>
              <w:ind w:left="470" w:rightChars="4" w:right="10" w:hanging="396"/>
              <w:jc w:val="both"/>
            </w:pPr>
            <w:r w:rsidRPr="00556303">
              <w:rPr>
                <w:rFonts w:hint="eastAsia"/>
              </w:rPr>
              <w:t>發展農地利用分析，支援土壤管理及農地活化，掌握畜牧疫情防治空間分布，推廣生態保育教育及森林生態系經營最適規劃等應用。</w:t>
            </w:r>
          </w:p>
        </w:tc>
        <w:tc>
          <w:tcPr>
            <w:tcW w:w="4961" w:type="dxa"/>
          </w:tcPr>
          <w:p w14:paraId="5C37C370" w14:textId="77777777" w:rsidR="0030099F" w:rsidRPr="00556303" w:rsidRDefault="0030099F" w:rsidP="00E86DE4">
            <w:pPr>
              <w:pStyle w:val="Web"/>
              <w:numPr>
                <w:ilvl w:val="0"/>
                <w:numId w:val="99"/>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完成兩版次最新「全國GIS地籍圖」，每版次約1,500萬筆地籍資料。提供本會暨所屬機關「全國GIS地籍圖供應系統」共享使用。</w:t>
            </w:r>
          </w:p>
          <w:p w14:paraId="62518763" w14:textId="77777777" w:rsidR="0030099F" w:rsidRPr="00556303" w:rsidRDefault="0030099F" w:rsidP="00E86DE4">
            <w:pPr>
              <w:pStyle w:val="Web"/>
              <w:numPr>
                <w:ilvl w:val="0"/>
                <w:numId w:val="99"/>
              </w:numPr>
              <w:spacing w:before="0" w:beforeAutospacing="0" w:after="0" w:afterAutospacing="0" w:line="320" w:lineRule="exact"/>
              <w:ind w:left="554" w:rightChars="4" w:right="10" w:hanging="504"/>
              <w:jc w:val="both"/>
              <w:textDirection w:val="lrTbV"/>
              <w:rPr>
                <w:rFonts w:hint="eastAsia"/>
              </w:rPr>
            </w:pPr>
            <w:r w:rsidRPr="00556303">
              <w:rPr>
                <w:rFonts w:hint="eastAsia"/>
              </w:rPr>
              <w:t>建置「農業地理資訊倉儲中心」，新增30項主題屬性資料，開發「複式屬性條件查詢」功能，協助及簡化本會取得或製作農業主題圖資，以提升本會GIS應用業務執行效率。</w:t>
            </w:r>
          </w:p>
          <w:p w14:paraId="6CC3C9CA" w14:textId="77777777" w:rsidR="0030099F" w:rsidRPr="00556303" w:rsidRDefault="0030099F" w:rsidP="00E86DE4">
            <w:pPr>
              <w:pStyle w:val="Web"/>
              <w:numPr>
                <w:ilvl w:val="0"/>
                <w:numId w:val="99"/>
              </w:numPr>
              <w:spacing w:before="0" w:beforeAutospacing="0" w:after="0" w:afterAutospacing="0" w:line="320" w:lineRule="exact"/>
              <w:ind w:left="554" w:rightChars="4" w:right="10" w:hanging="504"/>
              <w:jc w:val="both"/>
              <w:textDirection w:val="lrTbV"/>
              <w:rPr>
                <w:rFonts w:hint="eastAsia"/>
              </w:rPr>
            </w:pPr>
            <w:r w:rsidRPr="00556303">
              <w:rPr>
                <w:rFonts w:hint="eastAsia"/>
              </w:rPr>
              <w:t>維運「農業及農地資源盤查結果查詢圖台」，更新全國農地範圍盤查成果；配合本會現地調查作業，提供以地籍段號為單位之地圖照片瀏覽服務，協助掌握現地作物現況。</w:t>
            </w:r>
          </w:p>
          <w:p w14:paraId="2E2128A5" w14:textId="77777777" w:rsidR="0030099F" w:rsidRPr="00556303" w:rsidRDefault="0030099F" w:rsidP="00E86DE4">
            <w:pPr>
              <w:pStyle w:val="Web"/>
              <w:numPr>
                <w:ilvl w:val="0"/>
                <w:numId w:val="99"/>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整合畜牧場登記管理系統、畜牧污染防治地理資訊系統、防疫資訊網及屠宰衛生檢查資訊網等4個系統，開發即時介接與跨系統比對功能。</w:t>
            </w:r>
          </w:p>
          <w:p w14:paraId="492108E6" w14:textId="77777777" w:rsidR="0030099F" w:rsidRPr="00556303" w:rsidRDefault="0030099F" w:rsidP="00E86DE4">
            <w:pPr>
              <w:pStyle w:val="Web"/>
              <w:numPr>
                <w:ilvl w:val="0"/>
                <w:numId w:val="99"/>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完成全國法定農業用地範圍、不利農業經營得設置綠能設施範圍等農業生產應用圖資，及完成農業生產資料空間圖資化，以利發展農地利用分析。</w:t>
            </w:r>
          </w:p>
          <w:p w14:paraId="135F39EC" w14:textId="77777777" w:rsidR="0030099F" w:rsidRPr="00556303" w:rsidRDefault="0030099F" w:rsidP="00E86DE4">
            <w:pPr>
              <w:pStyle w:val="Web"/>
              <w:numPr>
                <w:ilvl w:val="0"/>
                <w:numId w:val="99"/>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完成土壤及土地覆蓋調查圖資建置，支援土壤管理及農地活化；完成污染場址範圍圖，掌握畜牧疫情防治空間分布。</w:t>
            </w:r>
          </w:p>
        </w:tc>
      </w:tr>
      <w:tr w:rsidR="0030099F" w:rsidRPr="00556303" w14:paraId="4F025D87" w14:textId="77777777" w:rsidTr="00A65211">
        <w:tblPrEx>
          <w:tblCellMar>
            <w:top w:w="0" w:type="dxa"/>
            <w:bottom w:w="0" w:type="dxa"/>
          </w:tblCellMar>
        </w:tblPrEx>
        <w:trPr>
          <w:trHeight w:val="720"/>
        </w:trPr>
        <w:tc>
          <w:tcPr>
            <w:tcW w:w="1588" w:type="dxa"/>
            <w:vAlign w:val="center"/>
          </w:tcPr>
          <w:p w14:paraId="28401369"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3D3573FE" w14:textId="77777777" w:rsidR="0030099F" w:rsidRPr="00556303" w:rsidRDefault="0030099F" w:rsidP="00E86DE4">
            <w:pPr>
              <w:pStyle w:val="Web"/>
              <w:numPr>
                <w:ilvl w:val="0"/>
                <w:numId w:val="30"/>
              </w:numPr>
              <w:spacing w:before="0" w:beforeAutospacing="0" w:after="0" w:afterAutospacing="0" w:line="320" w:lineRule="exact"/>
              <w:ind w:left="554" w:rightChars="4" w:right="10" w:hanging="504"/>
              <w:jc w:val="both"/>
              <w:rPr>
                <w:rFonts w:hint="eastAsia"/>
              </w:rPr>
            </w:pPr>
            <w:r w:rsidRPr="00556303">
              <w:rPr>
                <w:rFonts w:hint="eastAsia"/>
              </w:rPr>
              <w:t>改善政府動物管制收容設施</w:t>
            </w:r>
          </w:p>
          <w:p w14:paraId="46AFB0BD" w14:textId="77777777" w:rsidR="0030099F" w:rsidRPr="00556303" w:rsidRDefault="0030099F" w:rsidP="00E86DE4">
            <w:pPr>
              <w:pStyle w:val="Web"/>
              <w:numPr>
                <w:ilvl w:val="0"/>
                <w:numId w:val="31"/>
              </w:numPr>
              <w:spacing w:before="0" w:beforeAutospacing="0" w:after="0" w:afterAutospacing="0" w:line="320" w:lineRule="exact"/>
              <w:ind w:left="470" w:rightChars="4" w:right="10" w:hanging="396"/>
              <w:jc w:val="both"/>
              <w:rPr>
                <w:rFonts w:hint="eastAsia"/>
              </w:rPr>
            </w:pPr>
            <w:r w:rsidRPr="00556303">
              <w:rPr>
                <w:rFonts w:hint="eastAsia"/>
              </w:rPr>
              <w:t>現有收容所原址改建工程9案：新北市、基隆市、桃園市、新竹市、臺中市（后里園區）、南投縣、嘉義縣、澎湖縣、金門縣。</w:t>
            </w:r>
          </w:p>
          <w:p w14:paraId="5D1C17DA" w14:textId="77777777" w:rsidR="0030099F" w:rsidRPr="00556303" w:rsidRDefault="0030099F" w:rsidP="00E86DE4">
            <w:pPr>
              <w:pStyle w:val="Web"/>
              <w:numPr>
                <w:ilvl w:val="0"/>
                <w:numId w:val="31"/>
              </w:numPr>
              <w:spacing w:before="0" w:beforeAutospacing="0" w:after="0" w:afterAutospacing="0" w:line="320" w:lineRule="exact"/>
              <w:ind w:left="470" w:rightChars="4" w:right="10" w:hanging="396"/>
              <w:jc w:val="both"/>
            </w:pPr>
            <w:r w:rsidRPr="00556303">
              <w:rPr>
                <w:rFonts w:hint="eastAsia"/>
              </w:rPr>
              <w:t>動物教育園區新建工程5案：苗栗縣、嘉義市、臺南市、屏東縣、花蓮縣。</w:t>
            </w:r>
          </w:p>
        </w:tc>
        <w:tc>
          <w:tcPr>
            <w:tcW w:w="4961" w:type="dxa"/>
          </w:tcPr>
          <w:p w14:paraId="19CBF431" w14:textId="77777777" w:rsidR="0030099F" w:rsidRPr="00556303" w:rsidRDefault="0030099F" w:rsidP="00E86DE4">
            <w:pPr>
              <w:pStyle w:val="Web"/>
              <w:numPr>
                <w:ilvl w:val="0"/>
                <w:numId w:val="100"/>
              </w:numPr>
              <w:spacing w:before="0" w:beforeAutospacing="0" w:after="0" w:afterAutospacing="0" w:line="320" w:lineRule="exact"/>
              <w:ind w:left="554" w:rightChars="4" w:right="10" w:hanging="504"/>
              <w:jc w:val="both"/>
              <w:textDirection w:val="lrTbV"/>
              <w:rPr>
                <w:rFonts w:hint="eastAsia"/>
              </w:rPr>
            </w:pPr>
            <w:r w:rsidRPr="00556303">
              <w:rPr>
                <w:rFonts w:hint="eastAsia"/>
              </w:rPr>
              <w:t>現有收容所原址改建工程，新北市、南投縣工程已完工；桃園市、新竹市工程預定107年底完工；金門縣、澎湖縣工程預定108年完工；基隆市、臺中市（后里園區）、嘉義縣預定107年工程發包。</w:t>
            </w:r>
          </w:p>
          <w:p w14:paraId="4063C827" w14:textId="77777777" w:rsidR="0030099F" w:rsidRPr="00556303" w:rsidRDefault="0030099F" w:rsidP="00E86DE4">
            <w:pPr>
              <w:pStyle w:val="Web"/>
              <w:numPr>
                <w:ilvl w:val="0"/>
                <w:numId w:val="100"/>
              </w:numPr>
              <w:spacing w:before="0" w:beforeAutospacing="0" w:after="0" w:afterAutospacing="0" w:line="320" w:lineRule="exact"/>
              <w:ind w:left="554" w:rightChars="4" w:right="10" w:hanging="504"/>
              <w:jc w:val="both"/>
              <w:textDirection w:val="lrTbV"/>
              <w:rPr>
                <w:rFonts w:hint="eastAsia"/>
              </w:rPr>
            </w:pPr>
            <w:r w:rsidRPr="00556303">
              <w:rPr>
                <w:rFonts w:hint="eastAsia"/>
              </w:rPr>
              <w:t>動物教育園區新建工程，苗栗縣(2、3期)、嘉義市工程預定107年底完工；臺南市、花蓮縣完成規劃設計預定107年工程發包；屏東縣辦理工程規劃設計階段，預定108年工程發包。</w:t>
            </w:r>
          </w:p>
        </w:tc>
      </w:tr>
      <w:tr w:rsidR="0030099F" w:rsidRPr="00556303" w14:paraId="29C8ECF5" w14:textId="77777777" w:rsidTr="00A65211">
        <w:tblPrEx>
          <w:tblCellMar>
            <w:top w:w="0" w:type="dxa"/>
            <w:bottom w:w="0" w:type="dxa"/>
          </w:tblCellMar>
        </w:tblPrEx>
        <w:trPr>
          <w:trHeight w:val="720"/>
        </w:trPr>
        <w:tc>
          <w:tcPr>
            <w:tcW w:w="1588" w:type="dxa"/>
          </w:tcPr>
          <w:p w14:paraId="28CAEA52"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四、老年農民福利津貼</w:t>
            </w:r>
          </w:p>
        </w:tc>
        <w:tc>
          <w:tcPr>
            <w:tcW w:w="3118" w:type="dxa"/>
          </w:tcPr>
          <w:p w14:paraId="0B8C234F" w14:textId="77777777" w:rsidR="0030099F" w:rsidRPr="00556303" w:rsidRDefault="0030099F" w:rsidP="00E86DE4">
            <w:pPr>
              <w:pStyle w:val="Web"/>
              <w:numPr>
                <w:ilvl w:val="0"/>
                <w:numId w:val="32"/>
              </w:numPr>
              <w:spacing w:before="0" w:beforeAutospacing="0" w:after="0" w:afterAutospacing="0" w:line="320" w:lineRule="exact"/>
              <w:ind w:left="554" w:rightChars="4" w:right="10" w:hanging="504"/>
              <w:jc w:val="both"/>
              <w:rPr>
                <w:rFonts w:hint="eastAsia"/>
              </w:rPr>
            </w:pPr>
            <w:r w:rsidRPr="00556303">
              <w:rPr>
                <w:rFonts w:hint="eastAsia"/>
              </w:rPr>
              <w:t>發放老年農民福利津貼</w:t>
            </w:r>
          </w:p>
          <w:p w14:paraId="1A33472C" w14:textId="77777777" w:rsidR="0030099F" w:rsidRPr="00556303" w:rsidRDefault="0030099F" w:rsidP="00E86DE4">
            <w:pPr>
              <w:pStyle w:val="Web"/>
              <w:numPr>
                <w:ilvl w:val="0"/>
                <w:numId w:val="51"/>
              </w:numPr>
              <w:spacing w:before="0" w:beforeAutospacing="0" w:after="0" w:afterAutospacing="0" w:line="320" w:lineRule="exact"/>
              <w:ind w:left="470" w:rightChars="4" w:right="10" w:hanging="396"/>
              <w:jc w:val="both"/>
              <w:rPr>
                <w:rFonts w:hint="eastAsia"/>
              </w:rPr>
            </w:pPr>
            <w:r w:rsidRPr="00556303">
              <w:rPr>
                <w:rFonts w:hint="eastAsia"/>
              </w:rPr>
              <w:t>辦理老年農民福利津貼申領及核發業務之策劃、監督、推廣與聯繫等工作。</w:t>
            </w:r>
          </w:p>
          <w:p w14:paraId="3C3E22AD" w14:textId="77777777" w:rsidR="0030099F" w:rsidRPr="00556303" w:rsidRDefault="0030099F" w:rsidP="00E86DE4">
            <w:pPr>
              <w:pStyle w:val="Web"/>
              <w:numPr>
                <w:ilvl w:val="0"/>
                <w:numId w:val="51"/>
              </w:numPr>
              <w:spacing w:before="0" w:beforeAutospacing="0" w:after="0" w:afterAutospacing="0" w:line="320" w:lineRule="exact"/>
              <w:ind w:left="470" w:rightChars="4" w:right="10" w:hanging="396"/>
              <w:jc w:val="both"/>
            </w:pPr>
            <w:r w:rsidRPr="00556303">
              <w:rPr>
                <w:rFonts w:hint="eastAsia"/>
              </w:rPr>
              <w:t>委託勞動部勞工保險局，辦理老年農民福利津貼核發業務。</w:t>
            </w:r>
          </w:p>
        </w:tc>
        <w:tc>
          <w:tcPr>
            <w:tcW w:w="4961" w:type="dxa"/>
          </w:tcPr>
          <w:p w14:paraId="36C50976" w14:textId="77777777" w:rsidR="0030099F" w:rsidRPr="00556303" w:rsidRDefault="0030099F" w:rsidP="00E86DE4">
            <w:pPr>
              <w:pStyle w:val="Web"/>
              <w:numPr>
                <w:ilvl w:val="0"/>
                <w:numId w:val="101"/>
              </w:numPr>
              <w:spacing w:before="0" w:beforeAutospacing="0" w:after="0" w:afterAutospacing="0" w:line="320" w:lineRule="exact"/>
              <w:ind w:left="554" w:rightChars="4" w:right="10" w:hanging="504"/>
              <w:jc w:val="both"/>
              <w:textDirection w:val="lrTbV"/>
              <w:rPr>
                <w:rFonts w:hint="eastAsia"/>
              </w:rPr>
            </w:pPr>
            <w:r w:rsidRPr="00556303">
              <w:rPr>
                <w:rFonts w:hint="eastAsia"/>
              </w:rPr>
              <w:t>比對勞保、軍保、公保、社福、財稅及戶役政媒體資料，經審查合格者核發老農津貼；107年截至6月底新申請計13,030人，合格者11,451人，不合格者1,579人。</w:t>
            </w:r>
          </w:p>
          <w:p w14:paraId="4008B9B3" w14:textId="77777777" w:rsidR="0030099F" w:rsidRPr="00556303" w:rsidRDefault="0030099F" w:rsidP="00E86DE4">
            <w:pPr>
              <w:pStyle w:val="Web"/>
              <w:numPr>
                <w:ilvl w:val="0"/>
                <w:numId w:val="101"/>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符合老農津貼申領資格者，自受理之當月起，發放至其死亡當月止。107年截至6月底計發放老農津貼264億8,409萬元，累計受惠人數623,497人。</w:t>
            </w:r>
          </w:p>
        </w:tc>
      </w:tr>
      <w:tr w:rsidR="0030099F" w:rsidRPr="00556303" w14:paraId="5036C5AE" w14:textId="77777777" w:rsidTr="00A65211">
        <w:tblPrEx>
          <w:tblCellMar>
            <w:top w:w="0" w:type="dxa"/>
            <w:bottom w:w="0" w:type="dxa"/>
          </w:tblCellMar>
        </w:tblPrEx>
        <w:trPr>
          <w:trHeight w:val="720"/>
        </w:trPr>
        <w:tc>
          <w:tcPr>
            <w:tcW w:w="1588" w:type="dxa"/>
          </w:tcPr>
          <w:p w14:paraId="1C37402F"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五、農業特別收入基金</w:t>
            </w:r>
          </w:p>
        </w:tc>
        <w:tc>
          <w:tcPr>
            <w:tcW w:w="3118" w:type="dxa"/>
          </w:tcPr>
          <w:p w14:paraId="0EA60200"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農業天然災害救助</w:t>
            </w:r>
          </w:p>
          <w:p w14:paraId="11A772F3" w14:textId="77777777" w:rsidR="0030099F" w:rsidRPr="00556303" w:rsidRDefault="0030099F" w:rsidP="00A65211">
            <w:pPr>
              <w:pStyle w:val="Web"/>
              <w:spacing w:before="0" w:beforeAutospacing="0" w:after="0" w:afterAutospacing="0" w:line="320" w:lineRule="exact"/>
              <w:ind w:left="556" w:rightChars="4" w:right="10"/>
              <w:jc w:val="both"/>
            </w:pPr>
            <w:r w:rsidRPr="00556303">
              <w:rPr>
                <w:rFonts w:hint="eastAsia"/>
              </w:rPr>
              <w:t>提供天然災害救助與低利率貸款，協助農漁民復耕復養。</w:t>
            </w:r>
          </w:p>
        </w:tc>
        <w:tc>
          <w:tcPr>
            <w:tcW w:w="4961" w:type="dxa"/>
          </w:tcPr>
          <w:p w14:paraId="5FF1898D" w14:textId="77777777" w:rsidR="0030099F" w:rsidRPr="00556303" w:rsidRDefault="0030099F" w:rsidP="00A65211">
            <w:pPr>
              <w:widowControl w:val="0"/>
              <w:spacing w:line="320" w:lineRule="exact"/>
              <w:jc w:val="both"/>
              <w:textDirection w:val="lrTbV"/>
              <w:rPr>
                <w:rFonts w:ascii="新細明體" w:hAnsi="新細明體" w:hint="eastAsia"/>
                <w:sz w:val="22"/>
                <w:szCs w:val="20"/>
              </w:rPr>
            </w:pPr>
            <w:r w:rsidRPr="00556303">
              <w:rPr>
                <w:rFonts w:ascii="新細明體" w:hAnsi="新細明體" w:cs="新細明體" w:hint="eastAsia"/>
                <w:kern w:val="0"/>
              </w:rPr>
              <w:t>107年度因1月低溫、2月6日花蓮震災、2至3月低溫、4月強風及冰雹、6月豪雨等造成農業天然災害，辦理現金救助及低利貸款等救助措施，107年截至6月底救助金額2億8,914萬元，受益戶數9,196戶；辦理低利貸款，計貸放0.51億元，86戶農漁民受益。</w:t>
            </w:r>
          </w:p>
        </w:tc>
      </w:tr>
      <w:tr w:rsidR="0030099F" w:rsidRPr="00556303" w14:paraId="57B70E3F" w14:textId="77777777" w:rsidTr="00A65211">
        <w:tblPrEx>
          <w:tblCellMar>
            <w:top w:w="0" w:type="dxa"/>
            <w:bottom w:w="0" w:type="dxa"/>
          </w:tblCellMar>
        </w:tblPrEx>
        <w:trPr>
          <w:trHeight w:val="720"/>
        </w:trPr>
        <w:tc>
          <w:tcPr>
            <w:tcW w:w="1588" w:type="dxa"/>
          </w:tcPr>
          <w:p w14:paraId="604A8DC9"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272E2F3D"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農業貸款利息差額補貼計畫</w:t>
            </w:r>
          </w:p>
          <w:p w14:paraId="31D6FB1F" w14:textId="77777777" w:rsidR="0030099F" w:rsidRPr="00556303" w:rsidRDefault="0030099F" w:rsidP="00E86DE4">
            <w:pPr>
              <w:pStyle w:val="Web"/>
              <w:numPr>
                <w:ilvl w:val="0"/>
                <w:numId w:val="53"/>
              </w:numPr>
              <w:spacing w:before="0" w:beforeAutospacing="0" w:after="0" w:afterAutospacing="0" w:line="320" w:lineRule="exact"/>
              <w:ind w:left="470" w:rightChars="4" w:right="10" w:hanging="396"/>
              <w:jc w:val="both"/>
              <w:rPr>
                <w:rFonts w:hint="eastAsia"/>
              </w:rPr>
            </w:pPr>
            <w:r w:rsidRPr="00556303">
              <w:rPr>
                <w:rFonts w:hint="eastAsia"/>
              </w:rPr>
              <w:t>賡續辦理政策性農業專案貸款，配合重要農業施政，推動多種農、林、漁、牧專案貸款，增進農業發展及農漁業者福利。</w:t>
            </w:r>
          </w:p>
          <w:p w14:paraId="1F6CA470" w14:textId="77777777" w:rsidR="0030099F" w:rsidRPr="00556303" w:rsidRDefault="0030099F" w:rsidP="00E86DE4">
            <w:pPr>
              <w:pStyle w:val="Web"/>
              <w:numPr>
                <w:ilvl w:val="0"/>
                <w:numId w:val="53"/>
              </w:numPr>
              <w:spacing w:before="0" w:beforeAutospacing="0" w:after="0" w:afterAutospacing="0" w:line="320" w:lineRule="exact"/>
              <w:ind w:left="470" w:rightChars="4" w:right="10" w:hanging="396"/>
              <w:jc w:val="both"/>
            </w:pPr>
            <w:r w:rsidRPr="00556303">
              <w:rPr>
                <w:rFonts w:hint="eastAsia"/>
              </w:rPr>
              <w:t>另加強推動農業節能減碳貸款、青年從農創業貸款、農民組織及農企業產銷經營及研發創新貸款、農業科技園區進駐業者優惠貸款及輔導農糧業經營貸款。</w:t>
            </w:r>
          </w:p>
        </w:tc>
        <w:tc>
          <w:tcPr>
            <w:tcW w:w="4961" w:type="dxa"/>
          </w:tcPr>
          <w:p w14:paraId="25ED1DCD" w14:textId="77777777" w:rsidR="0030099F" w:rsidRPr="00556303" w:rsidRDefault="0030099F" w:rsidP="00E86DE4">
            <w:pPr>
              <w:pStyle w:val="Web"/>
              <w:numPr>
                <w:ilvl w:val="0"/>
                <w:numId w:val="102"/>
              </w:numPr>
              <w:spacing w:before="0" w:beforeAutospacing="0" w:after="0" w:afterAutospacing="0" w:line="320" w:lineRule="exact"/>
              <w:ind w:left="554" w:rightChars="4" w:right="10" w:hanging="504"/>
              <w:jc w:val="both"/>
              <w:textDirection w:val="lrTbV"/>
              <w:rPr>
                <w:rFonts w:hint="eastAsia"/>
              </w:rPr>
            </w:pPr>
            <w:r w:rsidRPr="00556303">
              <w:rPr>
                <w:rFonts w:hint="eastAsia"/>
              </w:rPr>
              <w:t>107年4月修訂專案農貸相關規定：</w:t>
            </w:r>
          </w:p>
          <w:p w14:paraId="149D1565" w14:textId="77777777" w:rsidR="0030099F" w:rsidRPr="00556303" w:rsidRDefault="0030099F" w:rsidP="00E86DE4">
            <w:pPr>
              <w:pStyle w:val="Web"/>
              <w:numPr>
                <w:ilvl w:val="0"/>
                <w:numId w:val="103"/>
              </w:numPr>
              <w:spacing w:before="0" w:beforeAutospacing="0" w:after="0" w:afterAutospacing="0" w:line="320" w:lineRule="exact"/>
              <w:ind w:left="470" w:rightChars="4" w:right="10" w:hanging="396"/>
              <w:jc w:val="both"/>
              <w:textDirection w:val="lrTbV"/>
              <w:rPr>
                <w:rFonts w:hint="eastAsia"/>
              </w:rPr>
            </w:pPr>
            <w:r w:rsidRPr="00556303">
              <w:rPr>
                <w:rFonts w:hint="eastAsia"/>
              </w:rPr>
              <w:t>調降部分貸款利率及補貼基準。</w:t>
            </w:r>
          </w:p>
          <w:p w14:paraId="694A87F3" w14:textId="77777777" w:rsidR="0030099F" w:rsidRPr="00556303" w:rsidRDefault="0030099F" w:rsidP="00E86DE4">
            <w:pPr>
              <w:pStyle w:val="Web"/>
              <w:numPr>
                <w:ilvl w:val="0"/>
                <w:numId w:val="103"/>
              </w:numPr>
              <w:spacing w:before="0" w:beforeAutospacing="0" w:after="0" w:afterAutospacing="0" w:line="320" w:lineRule="exact"/>
              <w:ind w:left="470" w:rightChars="4" w:right="10" w:hanging="396"/>
              <w:jc w:val="both"/>
              <w:textDirection w:val="lrTbV"/>
              <w:rPr>
                <w:rFonts w:hint="eastAsia"/>
              </w:rPr>
            </w:pPr>
            <w:r w:rsidRPr="00556303">
              <w:rPr>
                <w:rFonts w:hint="eastAsia"/>
              </w:rPr>
              <w:t>延長青年從農創業貸款、農民組織及農企業產銷經營及研發創新貸款資本支出期限至15年。</w:t>
            </w:r>
          </w:p>
          <w:p w14:paraId="6B4E6152" w14:textId="77777777" w:rsidR="0030099F" w:rsidRPr="00556303" w:rsidRDefault="0030099F" w:rsidP="00E86DE4">
            <w:pPr>
              <w:pStyle w:val="Web"/>
              <w:numPr>
                <w:ilvl w:val="0"/>
                <w:numId w:val="103"/>
              </w:numPr>
              <w:spacing w:before="0" w:beforeAutospacing="0" w:after="0" w:afterAutospacing="0" w:line="320" w:lineRule="exact"/>
              <w:ind w:left="470" w:rightChars="4" w:right="10" w:hanging="396"/>
              <w:jc w:val="both"/>
              <w:textDirection w:val="lrTbV"/>
              <w:rPr>
                <w:rFonts w:hint="eastAsia"/>
              </w:rPr>
            </w:pPr>
            <w:r w:rsidRPr="00556303">
              <w:rPr>
                <w:rFonts w:hint="eastAsia"/>
              </w:rPr>
              <w:t>調高農家綜合貸款額度至40萬元，並將青農納為申貸對象；養殖漁業貸款額度依種類調高為300萬元至5,000萬元。</w:t>
            </w:r>
          </w:p>
          <w:p w14:paraId="38F88425" w14:textId="77777777" w:rsidR="0030099F" w:rsidRPr="00556303" w:rsidRDefault="0030099F" w:rsidP="00E86DE4">
            <w:pPr>
              <w:pStyle w:val="Web"/>
              <w:numPr>
                <w:ilvl w:val="0"/>
                <w:numId w:val="103"/>
              </w:numPr>
              <w:spacing w:before="0" w:beforeAutospacing="0" w:after="0" w:afterAutospacing="0" w:line="320" w:lineRule="exact"/>
              <w:ind w:left="470" w:rightChars="4" w:right="10" w:hanging="396"/>
              <w:jc w:val="both"/>
              <w:textDirection w:val="lrTbV"/>
              <w:rPr>
                <w:rFonts w:hint="eastAsia"/>
              </w:rPr>
            </w:pPr>
            <w:r w:rsidRPr="00556303">
              <w:rPr>
                <w:rFonts w:hint="eastAsia"/>
              </w:rPr>
              <w:t>農機貸款納入林業機械貸款用途。</w:t>
            </w:r>
          </w:p>
          <w:p w14:paraId="30F254F0" w14:textId="77777777" w:rsidR="0030099F" w:rsidRPr="00556303" w:rsidRDefault="0030099F" w:rsidP="00E86DE4">
            <w:pPr>
              <w:pStyle w:val="Web"/>
              <w:numPr>
                <w:ilvl w:val="0"/>
                <w:numId w:val="103"/>
              </w:numPr>
              <w:spacing w:before="0" w:beforeAutospacing="0" w:after="0" w:afterAutospacing="0" w:line="320" w:lineRule="exact"/>
              <w:ind w:left="470" w:rightChars="4" w:right="10" w:hanging="396"/>
              <w:jc w:val="both"/>
              <w:textDirection w:val="lrTbV"/>
              <w:rPr>
                <w:rFonts w:hint="eastAsia"/>
              </w:rPr>
            </w:pPr>
            <w:r w:rsidRPr="00556303">
              <w:rPr>
                <w:rFonts w:hint="eastAsia"/>
              </w:rPr>
              <w:t>放寬借款人得向農業經營場址所在貸款經辦機構申貸營農所需資金。</w:t>
            </w:r>
          </w:p>
          <w:p w14:paraId="5BB13854" w14:textId="77777777" w:rsidR="0030099F" w:rsidRPr="00556303" w:rsidRDefault="0030099F" w:rsidP="00E86DE4">
            <w:pPr>
              <w:pStyle w:val="Web"/>
              <w:numPr>
                <w:ilvl w:val="0"/>
                <w:numId w:val="102"/>
              </w:numPr>
              <w:spacing w:before="0" w:beforeAutospacing="0" w:after="0" w:afterAutospacing="0" w:line="320" w:lineRule="exact"/>
              <w:ind w:left="554" w:rightChars="4" w:right="10" w:hanging="504"/>
              <w:jc w:val="both"/>
              <w:textDirection w:val="lrTbV"/>
              <w:rPr>
                <w:rFonts w:hint="eastAsia"/>
              </w:rPr>
            </w:pPr>
            <w:r w:rsidRPr="00556303">
              <w:rPr>
                <w:rFonts w:hint="eastAsia"/>
              </w:rPr>
              <w:t>簡化及便利青農申貸手續，可利用WEB及APP連線至全國農業金庫官網「青年農民貸款專區」，申請青年從農創業貸款及農家綜合貸款。</w:t>
            </w:r>
          </w:p>
          <w:p w14:paraId="38CAD0BF" w14:textId="77777777" w:rsidR="0030099F" w:rsidRPr="00556303" w:rsidRDefault="0030099F" w:rsidP="00E86DE4">
            <w:pPr>
              <w:pStyle w:val="Web"/>
              <w:numPr>
                <w:ilvl w:val="0"/>
                <w:numId w:val="102"/>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107年截至6月底累計貸放132億元，受益農漁業者21,665戶。</w:t>
            </w:r>
          </w:p>
        </w:tc>
      </w:tr>
      <w:tr w:rsidR="0030099F" w:rsidRPr="00556303" w14:paraId="4D7CC9D9" w14:textId="77777777" w:rsidTr="00A65211">
        <w:tblPrEx>
          <w:tblCellMar>
            <w:top w:w="0" w:type="dxa"/>
            <w:bottom w:w="0" w:type="dxa"/>
          </w:tblCellMar>
        </w:tblPrEx>
        <w:trPr>
          <w:trHeight w:val="720"/>
        </w:trPr>
        <w:tc>
          <w:tcPr>
            <w:tcW w:w="1588" w:type="dxa"/>
          </w:tcPr>
          <w:p w14:paraId="24AA5F14"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370E5417"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休閒農業加值發展</w:t>
            </w:r>
          </w:p>
          <w:p w14:paraId="3BBCB752" w14:textId="77777777" w:rsidR="0030099F" w:rsidRPr="00556303" w:rsidRDefault="0030099F" w:rsidP="00E86DE4">
            <w:pPr>
              <w:pStyle w:val="Web"/>
              <w:numPr>
                <w:ilvl w:val="0"/>
                <w:numId w:val="54"/>
              </w:numPr>
              <w:spacing w:before="0" w:beforeAutospacing="0" w:after="0" w:afterAutospacing="0" w:line="320" w:lineRule="exact"/>
              <w:ind w:left="470" w:rightChars="4" w:right="10" w:hanging="396"/>
              <w:jc w:val="both"/>
              <w:rPr>
                <w:rFonts w:hint="eastAsia"/>
              </w:rPr>
            </w:pPr>
            <w:r w:rsidRPr="00556303">
              <w:rPr>
                <w:rFonts w:hint="eastAsia"/>
              </w:rPr>
              <w:t>優化休閒農業旅遊場域服務量能、主題特色及人力素質，促進產業友善旅遊環境。</w:t>
            </w:r>
          </w:p>
          <w:p w14:paraId="51D18AC5" w14:textId="77777777" w:rsidR="0030099F" w:rsidRPr="00556303" w:rsidRDefault="0030099F" w:rsidP="00E86DE4">
            <w:pPr>
              <w:pStyle w:val="Web"/>
              <w:numPr>
                <w:ilvl w:val="0"/>
                <w:numId w:val="54"/>
              </w:numPr>
              <w:spacing w:before="0" w:beforeAutospacing="0" w:after="0" w:afterAutospacing="0" w:line="320" w:lineRule="exact"/>
              <w:ind w:left="470" w:rightChars="4" w:right="10" w:hanging="396"/>
              <w:jc w:val="both"/>
              <w:rPr>
                <w:rFonts w:hint="eastAsia"/>
              </w:rPr>
            </w:pPr>
            <w:r w:rsidRPr="00556303">
              <w:rPr>
                <w:rFonts w:hint="eastAsia"/>
              </w:rPr>
              <w:t>整合農業旅遊資源，開發四季農業主題遊程及多元分眾農遊商品，推動區域特色農產業旅遊。</w:t>
            </w:r>
          </w:p>
          <w:p w14:paraId="6EC59A6E" w14:textId="77777777" w:rsidR="0030099F" w:rsidRPr="00556303" w:rsidRDefault="0030099F" w:rsidP="00E86DE4">
            <w:pPr>
              <w:pStyle w:val="Web"/>
              <w:numPr>
                <w:ilvl w:val="0"/>
                <w:numId w:val="54"/>
              </w:numPr>
              <w:spacing w:before="0" w:beforeAutospacing="0" w:after="0" w:afterAutospacing="0" w:line="320" w:lineRule="exact"/>
              <w:ind w:left="470" w:rightChars="4" w:right="10" w:hanging="396"/>
              <w:jc w:val="both"/>
            </w:pPr>
            <w:r w:rsidRPr="00556303">
              <w:rPr>
                <w:rFonts w:hint="eastAsia"/>
              </w:rPr>
              <w:t>運用整合行銷及網實通路，深耕並拓展國內外遊客市場，活化在地經濟。</w:t>
            </w:r>
          </w:p>
        </w:tc>
        <w:tc>
          <w:tcPr>
            <w:tcW w:w="4961" w:type="dxa"/>
          </w:tcPr>
          <w:p w14:paraId="2DC25942" w14:textId="77777777" w:rsidR="0030099F" w:rsidRPr="00E92DDB" w:rsidRDefault="0030099F" w:rsidP="00E86DE4">
            <w:pPr>
              <w:pStyle w:val="Web"/>
              <w:numPr>
                <w:ilvl w:val="0"/>
                <w:numId w:val="104"/>
              </w:numPr>
              <w:spacing w:before="0" w:beforeAutospacing="0" w:after="0" w:afterAutospacing="0" w:line="320" w:lineRule="exact"/>
              <w:ind w:left="554" w:rightChars="4" w:right="10" w:hanging="504"/>
              <w:jc w:val="both"/>
              <w:rPr>
                <w:rFonts w:hint="eastAsia"/>
              </w:rPr>
            </w:pPr>
            <w:r w:rsidRPr="00E92DDB">
              <w:rPr>
                <w:rFonts w:hint="eastAsia"/>
              </w:rPr>
              <w:t>輔導82區休閒農業區，辦理休閒農業人力培訓課程入門班、法規班及行政輔導講習會共3場次，計106人次參訓；完成休閒農業產學合作、就業職缺、度假打工調查與媒合成功共44人次；推動休閒農場服務認證制度通過37家，輔導通過穆斯林友善餐飲認證休閒農業業者8家。</w:t>
            </w:r>
          </w:p>
          <w:p w14:paraId="13E71704" w14:textId="77777777" w:rsidR="0030099F" w:rsidRPr="00E92DDB" w:rsidRDefault="0030099F" w:rsidP="00E86DE4">
            <w:pPr>
              <w:pStyle w:val="Web"/>
              <w:numPr>
                <w:ilvl w:val="0"/>
                <w:numId w:val="104"/>
              </w:numPr>
              <w:spacing w:before="0" w:beforeAutospacing="0" w:after="0" w:afterAutospacing="0" w:line="320" w:lineRule="exact"/>
              <w:ind w:left="554" w:rightChars="4" w:right="10" w:hanging="504"/>
              <w:jc w:val="both"/>
              <w:rPr>
                <w:rFonts w:hint="eastAsia"/>
              </w:rPr>
            </w:pPr>
            <w:r w:rsidRPr="00E92DDB">
              <w:rPr>
                <w:rFonts w:hint="eastAsia"/>
              </w:rPr>
              <w:t>完成田媽媽餐飲、伴手開發相關培訓共16場次，計445人次參訓；推動四季水果旅行，完成水果旅行影片3則，整合臺灣節氣水果37品項、150家農場或果園，開發四季採果路線181條，國際遊客獎勵旅遊2,350人次；完成花東米鄉1處區域農業旅遊帶資源整合、規劃系列行銷活動。</w:t>
            </w:r>
          </w:p>
          <w:p w14:paraId="236AA65C" w14:textId="77777777" w:rsidR="0030099F" w:rsidRPr="00E92DDB" w:rsidRDefault="0030099F" w:rsidP="00E86DE4">
            <w:pPr>
              <w:pStyle w:val="Web"/>
              <w:numPr>
                <w:ilvl w:val="0"/>
                <w:numId w:val="104"/>
              </w:numPr>
              <w:spacing w:before="0" w:beforeAutospacing="0" w:after="0" w:afterAutospacing="0" w:line="320" w:lineRule="exact"/>
              <w:ind w:left="554" w:rightChars="4" w:right="10" w:hanging="504"/>
              <w:jc w:val="both"/>
              <w:rPr>
                <w:rFonts w:hint="eastAsia"/>
                <w:sz w:val="22"/>
                <w:szCs w:val="20"/>
              </w:rPr>
            </w:pPr>
            <w:r w:rsidRPr="00E92DDB">
              <w:rPr>
                <w:rFonts w:hint="eastAsia"/>
              </w:rPr>
              <w:t>營運「農業易遊網」，持續加強異業合作拓展農業旅遊實體與虛擬銷售通路；參加臺北國際觀光博覽會，另以「農食之旅」為主題籌備</w:t>
            </w:r>
            <w:r w:rsidR="00E10F60" w:rsidRPr="00E92DDB">
              <w:rPr>
                <w:rFonts w:hint="eastAsia"/>
              </w:rPr>
              <w:t>2018</w:t>
            </w:r>
            <w:r w:rsidRPr="00E92DDB">
              <w:rPr>
                <w:rFonts w:hint="eastAsia"/>
              </w:rPr>
              <w:t>台北國際旅展參展事宜；參加新南向國家新加坡、馬來西亞、香港、印尼、越南等7場次國際旅遊展會，及香港、新加坡、馬來西亞、印尼、越南、韓國、中國大陸等16場次觀光推廣會、展銷會或行銷活動，辦理國際旅行業者或媒體踩線參訪11團次，獲國際媒體報導篇數達30則以上。</w:t>
            </w:r>
          </w:p>
        </w:tc>
      </w:tr>
      <w:tr w:rsidR="0030099F" w:rsidRPr="00556303" w14:paraId="572BF716" w14:textId="77777777" w:rsidTr="00A65211">
        <w:tblPrEx>
          <w:tblCellMar>
            <w:top w:w="0" w:type="dxa"/>
            <w:bottom w:w="0" w:type="dxa"/>
          </w:tblCellMar>
        </w:tblPrEx>
        <w:trPr>
          <w:trHeight w:val="720"/>
        </w:trPr>
        <w:tc>
          <w:tcPr>
            <w:tcW w:w="1588" w:type="dxa"/>
          </w:tcPr>
          <w:p w14:paraId="47586D09"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265BDEFE"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新農民培育計畫</w:t>
            </w:r>
          </w:p>
          <w:p w14:paraId="2D867F41" w14:textId="77777777" w:rsidR="0030099F" w:rsidRPr="00556303" w:rsidRDefault="0030099F" w:rsidP="00E86DE4">
            <w:pPr>
              <w:pStyle w:val="Web"/>
              <w:numPr>
                <w:ilvl w:val="0"/>
                <w:numId w:val="55"/>
              </w:numPr>
              <w:spacing w:before="0" w:beforeAutospacing="0" w:after="0" w:afterAutospacing="0" w:line="320" w:lineRule="exact"/>
              <w:ind w:left="470" w:rightChars="4" w:right="10" w:hanging="396"/>
              <w:jc w:val="both"/>
              <w:rPr>
                <w:rFonts w:hint="eastAsia"/>
              </w:rPr>
            </w:pPr>
            <w:r w:rsidRPr="00556303">
              <w:rPr>
                <w:rFonts w:hint="eastAsia"/>
              </w:rPr>
              <w:t>推動農場見習與農業打工，輔導農業科系及跨領域學生探索農業職場，及早規劃職涯學習地圖，擴大職涯探索。</w:t>
            </w:r>
          </w:p>
          <w:p w14:paraId="1BCCB74F" w14:textId="77777777" w:rsidR="0030099F" w:rsidRPr="00556303" w:rsidRDefault="0030099F" w:rsidP="00E86DE4">
            <w:pPr>
              <w:pStyle w:val="Web"/>
              <w:numPr>
                <w:ilvl w:val="0"/>
                <w:numId w:val="55"/>
              </w:numPr>
              <w:spacing w:before="0" w:beforeAutospacing="0" w:after="0" w:afterAutospacing="0" w:line="320" w:lineRule="exact"/>
              <w:ind w:left="470" w:rightChars="4" w:right="10" w:hanging="396"/>
              <w:jc w:val="both"/>
              <w:rPr>
                <w:rFonts w:hint="eastAsia"/>
              </w:rPr>
            </w:pPr>
            <w:r w:rsidRPr="00556303">
              <w:rPr>
                <w:rFonts w:hint="eastAsia"/>
              </w:rPr>
              <w:t>輔導申設契合式產業人才專班，透過學校教育結合產業人力需求，為產業量身打造潛力青年農民。</w:t>
            </w:r>
          </w:p>
          <w:p w14:paraId="17A10B3F" w14:textId="77777777" w:rsidR="0030099F" w:rsidRPr="00556303" w:rsidRDefault="0030099F" w:rsidP="00E86DE4">
            <w:pPr>
              <w:pStyle w:val="Web"/>
              <w:numPr>
                <w:ilvl w:val="0"/>
                <w:numId w:val="55"/>
              </w:numPr>
              <w:spacing w:before="0" w:beforeAutospacing="0" w:after="0" w:afterAutospacing="0" w:line="320" w:lineRule="exact"/>
              <w:ind w:left="470" w:rightChars="4" w:right="10" w:hanging="396"/>
              <w:jc w:val="both"/>
              <w:rPr>
                <w:rFonts w:hint="eastAsia"/>
              </w:rPr>
            </w:pPr>
            <w:r w:rsidRPr="00556303">
              <w:rPr>
                <w:rFonts w:hint="eastAsia"/>
              </w:rPr>
              <w:t>依產業人才需求開辦招募式人才培訓，輔導產業公協會提供職缺，並共同規劃與辦理培訓，縮短農業工作者投入農業之進用歷程，並提高產業雇用意願。</w:t>
            </w:r>
          </w:p>
          <w:p w14:paraId="1839368C" w14:textId="77777777" w:rsidR="0030099F" w:rsidRPr="00556303" w:rsidRDefault="0030099F" w:rsidP="00E86DE4">
            <w:pPr>
              <w:pStyle w:val="Web"/>
              <w:numPr>
                <w:ilvl w:val="0"/>
                <w:numId w:val="55"/>
              </w:numPr>
              <w:spacing w:before="0" w:beforeAutospacing="0" w:after="0" w:afterAutospacing="0" w:line="320" w:lineRule="exact"/>
              <w:ind w:left="470" w:rightChars="4" w:right="10" w:hanging="396"/>
              <w:jc w:val="both"/>
            </w:pPr>
            <w:r w:rsidRPr="00556303">
              <w:rPr>
                <w:rFonts w:hint="eastAsia"/>
              </w:rPr>
              <w:t>強化系統訓練，滾動調整農民學院入門、初階、進階及高階訓練課程，精進農業中高階人才技術與經營管理能力，完善在職培訓。</w:t>
            </w:r>
          </w:p>
        </w:tc>
        <w:tc>
          <w:tcPr>
            <w:tcW w:w="4961" w:type="dxa"/>
          </w:tcPr>
          <w:p w14:paraId="65EE5759" w14:textId="77777777" w:rsidR="0030099F" w:rsidRPr="00E92DDB" w:rsidRDefault="0030099F" w:rsidP="00E86DE4">
            <w:pPr>
              <w:pStyle w:val="Web"/>
              <w:numPr>
                <w:ilvl w:val="0"/>
                <w:numId w:val="105"/>
              </w:numPr>
              <w:spacing w:before="0" w:beforeAutospacing="0" w:after="0" w:afterAutospacing="0" w:line="320" w:lineRule="exact"/>
              <w:ind w:left="554" w:rightChars="4" w:right="10" w:hanging="504"/>
              <w:jc w:val="both"/>
              <w:textDirection w:val="lrTbV"/>
              <w:rPr>
                <w:rFonts w:hint="eastAsia"/>
              </w:rPr>
            </w:pPr>
            <w:r w:rsidRPr="00E92DDB">
              <w:rPr>
                <w:rFonts w:hint="eastAsia"/>
              </w:rPr>
              <w:t>調整農場見習工作及分工，納入各地區改良場所，協助農場申請加入之現地勘查工作。</w:t>
            </w:r>
          </w:p>
          <w:p w14:paraId="0399DDE8" w14:textId="77777777" w:rsidR="0030099F" w:rsidRPr="00E92DDB" w:rsidRDefault="0030099F" w:rsidP="00E86DE4">
            <w:pPr>
              <w:pStyle w:val="Web"/>
              <w:numPr>
                <w:ilvl w:val="0"/>
                <w:numId w:val="105"/>
              </w:numPr>
              <w:spacing w:before="0" w:beforeAutospacing="0" w:after="0" w:afterAutospacing="0" w:line="320" w:lineRule="exact"/>
              <w:ind w:left="554" w:rightChars="4" w:right="10" w:hanging="504"/>
              <w:jc w:val="both"/>
              <w:textDirection w:val="lrTbV"/>
              <w:rPr>
                <w:rFonts w:hint="eastAsia"/>
              </w:rPr>
            </w:pPr>
            <w:r w:rsidRPr="00E92DDB">
              <w:rPr>
                <w:rFonts w:hint="eastAsia"/>
              </w:rPr>
              <w:t>開辦智農人才培育之基礎課程計9門，包含水稻、蝴蝶蘭及設施農業等。邀請以色列專家於下半年來臺講座，將智農觀念導入推動產業，並規劃各產業職能基準課程。</w:t>
            </w:r>
          </w:p>
          <w:p w14:paraId="40E2C853" w14:textId="77777777" w:rsidR="0030099F" w:rsidRPr="00E92DDB" w:rsidRDefault="0030099F" w:rsidP="00E86DE4">
            <w:pPr>
              <w:pStyle w:val="Web"/>
              <w:numPr>
                <w:ilvl w:val="0"/>
                <w:numId w:val="105"/>
              </w:numPr>
              <w:spacing w:before="0" w:beforeAutospacing="0" w:after="0" w:afterAutospacing="0" w:line="320" w:lineRule="exact"/>
              <w:ind w:left="554" w:rightChars="4" w:right="10" w:hanging="504"/>
              <w:jc w:val="both"/>
              <w:textDirection w:val="lrTbV"/>
              <w:rPr>
                <w:rFonts w:hint="eastAsia"/>
              </w:rPr>
            </w:pPr>
            <w:r w:rsidRPr="00E92DDB">
              <w:rPr>
                <w:rFonts w:hint="eastAsia"/>
              </w:rPr>
              <w:t>辦理入門班24梯次、初階班5梯次及進階班29梯次共58梯次培訓1,662人次；已選定「簡易溫網室維修」課程進行數位教材規劃，並邀集農業試驗所等設施專家共同協助製作；已完成發行6期電子報，發行量累計新增3,293份，訂閱人數共42,410人，累計發報共243,420份。</w:t>
            </w:r>
          </w:p>
        </w:tc>
      </w:tr>
      <w:tr w:rsidR="0030099F" w:rsidRPr="00556303" w14:paraId="2D625804" w14:textId="77777777" w:rsidTr="00A65211">
        <w:tblPrEx>
          <w:tblCellMar>
            <w:top w:w="0" w:type="dxa"/>
            <w:bottom w:w="0" w:type="dxa"/>
          </w:tblCellMar>
        </w:tblPrEx>
        <w:trPr>
          <w:trHeight w:val="720"/>
        </w:trPr>
        <w:tc>
          <w:tcPr>
            <w:tcW w:w="1588" w:type="dxa"/>
          </w:tcPr>
          <w:p w14:paraId="4CB2E627"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63433DF"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創新農業推廣及青年農民培育</w:t>
            </w:r>
          </w:p>
          <w:p w14:paraId="1BB6B35A" w14:textId="77777777" w:rsidR="0030099F" w:rsidRPr="00556303" w:rsidRDefault="0030099F" w:rsidP="00E86DE4">
            <w:pPr>
              <w:pStyle w:val="Web"/>
              <w:numPr>
                <w:ilvl w:val="0"/>
                <w:numId w:val="56"/>
              </w:numPr>
              <w:spacing w:before="0" w:beforeAutospacing="0" w:after="0" w:afterAutospacing="0" w:line="320" w:lineRule="exact"/>
              <w:ind w:left="470" w:rightChars="4" w:right="10" w:hanging="396"/>
              <w:jc w:val="both"/>
              <w:rPr>
                <w:rFonts w:hint="eastAsia"/>
              </w:rPr>
            </w:pPr>
            <w:r w:rsidRPr="00556303">
              <w:rPr>
                <w:rFonts w:hint="eastAsia"/>
              </w:rPr>
              <w:t>辦理青年農民專案輔導，並建構青年農民在地輔導團隊，協助青年返鄉從農；規劃設置創新育成基地、農業創業示範專區加速新農民育成；設立區域性農業張老師單一諮詢窗口，整合中央與地方輔導資源；辦理農業公費專班，培育農業工作者；配合新南向政策，辦理鼓勵新南向國家學生來臺計畫，活絡農業人才交流。</w:t>
            </w:r>
          </w:p>
          <w:p w14:paraId="4B0B4628" w14:textId="77777777" w:rsidR="0030099F" w:rsidRPr="00556303" w:rsidRDefault="0030099F" w:rsidP="00E86DE4">
            <w:pPr>
              <w:pStyle w:val="Web"/>
              <w:numPr>
                <w:ilvl w:val="0"/>
                <w:numId w:val="56"/>
              </w:numPr>
              <w:spacing w:before="0" w:beforeAutospacing="0" w:after="0" w:afterAutospacing="0" w:line="320" w:lineRule="exact"/>
              <w:ind w:left="470" w:rightChars="4" w:right="10" w:hanging="396"/>
              <w:jc w:val="both"/>
            </w:pPr>
            <w:r w:rsidRPr="00556303">
              <w:rPr>
                <w:rFonts w:hint="eastAsia"/>
              </w:rPr>
              <w:t>推動農村青少年食農教育及鄉土教學；輔導農村婦女及高齡者改善生活品質；輔導農會結合農村社區在地資源，發展農村經濟事業；結合農村社區文化規劃食農教育體驗，鼓勵親子、國中小學生參與農村體驗。</w:t>
            </w:r>
          </w:p>
        </w:tc>
        <w:tc>
          <w:tcPr>
            <w:tcW w:w="4961" w:type="dxa"/>
          </w:tcPr>
          <w:p w14:paraId="0A8F4ACB" w14:textId="77777777" w:rsidR="0030099F" w:rsidRPr="00556303" w:rsidRDefault="0030099F" w:rsidP="00E86DE4">
            <w:pPr>
              <w:pStyle w:val="Web"/>
              <w:numPr>
                <w:ilvl w:val="0"/>
                <w:numId w:val="106"/>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第3屆百大青農2年期專案輔導；設立區域性農業張老師單一諮詢窗口，辦理定時定點服務304件、實地輔導諮詢服務43件；為培育具創新經營能力的農業接班人，招收180名公費生；配合新南向政策，提供93人次僑外生參加農業職涯探索，及173人次之僑外生參加農業打工。</w:t>
            </w:r>
          </w:p>
          <w:p w14:paraId="3635148E" w14:textId="77777777" w:rsidR="0030099F" w:rsidRPr="00556303" w:rsidRDefault="0030099F" w:rsidP="00E86DE4">
            <w:pPr>
              <w:pStyle w:val="Web"/>
              <w:numPr>
                <w:ilvl w:val="0"/>
                <w:numId w:val="106"/>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透過四健作業組與學校聯合辦理326組，實際體驗農業教育；輔導農村家政班2,898班，71,526人參與；規劃鄉村性別意識走讀工作坊4場次；辦理食農教育推廣計畫說明會4場，計256人參與；以「農業生產與環境」議題為推動重點，搭配健康飲食生活及飲食文化等概念，徵選60所學校辦理。</w:t>
            </w:r>
          </w:p>
        </w:tc>
      </w:tr>
      <w:tr w:rsidR="0030099F" w:rsidRPr="00556303" w14:paraId="7C41EB12" w14:textId="77777777" w:rsidTr="00A65211">
        <w:tblPrEx>
          <w:tblCellMar>
            <w:top w:w="0" w:type="dxa"/>
            <w:bottom w:w="0" w:type="dxa"/>
          </w:tblCellMar>
        </w:tblPrEx>
        <w:trPr>
          <w:trHeight w:val="720"/>
        </w:trPr>
        <w:tc>
          <w:tcPr>
            <w:tcW w:w="1588" w:type="dxa"/>
          </w:tcPr>
          <w:p w14:paraId="30D74F6C"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4F0E9E07"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農村農產業人力活化</w:t>
            </w:r>
          </w:p>
          <w:p w14:paraId="7ED14A6E" w14:textId="77777777" w:rsidR="0030099F" w:rsidRPr="00556303" w:rsidRDefault="0030099F" w:rsidP="00E86DE4">
            <w:pPr>
              <w:pStyle w:val="Web"/>
              <w:numPr>
                <w:ilvl w:val="0"/>
                <w:numId w:val="57"/>
              </w:numPr>
              <w:spacing w:before="0" w:beforeAutospacing="0" w:after="0" w:afterAutospacing="0" w:line="320" w:lineRule="exact"/>
              <w:ind w:left="470" w:rightChars="4" w:right="10" w:hanging="396"/>
              <w:jc w:val="both"/>
              <w:rPr>
                <w:rFonts w:hint="eastAsia"/>
              </w:rPr>
            </w:pPr>
            <w:r w:rsidRPr="00556303">
              <w:rPr>
                <w:rFonts w:hint="eastAsia"/>
              </w:rPr>
              <w:t>推動農業季節性缺工2.0措施，成立農業技術團、農業耕新團、運用外役監獄受刑人協助農事工作，改善農產業季節性缺工。</w:t>
            </w:r>
          </w:p>
          <w:p w14:paraId="3E2160A3" w14:textId="77777777" w:rsidR="0030099F" w:rsidRPr="00556303" w:rsidRDefault="0030099F" w:rsidP="00E86DE4">
            <w:pPr>
              <w:pStyle w:val="Web"/>
              <w:numPr>
                <w:ilvl w:val="0"/>
                <w:numId w:val="57"/>
              </w:numPr>
              <w:spacing w:before="0" w:beforeAutospacing="0" w:after="0" w:afterAutospacing="0" w:line="320" w:lineRule="exact"/>
              <w:ind w:left="470" w:rightChars="4" w:right="10" w:hanging="396"/>
              <w:jc w:val="both"/>
              <w:rPr>
                <w:rFonts w:hint="eastAsia"/>
              </w:rPr>
            </w:pPr>
            <w:r w:rsidRPr="00556303">
              <w:rPr>
                <w:rFonts w:hint="eastAsia"/>
              </w:rPr>
              <w:t>規劃針對各農產業特性成立產業專業團，改善農業全年性缺工。</w:t>
            </w:r>
          </w:p>
          <w:p w14:paraId="21851EAA" w14:textId="77777777" w:rsidR="0030099F" w:rsidRPr="00556303" w:rsidRDefault="0030099F" w:rsidP="00E86DE4">
            <w:pPr>
              <w:pStyle w:val="Web"/>
              <w:numPr>
                <w:ilvl w:val="0"/>
                <w:numId w:val="57"/>
              </w:numPr>
              <w:spacing w:before="0" w:beforeAutospacing="0" w:after="0" w:afterAutospacing="0" w:line="320" w:lineRule="exact"/>
              <w:ind w:left="470" w:rightChars="4" w:right="10" w:hanging="396"/>
              <w:jc w:val="both"/>
              <w:rPr>
                <w:rFonts w:hint="eastAsia"/>
              </w:rPr>
            </w:pPr>
            <w:r w:rsidRPr="00556303">
              <w:rPr>
                <w:rFonts w:hint="eastAsia"/>
              </w:rPr>
              <w:t>建立農業勞動力媒合及調派平臺，打造農業求職求才之專屬平臺。</w:t>
            </w:r>
          </w:p>
          <w:p w14:paraId="0AF6243F" w14:textId="77777777" w:rsidR="0030099F" w:rsidRPr="00556303" w:rsidRDefault="0030099F" w:rsidP="00E86DE4">
            <w:pPr>
              <w:pStyle w:val="Web"/>
              <w:numPr>
                <w:ilvl w:val="0"/>
                <w:numId w:val="57"/>
              </w:numPr>
              <w:spacing w:before="0" w:beforeAutospacing="0" w:after="0" w:afterAutospacing="0" w:line="320" w:lineRule="exact"/>
              <w:ind w:left="470" w:rightChars="4" w:right="10" w:hanging="396"/>
              <w:jc w:val="both"/>
              <w:rPr>
                <w:rFonts w:hint="eastAsia"/>
              </w:rPr>
            </w:pPr>
            <w:r w:rsidRPr="00556303">
              <w:rPr>
                <w:rFonts w:hint="eastAsia"/>
              </w:rPr>
              <w:t>導入農業機械化設備，推動自動化、機械化等省工經營模式，改善勞動環境，提升農場經營效率。</w:t>
            </w:r>
          </w:p>
          <w:p w14:paraId="1FD9391D" w14:textId="77777777" w:rsidR="0030099F" w:rsidRPr="00556303" w:rsidRDefault="0030099F" w:rsidP="00E86DE4">
            <w:pPr>
              <w:pStyle w:val="Web"/>
              <w:numPr>
                <w:ilvl w:val="0"/>
                <w:numId w:val="57"/>
              </w:numPr>
              <w:spacing w:before="0" w:beforeAutospacing="0" w:after="0" w:afterAutospacing="0" w:line="320" w:lineRule="exact"/>
              <w:ind w:left="470" w:rightChars="4" w:right="10" w:hanging="396"/>
              <w:jc w:val="both"/>
            </w:pPr>
            <w:r w:rsidRPr="00556303">
              <w:rPr>
                <w:rFonts w:hint="eastAsia"/>
              </w:rPr>
              <w:t>建立短期大量勞動力需求之預警與補充機制，經由農業人力資源媒合平臺媒合國內民眾、大專院校學生等支援農事服務。</w:t>
            </w:r>
          </w:p>
        </w:tc>
        <w:tc>
          <w:tcPr>
            <w:tcW w:w="4961" w:type="dxa"/>
          </w:tcPr>
          <w:p w14:paraId="6B70D829" w14:textId="77777777" w:rsidR="0030099F" w:rsidRPr="00556303" w:rsidRDefault="0030099F" w:rsidP="00E86DE4">
            <w:pPr>
              <w:pStyle w:val="Web"/>
              <w:numPr>
                <w:ilvl w:val="0"/>
                <w:numId w:val="107"/>
              </w:numPr>
              <w:spacing w:before="0" w:beforeAutospacing="0" w:after="0" w:afterAutospacing="0" w:line="320" w:lineRule="exact"/>
              <w:ind w:left="554" w:rightChars="4" w:right="10" w:hanging="504"/>
              <w:jc w:val="both"/>
              <w:textDirection w:val="lrTbV"/>
              <w:rPr>
                <w:rFonts w:hint="eastAsia"/>
              </w:rPr>
            </w:pPr>
            <w:r w:rsidRPr="00556303">
              <w:rPr>
                <w:rFonts w:hint="eastAsia"/>
              </w:rPr>
              <w:t>擴大辦理農業季節性缺工2.0措施，農業技術團累計服務1,094家次農場、上工44,082人日；農業耕新團累計服務692家次農場、上工46,446人日；外役監團累計服務8家次農場、上工1,676人日。</w:t>
            </w:r>
          </w:p>
          <w:p w14:paraId="632199CC" w14:textId="77777777" w:rsidR="0030099F" w:rsidRPr="00556303" w:rsidRDefault="0030099F" w:rsidP="00E86DE4">
            <w:pPr>
              <w:pStyle w:val="Web"/>
              <w:numPr>
                <w:ilvl w:val="0"/>
                <w:numId w:val="107"/>
              </w:numPr>
              <w:spacing w:before="0" w:beforeAutospacing="0" w:after="0" w:afterAutospacing="0" w:line="320" w:lineRule="exact"/>
              <w:ind w:left="554" w:rightChars="4" w:right="10" w:hanging="504"/>
              <w:jc w:val="both"/>
              <w:textDirection w:val="lrTbV"/>
              <w:rPr>
                <w:rFonts w:hint="eastAsia"/>
              </w:rPr>
            </w:pPr>
            <w:r w:rsidRPr="00556303">
              <w:rPr>
                <w:rFonts w:hint="eastAsia"/>
              </w:rPr>
              <w:t>茶業專業團累計上工3,569人日；乳牛飼育團服務11家牧場、上工1,406人日；番石榴專業團服務12家次農場、上工680人日；預計菇蕈專業團招募80人、設施協作團招募30人、畜牧團招募40人，於7月起陸續上工。</w:t>
            </w:r>
          </w:p>
          <w:p w14:paraId="1B161F86" w14:textId="77777777" w:rsidR="0030099F" w:rsidRPr="00556303" w:rsidRDefault="0030099F" w:rsidP="00E86DE4">
            <w:pPr>
              <w:pStyle w:val="Web"/>
              <w:numPr>
                <w:ilvl w:val="0"/>
                <w:numId w:val="107"/>
              </w:numPr>
              <w:spacing w:before="0" w:beforeAutospacing="0" w:after="0" w:afterAutospacing="0" w:line="320" w:lineRule="exact"/>
              <w:ind w:left="554" w:rightChars="4" w:right="10" w:hanging="504"/>
              <w:jc w:val="both"/>
              <w:textDirection w:val="lrTbV"/>
              <w:rPr>
                <w:rFonts w:hint="eastAsia"/>
              </w:rPr>
            </w:pPr>
            <w:r w:rsidRPr="00556303">
              <w:rPr>
                <w:rFonts w:hint="eastAsia"/>
              </w:rPr>
              <w:t>農業人力媒合管理平臺擴增農業專業團及人力活化團等媒合調派功能，並與縣市政府合作推廣，由各市縣農會宣導農業缺工好幫手APP推廣說明會，已辦理20場次。</w:t>
            </w:r>
          </w:p>
          <w:p w14:paraId="3AC4072F" w14:textId="77777777" w:rsidR="0030099F" w:rsidRPr="00556303" w:rsidRDefault="0030099F" w:rsidP="00E86DE4">
            <w:pPr>
              <w:pStyle w:val="Web"/>
              <w:numPr>
                <w:ilvl w:val="0"/>
                <w:numId w:val="107"/>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輔導桃園地區青年農民成立「有限責任桃園市青年農民生產合作社」，規劃以農機代耕團隊於桃、竹、苗地區展開農事服務運作。</w:t>
            </w:r>
          </w:p>
          <w:p w14:paraId="0D547610" w14:textId="77777777" w:rsidR="0030099F" w:rsidRPr="00556303" w:rsidRDefault="0030099F" w:rsidP="00E86DE4">
            <w:pPr>
              <w:pStyle w:val="Web"/>
              <w:numPr>
                <w:ilvl w:val="0"/>
                <w:numId w:val="107"/>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為預警大量勞動力需求，啟動區域農業人力調度機制，於5月協調南高屏地區農業技術團(大樹團、六龜團、燕巢團、仁德團、屏北團、番石榴專業團)等農業師傅共170人力，協助大樹荔枝園採收玉荷包；假日農夫團規劃簡易農事工序，吸引民眾體驗農事服務，已辦理3場次，共100人參與。</w:t>
            </w:r>
          </w:p>
        </w:tc>
      </w:tr>
      <w:tr w:rsidR="0030099F" w:rsidRPr="00556303" w14:paraId="2441CBF4" w14:textId="77777777" w:rsidTr="00A65211">
        <w:tblPrEx>
          <w:tblCellMar>
            <w:top w:w="0" w:type="dxa"/>
            <w:bottom w:w="0" w:type="dxa"/>
          </w:tblCellMar>
        </w:tblPrEx>
        <w:trPr>
          <w:trHeight w:val="720"/>
        </w:trPr>
        <w:tc>
          <w:tcPr>
            <w:tcW w:w="1588" w:type="dxa"/>
          </w:tcPr>
          <w:p w14:paraId="07E418A3"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491EBDF"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農村人力及教育推廣</w:t>
            </w:r>
          </w:p>
          <w:p w14:paraId="7D12AEDD" w14:textId="77777777" w:rsidR="0030099F" w:rsidRPr="00556303" w:rsidRDefault="0030099F" w:rsidP="00E86DE4">
            <w:pPr>
              <w:pStyle w:val="Web"/>
              <w:numPr>
                <w:ilvl w:val="0"/>
                <w:numId w:val="58"/>
              </w:numPr>
              <w:spacing w:before="0" w:beforeAutospacing="0" w:after="0" w:afterAutospacing="0" w:line="320" w:lineRule="exact"/>
              <w:ind w:left="470" w:rightChars="4" w:right="10" w:hanging="396"/>
              <w:jc w:val="both"/>
              <w:rPr>
                <w:rFonts w:hint="eastAsia"/>
              </w:rPr>
            </w:pPr>
            <w:r w:rsidRPr="00556303">
              <w:rPr>
                <w:rFonts w:hint="eastAsia"/>
              </w:rPr>
              <w:t>政策規劃與管理：委託專案辦理農村再生創新研究、農舍興建資格及管理等；補助20縣市政府辦理農舍、行政費用等。</w:t>
            </w:r>
          </w:p>
          <w:p w14:paraId="50CB40DB" w14:textId="77777777" w:rsidR="0030099F" w:rsidRPr="00556303" w:rsidRDefault="0030099F" w:rsidP="00E86DE4">
            <w:pPr>
              <w:pStyle w:val="Web"/>
              <w:numPr>
                <w:ilvl w:val="0"/>
                <w:numId w:val="58"/>
              </w:numPr>
              <w:spacing w:before="0" w:beforeAutospacing="0" w:after="0" w:afterAutospacing="0" w:line="320" w:lineRule="exact"/>
              <w:ind w:left="470" w:rightChars="4" w:right="10" w:hanging="396"/>
              <w:jc w:val="both"/>
              <w:rPr>
                <w:rFonts w:hint="eastAsia"/>
              </w:rPr>
            </w:pPr>
            <w:r w:rsidRPr="00556303">
              <w:rPr>
                <w:rFonts w:hint="eastAsia"/>
              </w:rPr>
              <w:t>農村人力培育：針對配合政策導向、專案計畫及評估發展需求，委託專業或自辦開設目標導向增能課程，辦理培根計畫及鼓勵青年返鄉協助社區發展等。</w:t>
            </w:r>
          </w:p>
          <w:p w14:paraId="2083F30B" w14:textId="77777777" w:rsidR="0030099F" w:rsidRPr="00556303" w:rsidRDefault="0030099F" w:rsidP="00E86DE4">
            <w:pPr>
              <w:pStyle w:val="Web"/>
              <w:numPr>
                <w:ilvl w:val="0"/>
                <w:numId w:val="58"/>
              </w:numPr>
              <w:spacing w:before="0" w:beforeAutospacing="0" w:after="0" w:afterAutospacing="0" w:line="320" w:lineRule="exact"/>
              <w:ind w:left="470" w:rightChars="4" w:right="10" w:hanging="396"/>
              <w:jc w:val="both"/>
            </w:pPr>
            <w:r w:rsidRPr="00556303">
              <w:rPr>
                <w:rFonts w:hint="eastAsia"/>
              </w:rPr>
              <w:t>農村再生宣導與推廣：鼓勵年輕學子以自身創意或所學專長，參與或協助農村社區公共事務，辦理大專生洄游農村、青年參與農村教育推廣體驗計畫等。</w:t>
            </w:r>
          </w:p>
        </w:tc>
        <w:tc>
          <w:tcPr>
            <w:tcW w:w="4961" w:type="dxa"/>
          </w:tcPr>
          <w:p w14:paraId="010FAC8A" w14:textId="77777777" w:rsidR="0030099F" w:rsidRPr="00556303" w:rsidRDefault="0030099F" w:rsidP="00E86DE4">
            <w:pPr>
              <w:pStyle w:val="Web"/>
              <w:numPr>
                <w:ilvl w:val="0"/>
                <w:numId w:val="108"/>
              </w:numPr>
              <w:spacing w:before="0" w:beforeAutospacing="0" w:after="0" w:afterAutospacing="0" w:line="320" w:lineRule="exact"/>
              <w:ind w:left="554" w:rightChars="4" w:right="10" w:hanging="504"/>
              <w:jc w:val="both"/>
              <w:textDirection w:val="lrTbV"/>
              <w:rPr>
                <w:rFonts w:hint="eastAsia"/>
              </w:rPr>
            </w:pPr>
            <w:r w:rsidRPr="00556303">
              <w:rPr>
                <w:rFonts w:hint="eastAsia"/>
              </w:rPr>
              <w:t>農村再生培根計畫累計2,543個社區、154,890人次，已超過全國農村</w:t>
            </w:r>
            <w:r w:rsidRPr="00E92DDB">
              <w:rPr>
                <w:rFonts w:hint="eastAsia"/>
              </w:rPr>
              <w:t>社</w:t>
            </w:r>
            <w:r w:rsidR="0098139A" w:rsidRPr="00E92DDB">
              <w:rPr>
                <w:rFonts w:hint="eastAsia"/>
              </w:rPr>
              <w:t>區</w:t>
            </w:r>
            <w:r w:rsidRPr="00556303">
              <w:rPr>
                <w:rFonts w:hint="eastAsia"/>
              </w:rPr>
              <w:t>60%，107年透過地方政府持續引動，擴大參與。</w:t>
            </w:r>
          </w:p>
          <w:p w14:paraId="515ADECF" w14:textId="77777777" w:rsidR="0030099F" w:rsidRPr="00556303" w:rsidRDefault="0030099F" w:rsidP="00E86DE4">
            <w:pPr>
              <w:pStyle w:val="Web"/>
              <w:numPr>
                <w:ilvl w:val="0"/>
                <w:numId w:val="108"/>
              </w:numPr>
              <w:spacing w:before="0" w:beforeAutospacing="0" w:after="0" w:afterAutospacing="0" w:line="320" w:lineRule="exact"/>
              <w:ind w:left="554" w:rightChars="4" w:right="10" w:hanging="504"/>
              <w:jc w:val="both"/>
              <w:textDirection w:val="lrTbV"/>
              <w:rPr>
                <w:rFonts w:hint="eastAsia"/>
              </w:rPr>
            </w:pPr>
            <w:r w:rsidRPr="00556303">
              <w:rPr>
                <w:rFonts w:hint="eastAsia"/>
              </w:rPr>
              <w:t>多元增能輔導農村自主能力提升，年度目標5,000人次，已達成1,350人次；農村微型工藝產業培力補助44案。</w:t>
            </w:r>
          </w:p>
          <w:p w14:paraId="26227947" w14:textId="77777777" w:rsidR="0030099F" w:rsidRPr="00556303" w:rsidRDefault="0030099F" w:rsidP="00E86DE4">
            <w:pPr>
              <w:pStyle w:val="Web"/>
              <w:numPr>
                <w:ilvl w:val="0"/>
                <w:numId w:val="108"/>
              </w:numPr>
              <w:spacing w:before="0" w:beforeAutospacing="0" w:after="0" w:afterAutospacing="0" w:line="320" w:lineRule="exact"/>
              <w:ind w:left="554" w:rightChars="4" w:right="10" w:hanging="504"/>
              <w:jc w:val="both"/>
              <w:textDirection w:val="lrTbV"/>
              <w:rPr>
                <w:rFonts w:hint="eastAsia"/>
              </w:rPr>
            </w:pPr>
            <w:r w:rsidRPr="00556303">
              <w:rPr>
                <w:rFonts w:hint="eastAsia"/>
              </w:rPr>
              <w:t>鼓勵大專院校老師結合核心知識，實踐應用於農村場域，發揮跨界價值解決農業及農村問題，計有32所大學42系所參與、核定47案。</w:t>
            </w:r>
          </w:p>
          <w:p w14:paraId="13936213" w14:textId="77777777" w:rsidR="0030099F" w:rsidRPr="00556303" w:rsidRDefault="0030099F" w:rsidP="00E86DE4">
            <w:pPr>
              <w:pStyle w:val="Web"/>
              <w:numPr>
                <w:ilvl w:val="0"/>
                <w:numId w:val="108"/>
              </w:numPr>
              <w:spacing w:before="0" w:beforeAutospacing="0" w:after="0" w:afterAutospacing="0" w:line="320" w:lineRule="exact"/>
              <w:ind w:left="554" w:rightChars="4" w:right="10" w:hanging="504"/>
              <w:jc w:val="both"/>
              <w:textDirection w:val="lrTbV"/>
              <w:rPr>
                <w:rFonts w:hint="eastAsia"/>
              </w:rPr>
            </w:pPr>
            <w:r w:rsidRPr="00556303">
              <w:rPr>
                <w:rFonts w:hint="eastAsia"/>
              </w:rPr>
              <w:t>大專生洄游農</w:t>
            </w:r>
            <w:r w:rsidR="006764C9">
              <w:rPr>
                <w:rFonts w:hint="eastAsia"/>
              </w:rPr>
              <w:t>S</w:t>
            </w:r>
            <w:r w:rsidRPr="00556303">
              <w:rPr>
                <w:rFonts w:hint="eastAsia"/>
              </w:rPr>
              <w:t>tay計155人參與、洄游農村競賽、洄游二次方，全國60所大專院校151科系參與，20隊學生駐村。</w:t>
            </w:r>
          </w:p>
          <w:p w14:paraId="18263F1B" w14:textId="77777777" w:rsidR="0030099F" w:rsidRPr="00556303" w:rsidRDefault="0030099F" w:rsidP="00E86DE4">
            <w:pPr>
              <w:pStyle w:val="Web"/>
              <w:numPr>
                <w:ilvl w:val="0"/>
                <w:numId w:val="108"/>
              </w:numPr>
              <w:spacing w:before="0" w:beforeAutospacing="0" w:after="0" w:afterAutospacing="0" w:line="320" w:lineRule="exact"/>
              <w:ind w:left="554" w:rightChars="4" w:right="10" w:hanging="504"/>
              <w:jc w:val="both"/>
              <w:textDirection w:val="lrTbV"/>
              <w:rPr>
                <w:rFonts w:hint="eastAsia"/>
              </w:rPr>
            </w:pPr>
            <w:r w:rsidRPr="00556303">
              <w:rPr>
                <w:rFonts w:hint="eastAsia"/>
              </w:rPr>
              <w:t>導入青年創意構想並經營農村，創造農村三生新價值並協助農村多角化經營與產業加值。核定補助104案，青年參與農村公眾事務110人。</w:t>
            </w:r>
          </w:p>
          <w:p w14:paraId="0E4FBE3C" w14:textId="77777777" w:rsidR="0030099F" w:rsidRPr="00556303" w:rsidRDefault="0030099F" w:rsidP="00E86DE4">
            <w:pPr>
              <w:pStyle w:val="Web"/>
              <w:numPr>
                <w:ilvl w:val="0"/>
                <w:numId w:val="108"/>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透過多元方式製作農村再生宣導廣告，觸及人次超過12,000人次，讓全國民眾感受農村再生創新施政的成效，行銷臺灣農村，達成農村再生的願景。</w:t>
            </w:r>
          </w:p>
        </w:tc>
      </w:tr>
      <w:tr w:rsidR="0030099F" w:rsidRPr="00556303" w14:paraId="3F9E5260" w14:textId="77777777" w:rsidTr="00A65211">
        <w:tblPrEx>
          <w:tblCellMar>
            <w:top w:w="0" w:type="dxa"/>
            <w:bottom w:w="0" w:type="dxa"/>
          </w:tblCellMar>
        </w:tblPrEx>
        <w:trPr>
          <w:trHeight w:val="720"/>
        </w:trPr>
        <w:tc>
          <w:tcPr>
            <w:tcW w:w="1588" w:type="dxa"/>
          </w:tcPr>
          <w:p w14:paraId="0B3A2669"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0E04AA8"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農村再生跨域發展</w:t>
            </w:r>
          </w:p>
          <w:p w14:paraId="479CF7EE" w14:textId="77777777" w:rsidR="0030099F" w:rsidRPr="00556303" w:rsidRDefault="0030099F" w:rsidP="00E86DE4">
            <w:pPr>
              <w:pStyle w:val="Web"/>
              <w:numPr>
                <w:ilvl w:val="0"/>
                <w:numId w:val="59"/>
              </w:numPr>
              <w:spacing w:before="0" w:beforeAutospacing="0" w:after="0" w:afterAutospacing="0" w:line="320" w:lineRule="exact"/>
              <w:ind w:left="470" w:rightChars="4" w:right="10" w:hanging="396"/>
              <w:jc w:val="both"/>
              <w:rPr>
                <w:rFonts w:hint="eastAsia"/>
              </w:rPr>
            </w:pPr>
            <w:r w:rsidRPr="00556303">
              <w:rPr>
                <w:rFonts w:hint="eastAsia"/>
              </w:rPr>
              <w:t>農村社區企業經營輔導計畫：輔導農村產業朝企業化經營，建立育成輔導體系，鼓勵青年返鄉創業，以農村企業為領頭羊，帶動社區自主發展。</w:t>
            </w:r>
          </w:p>
          <w:p w14:paraId="6BE04AB0" w14:textId="77777777" w:rsidR="0030099F" w:rsidRPr="00556303" w:rsidRDefault="0030099F" w:rsidP="00E86DE4">
            <w:pPr>
              <w:pStyle w:val="Web"/>
              <w:numPr>
                <w:ilvl w:val="0"/>
                <w:numId w:val="59"/>
              </w:numPr>
              <w:spacing w:before="0" w:beforeAutospacing="0" w:after="0" w:afterAutospacing="0" w:line="320" w:lineRule="exact"/>
              <w:ind w:left="470" w:rightChars="4" w:right="10" w:hanging="396"/>
              <w:jc w:val="both"/>
              <w:rPr>
                <w:rFonts w:hint="eastAsia"/>
              </w:rPr>
            </w:pPr>
            <w:r w:rsidRPr="00556303">
              <w:rPr>
                <w:rFonts w:hint="eastAsia"/>
              </w:rPr>
              <w:t>農村產業跨域及區域亮點：透過公私部門跨領域合作，整合不同農村之三生與文化等資源與組織，發展為軸線或區域性亮點。</w:t>
            </w:r>
          </w:p>
          <w:p w14:paraId="169E2AFD" w14:textId="77777777" w:rsidR="0030099F" w:rsidRPr="00556303" w:rsidRDefault="0030099F" w:rsidP="00E86DE4">
            <w:pPr>
              <w:pStyle w:val="Web"/>
              <w:numPr>
                <w:ilvl w:val="0"/>
                <w:numId w:val="59"/>
              </w:numPr>
              <w:spacing w:before="0" w:beforeAutospacing="0" w:after="0" w:afterAutospacing="0" w:line="320" w:lineRule="exact"/>
              <w:ind w:left="470" w:rightChars="4" w:right="10" w:hanging="396"/>
              <w:jc w:val="both"/>
              <w:rPr>
                <w:rFonts w:hint="eastAsia"/>
              </w:rPr>
            </w:pPr>
            <w:r w:rsidRPr="00556303">
              <w:rPr>
                <w:rFonts w:hint="eastAsia"/>
              </w:rPr>
              <w:t>農村生活環境改善：配合執行新農業政策或協助農村亟需建設事項，辦理環境場域改善或營造。</w:t>
            </w:r>
          </w:p>
          <w:p w14:paraId="4CE3F8DC" w14:textId="77777777" w:rsidR="0030099F" w:rsidRPr="00556303" w:rsidRDefault="0030099F" w:rsidP="00E86DE4">
            <w:pPr>
              <w:pStyle w:val="Web"/>
              <w:numPr>
                <w:ilvl w:val="0"/>
                <w:numId w:val="59"/>
              </w:numPr>
              <w:spacing w:before="0" w:beforeAutospacing="0" w:after="0" w:afterAutospacing="0" w:line="320" w:lineRule="exact"/>
              <w:ind w:left="470" w:rightChars="4" w:right="10" w:hanging="396"/>
              <w:jc w:val="both"/>
            </w:pPr>
            <w:r w:rsidRPr="00556303">
              <w:rPr>
                <w:rFonts w:hint="eastAsia"/>
              </w:rPr>
              <w:t>金牌農村競賽選拔：樹立臺灣農村典範使農村社區發展有所依循，透過競賽選拔機制，促進中央及縣（市）政府合作投入農村發展。</w:t>
            </w:r>
          </w:p>
        </w:tc>
        <w:tc>
          <w:tcPr>
            <w:tcW w:w="4961" w:type="dxa"/>
          </w:tcPr>
          <w:p w14:paraId="60CEFEAA" w14:textId="77777777" w:rsidR="0030099F" w:rsidRPr="00556303" w:rsidRDefault="0030099F" w:rsidP="00E86DE4">
            <w:pPr>
              <w:pStyle w:val="Web"/>
              <w:numPr>
                <w:ilvl w:val="0"/>
                <w:numId w:val="109"/>
              </w:numPr>
              <w:spacing w:before="0" w:beforeAutospacing="0" w:after="0" w:afterAutospacing="0" w:line="320" w:lineRule="exact"/>
              <w:ind w:left="554" w:rightChars="4" w:right="10" w:hanging="504"/>
              <w:jc w:val="both"/>
              <w:textDirection w:val="lrTbV"/>
              <w:rPr>
                <w:rFonts w:hint="eastAsia"/>
              </w:rPr>
            </w:pPr>
            <w:r w:rsidRPr="00556303">
              <w:rPr>
                <w:rFonts w:hint="eastAsia"/>
              </w:rPr>
              <w:t>遴選具潛力的優質農業生產或經營主體，輔導轉型公司或合作社之組織型態，強化其企業化經營及創新能量，輔導74家企業。</w:t>
            </w:r>
          </w:p>
          <w:p w14:paraId="000CAB6F" w14:textId="77777777" w:rsidR="0030099F" w:rsidRPr="00556303" w:rsidRDefault="0030099F" w:rsidP="00E86DE4">
            <w:pPr>
              <w:pStyle w:val="Web"/>
              <w:numPr>
                <w:ilvl w:val="0"/>
                <w:numId w:val="109"/>
              </w:numPr>
              <w:spacing w:before="0" w:beforeAutospacing="0" w:after="0" w:afterAutospacing="0" w:line="320" w:lineRule="exact"/>
              <w:ind w:left="554" w:rightChars="4" w:right="10" w:hanging="504"/>
              <w:jc w:val="both"/>
              <w:textDirection w:val="lrTbV"/>
              <w:rPr>
                <w:rFonts w:hint="eastAsia"/>
              </w:rPr>
            </w:pPr>
            <w:r w:rsidRPr="00556303">
              <w:rPr>
                <w:rFonts w:hint="eastAsia"/>
              </w:rPr>
              <w:t>鼓勵全國農村進行區域資源整合，創造區域性或帶狀軸線的主題發展亮點，計推動40區，辦理375項實施計畫。</w:t>
            </w:r>
          </w:p>
          <w:p w14:paraId="0119757A" w14:textId="77777777" w:rsidR="0030099F" w:rsidRPr="00556303" w:rsidRDefault="0030099F" w:rsidP="00E86DE4">
            <w:pPr>
              <w:pStyle w:val="Web"/>
              <w:numPr>
                <w:ilvl w:val="0"/>
                <w:numId w:val="109"/>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辦理農村環境改善工程計78案。</w:t>
            </w:r>
          </w:p>
          <w:p w14:paraId="48BC8CFB" w14:textId="77777777" w:rsidR="0030099F" w:rsidRPr="00556303" w:rsidRDefault="0030099F" w:rsidP="00E86DE4">
            <w:pPr>
              <w:pStyle w:val="Web"/>
              <w:numPr>
                <w:ilvl w:val="0"/>
                <w:numId w:val="109"/>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「第一屆金牌農村競賽」吸引全臺超過700個農村社區踴躍參與，於107年4月26日頒獎得獎社區，創造農村新典範。</w:t>
            </w:r>
          </w:p>
          <w:p w14:paraId="04796181"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r>
      <w:tr w:rsidR="0030099F" w:rsidRPr="00556303" w14:paraId="39EBAEB6" w14:textId="77777777" w:rsidTr="00A65211">
        <w:tblPrEx>
          <w:tblCellMar>
            <w:top w:w="0" w:type="dxa"/>
            <w:bottom w:w="0" w:type="dxa"/>
          </w:tblCellMar>
        </w:tblPrEx>
        <w:trPr>
          <w:trHeight w:val="492"/>
        </w:trPr>
        <w:tc>
          <w:tcPr>
            <w:tcW w:w="1588" w:type="dxa"/>
          </w:tcPr>
          <w:p w14:paraId="37CB15C7"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50F3229"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養豬產業振興發展</w:t>
            </w:r>
          </w:p>
          <w:p w14:paraId="33041195" w14:textId="77777777" w:rsidR="0030099F" w:rsidRPr="00556303" w:rsidRDefault="0030099F" w:rsidP="00E86DE4">
            <w:pPr>
              <w:pStyle w:val="Web"/>
              <w:numPr>
                <w:ilvl w:val="0"/>
                <w:numId w:val="60"/>
              </w:numPr>
              <w:spacing w:before="0" w:beforeAutospacing="0" w:after="0" w:afterAutospacing="0" w:line="320" w:lineRule="exact"/>
              <w:ind w:left="470" w:rightChars="4" w:right="10" w:hanging="396"/>
              <w:jc w:val="both"/>
              <w:rPr>
                <w:rFonts w:hint="eastAsia"/>
              </w:rPr>
            </w:pPr>
            <w:r w:rsidRPr="00556303">
              <w:rPr>
                <w:rFonts w:hint="eastAsia"/>
              </w:rPr>
              <w:t>改變種豬飼養檢定模式，強化後裔追蹤。</w:t>
            </w:r>
          </w:p>
          <w:p w14:paraId="3E234DEE" w14:textId="77777777" w:rsidR="0030099F" w:rsidRPr="00556303" w:rsidRDefault="0030099F" w:rsidP="00E86DE4">
            <w:pPr>
              <w:pStyle w:val="Web"/>
              <w:numPr>
                <w:ilvl w:val="0"/>
                <w:numId w:val="60"/>
              </w:numPr>
              <w:spacing w:before="0" w:beforeAutospacing="0" w:after="0" w:afterAutospacing="0" w:line="320" w:lineRule="exact"/>
              <w:ind w:left="470" w:rightChars="4" w:right="10" w:hanging="396"/>
              <w:jc w:val="both"/>
              <w:rPr>
                <w:rFonts w:hint="eastAsia"/>
              </w:rPr>
            </w:pPr>
            <w:r w:rsidRPr="00556303">
              <w:rPr>
                <w:rFonts w:hint="eastAsia"/>
              </w:rPr>
              <w:t>提升肉豬育成率與縮短上市日齡。</w:t>
            </w:r>
          </w:p>
          <w:p w14:paraId="6B718444" w14:textId="77777777" w:rsidR="0030099F" w:rsidRPr="00556303" w:rsidRDefault="0030099F" w:rsidP="00E86DE4">
            <w:pPr>
              <w:pStyle w:val="Web"/>
              <w:numPr>
                <w:ilvl w:val="0"/>
                <w:numId w:val="60"/>
              </w:numPr>
              <w:spacing w:before="0" w:beforeAutospacing="0" w:after="0" w:afterAutospacing="0" w:line="320" w:lineRule="exact"/>
              <w:ind w:left="470" w:rightChars="4" w:right="10" w:hanging="396"/>
              <w:jc w:val="both"/>
              <w:rPr>
                <w:rFonts w:hint="eastAsia"/>
              </w:rPr>
            </w:pPr>
            <w:r w:rsidRPr="00556303">
              <w:rPr>
                <w:rFonts w:hint="eastAsia"/>
              </w:rPr>
              <w:t>穩定毛豬產銷供應。</w:t>
            </w:r>
          </w:p>
          <w:p w14:paraId="7CEC189D" w14:textId="77777777" w:rsidR="0030099F" w:rsidRPr="00556303" w:rsidRDefault="0030099F" w:rsidP="00E86DE4">
            <w:pPr>
              <w:pStyle w:val="Web"/>
              <w:numPr>
                <w:ilvl w:val="0"/>
                <w:numId w:val="60"/>
              </w:numPr>
              <w:spacing w:before="0" w:beforeAutospacing="0" w:after="0" w:afterAutospacing="0" w:line="320" w:lineRule="exact"/>
              <w:ind w:left="470" w:rightChars="4" w:right="10" w:hanging="396"/>
              <w:jc w:val="both"/>
              <w:rPr>
                <w:rFonts w:hint="eastAsia"/>
              </w:rPr>
            </w:pPr>
            <w:r w:rsidRPr="00556303">
              <w:rPr>
                <w:rFonts w:hint="eastAsia"/>
              </w:rPr>
              <w:t>推動養豬場綠能發電。</w:t>
            </w:r>
          </w:p>
          <w:p w14:paraId="08793F3E" w14:textId="77777777" w:rsidR="0030099F" w:rsidRPr="00556303" w:rsidRDefault="0030099F" w:rsidP="00E86DE4">
            <w:pPr>
              <w:pStyle w:val="Web"/>
              <w:numPr>
                <w:ilvl w:val="0"/>
                <w:numId w:val="60"/>
              </w:numPr>
              <w:spacing w:before="0" w:beforeAutospacing="0" w:after="0" w:afterAutospacing="0" w:line="320" w:lineRule="exact"/>
              <w:ind w:left="470" w:rightChars="4" w:right="10" w:hanging="396"/>
              <w:jc w:val="both"/>
              <w:rPr>
                <w:rFonts w:hint="eastAsia"/>
              </w:rPr>
            </w:pPr>
            <w:r w:rsidRPr="00556303">
              <w:rPr>
                <w:rFonts w:hint="eastAsia"/>
              </w:rPr>
              <w:t>強化豬糞再利用。</w:t>
            </w:r>
          </w:p>
          <w:p w14:paraId="2E7BD8E9" w14:textId="77777777" w:rsidR="0030099F" w:rsidRPr="00556303" w:rsidRDefault="0030099F" w:rsidP="00E86DE4">
            <w:pPr>
              <w:pStyle w:val="Web"/>
              <w:numPr>
                <w:ilvl w:val="0"/>
                <w:numId w:val="60"/>
              </w:numPr>
              <w:spacing w:before="0" w:beforeAutospacing="0" w:after="0" w:afterAutospacing="0" w:line="320" w:lineRule="exact"/>
              <w:ind w:left="470" w:rightChars="4" w:right="10" w:hanging="396"/>
              <w:jc w:val="both"/>
            </w:pPr>
            <w:r w:rsidRPr="00556303">
              <w:rPr>
                <w:rFonts w:hint="eastAsia"/>
              </w:rPr>
              <w:t>加強國產豬肉市場區隔與強化國產豬肉品牌行銷。</w:t>
            </w:r>
          </w:p>
        </w:tc>
        <w:tc>
          <w:tcPr>
            <w:tcW w:w="4961" w:type="dxa"/>
          </w:tcPr>
          <w:p w14:paraId="603D1CA3" w14:textId="77777777" w:rsidR="0030099F" w:rsidRPr="00556303" w:rsidRDefault="0030099F" w:rsidP="00E86DE4">
            <w:pPr>
              <w:pStyle w:val="Web"/>
              <w:numPr>
                <w:ilvl w:val="0"/>
                <w:numId w:val="11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完成種豬場由現行個飼個檢調整為群飼個檢生產模式輔導機制1式，國內種豬後裔追蹤50頭。</w:t>
            </w:r>
          </w:p>
          <w:p w14:paraId="238089AF" w14:textId="77777777" w:rsidR="0030099F" w:rsidRPr="00556303" w:rsidRDefault="0030099F" w:rsidP="00E86DE4">
            <w:pPr>
              <w:pStyle w:val="Web"/>
              <w:numPr>
                <w:ilvl w:val="0"/>
                <w:numId w:val="110"/>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辦理養豬場現場經營管理與產業整合新概念諮詢輔導10場。</w:t>
            </w:r>
          </w:p>
          <w:p w14:paraId="152ECAB4" w14:textId="77777777" w:rsidR="0030099F" w:rsidRPr="00556303" w:rsidRDefault="0030099F" w:rsidP="00E86DE4">
            <w:pPr>
              <w:pStyle w:val="Web"/>
              <w:numPr>
                <w:ilvl w:val="0"/>
                <w:numId w:val="11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完成輔導新竹與岡山肉品市場繫留、拍賣、屠宰與污染防治設施改善之招標作業。</w:t>
            </w:r>
          </w:p>
          <w:p w14:paraId="3F2323D9" w14:textId="77777777" w:rsidR="0030099F" w:rsidRPr="00556303" w:rsidRDefault="0030099F" w:rsidP="00E86DE4">
            <w:pPr>
              <w:pStyle w:val="Web"/>
              <w:numPr>
                <w:ilvl w:val="0"/>
                <w:numId w:val="110"/>
              </w:numPr>
              <w:spacing w:before="0" w:beforeAutospacing="0" w:after="0" w:afterAutospacing="0" w:line="320" w:lineRule="exact"/>
              <w:ind w:left="554" w:rightChars="4" w:right="10" w:hanging="504"/>
              <w:jc w:val="both"/>
              <w:textDirection w:val="lrTbV"/>
              <w:rPr>
                <w:rFonts w:hint="eastAsia"/>
              </w:rPr>
            </w:pPr>
            <w:r w:rsidRPr="00556303">
              <w:rPr>
                <w:rFonts w:hint="eastAsia"/>
              </w:rPr>
              <w:t>推動沼氣再利用與發電併行方式，豬隻收集沼氣再利用之總頭數達83.4萬頭，將持續推動以達145萬頭之目標。</w:t>
            </w:r>
          </w:p>
          <w:p w14:paraId="4223081C" w14:textId="77777777" w:rsidR="0030099F" w:rsidRPr="00556303" w:rsidRDefault="0030099F" w:rsidP="00E86DE4">
            <w:pPr>
              <w:pStyle w:val="Web"/>
              <w:numPr>
                <w:ilvl w:val="0"/>
                <w:numId w:val="110"/>
              </w:numPr>
              <w:spacing w:before="0" w:beforeAutospacing="0" w:after="0" w:afterAutospacing="0" w:line="320" w:lineRule="exact"/>
              <w:ind w:left="554" w:rightChars="4" w:right="10" w:hanging="504"/>
              <w:jc w:val="both"/>
              <w:textDirection w:val="lrTbV"/>
              <w:rPr>
                <w:rFonts w:hint="eastAsia"/>
              </w:rPr>
            </w:pPr>
            <w:r w:rsidRPr="00556303">
              <w:rPr>
                <w:rFonts w:hint="eastAsia"/>
              </w:rPr>
              <w:t>規劃補助高雄市2場養豬場附設堆肥舍修繕更新，增加豬糞及沼渣之去化管道。</w:t>
            </w:r>
          </w:p>
          <w:p w14:paraId="54FAF090" w14:textId="77777777" w:rsidR="0030099F" w:rsidRPr="00556303" w:rsidRDefault="0030099F" w:rsidP="00E86DE4">
            <w:pPr>
              <w:pStyle w:val="Web"/>
              <w:numPr>
                <w:ilvl w:val="0"/>
                <w:numId w:val="110"/>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執行現場勘查作業10家肉品市場附設屠宰場、39輛屠體運輸車及91個肉攤現場評核作業，其中已完成10攤之輔導改善作業。擴大傳統市場生鮮肉攤與量販店或超級市場國產生鮮豬肉溯源覆蓋率至59%。</w:t>
            </w:r>
          </w:p>
        </w:tc>
      </w:tr>
    </w:tbl>
    <w:p w14:paraId="219A5343" w14:textId="77777777" w:rsidR="00542B14" w:rsidRPr="0030099F" w:rsidRDefault="00542B14" w:rsidP="00E21C65">
      <w:pPr>
        <w:widowControl w:val="0"/>
        <w:spacing w:line="240" w:lineRule="exact"/>
        <w:ind w:left="437" w:hanging="437"/>
        <w:jc w:val="both"/>
        <w:textDirection w:val="lrTbV"/>
        <w:rPr>
          <w:rFonts w:ascii="標楷體" w:eastAsia="標楷體" w:hint="eastAsia"/>
          <w:sz w:val="22"/>
          <w:szCs w:val="20"/>
          <w:u w:val="single"/>
        </w:rPr>
      </w:pPr>
    </w:p>
    <w:sectPr w:rsidR="00542B14" w:rsidRPr="0030099F" w:rsidSect="00E500BD">
      <w:footerReference w:type="default" r:id="rId8"/>
      <w:pgSz w:w="11907" w:h="16839" w:code="9"/>
      <w:pgMar w:top="1134" w:right="1134" w:bottom="1134"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900EA" w14:textId="77777777" w:rsidR="00112037" w:rsidRDefault="00112037" w:rsidP="002810A6">
      <w:pPr>
        <w:ind w:left="379" w:hanging="379"/>
      </w:pPr>
      <w:r>
        <w:separator/>
      </w:r>
    </w:p>
  </w:endnote>
  <w:endnote w:type="continuationSeparator" w:id="0">
    <w:p w14:paraId="080F6815" w14:textId="77777777" w:rsidR="00112037" w:rsidRDefault="00112037" w:rsidP="002810A6">
      <w:pPr>
        <w:ind w:left="379" w:hanging="37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CG Times">
    <w:panose1 w:val="00000000000000000000"/>
    <w:charset w:val="00"/>
    <w:family w:val="roman"/>
    <w:notTrueType/>
    <w:pitch w:val="variable"/>
    <w:sig w:usb0="00000003" w:usb1="00000000" w:usb2="00000000" w:usb3="00000000" w:csb0="00000001" w:csb1="00000000"/>
  </w:font>
  <w:font w:name="華康楷書體W5">
    <w:altName w:val="新細明體"/>
    <w:charset w:val="88"/>
    <w:family w:val="script"/>
    <w:pitch w:val="fixed"/>
    <w:sig w:usb0="80000001" w:usb1="28091800" w:usb2="00000016" w:usb3="00000000" w:csb0="00100000" w:csb1="00000000"/>
  </w:font>
  <w:font w:name="s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443E8" w14:textId="77777777" w:rsidR="00C548F8" w:rsidRDefault="00C548F8" w:rsidP="00C548F8">
    <w:pPr>
      <w:pStyle w:val="af"/>
      <w:spacing w:before="240"/>
      <w:jc w:val="center"/>
    </w:pPr>
    <w:r>
      <w:fldChar w:fldCharType="begin"/>
    </w:r>
    <w:r>
      <w:instrText>PAGE   \* MERGEFORMAT</w:instrText>
    </w:r>
    <w:r>
      <w:fldChar w:fldCharType="separate"/>
    </w:r>
    <w:r w:rsidR="00382E42" w:rsidRPr="00382E42">
      <w:rPr>
        <w:noProof/>
        <w:lang w:val="zh-TW"/>
      </w:rPr>
      <w:t>8</w:t>
    </w:r>
    <w:r>
      <w:fldChar w:fldCharType="end"/>
    </w:r>
  </w:p>
  <w:p w14:paraId="7B5DBFC5" w14:textId="77777777" w:rsidR="00C548F8" w:rsidRDefault="00C548F8">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C8901" w14:textId="77777777" w:rsidR="00112037" w:rsidRDefault="00112037" w:rsidP="002810A6">
      <w:pPr>
        <w:ind w:left="379" w:hanging="379"/>
      </w:pPr>
      <w:r>
        <w:separator/>
      </w:r>
    </w:p>
  </w:footnote>
  <w:footnote w:type="continuationSeparator" w:id="0">
    <w:p w14:paraId="28B1E4F9" w14:textId="77777777" w:rsidR="00112037" w:rsidRDefault="00112037" w:rsidP="002810A6">
      <w:pPr>
        <w:ind w:left="379" w:hanging="379"/>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2CB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 w15:restartNumberingAfterBreak="0">
    <w:nsid w:val="02564BE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 w15:restartNumberingAfterBreak="0">
    <w:nsid w:val="02BF1B2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 w15:restartNumberingAfterBreak="0">
    <w:nsid w:val="02BF7AA8"/>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0C6C6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4A6021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6175785"/>
    <w:multiLevelType w:val="hybridMultilevel"/>
    <w:tmpl w:val="75B29DE4"/>
    <w:lvl w:ilvl="0" w:tplc="AB84985A">
      <w:start w:val="1"/>
      <w:numFmt w:val="taiwaneseCountingThousand"/>
      <w:lvlText w:val="%1、"/>
      <w:lvlJc w:val="left"/>
      <w:pPr>
        <w:ind w:left="550" w:hanging="480"/>
      </w:pPr>
      <w:rPr>
        <w:rFonts w:ascii="新細明體" w:eastAsia="新細明體" w:hAnsi="新細明體"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72C544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 w15:restartNumberingAfterBreak="0">
    <w:nsid w:val="079D458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 w15:restartNumberingAfterBreak="0">
    <w:nsid w:val="0C6647D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 w15:restartNumberingAfterBreak="0">
    <w:nsid w:val="0CDE574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 w15:restartNumberingAfterBreak="0">
    <w:nsid w:val="0D4F318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 w15:restartNumberingAfterBreak="0">
    <w:nsid w:val="0DF404C4"/>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0E272E0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E38214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FA7229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 w15:restartNumberingAfterBreak="0">
    <w:nsid w:val="121264F5"/>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2B67C1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419466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51048D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0" w15:restartNumberingAfterBreak="0">
    <w:nsid w:val="151C0E20"/>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6353450"/>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64F1B8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3" w15:restartNumberingAfterBreak="0">
    <w:nsid w:val="16613F57"/>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7A42E19"/>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7F24CA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6" w15:restartNumberingAfterBreak="0">
    <w:nsid w:val="191A290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7" w15:restartNumberingAfterBreak="0">
    <w:nsid w:val="1980013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9981290"/>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A07266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1AE875C7"/>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1B6D503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2" w15:restartNumberingAfterBreak="0">
    <w:nsid w:val="1C260EBD"/>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1D283274"/>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1EFB3FD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1F1763D8"/>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1FEB2EFF"/>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209811A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21294DC4"/>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213A7660"/>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21AB4BA8"/>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22390F7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2E304D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3" w15:restartNumberingAfterBreak="0">
    <w:nsid w:val="235069A3"/>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4214C09"/>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24E51AC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25B2644C"/>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7" w15:restartNumberingAfterBreak="0">
    <w:nsid w:val="267F1EAB"/>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6FE1DD2"/>
    <w:multiLevelType w:val="hybridMultilevel"/>
    <w:tmpl w:val="683E6D9E"/>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9" w15:restartNumberingAfterBreak="0">
    <w:nsid w:val="271D44F8"/>
    <w:multiLevelType w:val="hybridMultilevel"/>
    <w:tmpl w:val="F52C6006"/>
    <w:lvl w:ilvl="0" w:tplc="FFFFFFFF">
      <w:start w:val="1"/>
      <w:numFmt w:val="ideographLegalTraditional"/>
      <w:pStyle w:val="aa"/>
      <w:lvlText w:val="%1、"/>
      <w:lvlJc w:val="left"/>
      <w:pPr>
        <w:tabs>
          <w:tab w:val="num" w:pos="720"/>
        </w:tabs>
        <w:ind w:left="720" w:hanging="720"/>
      </w:pPr>
      <w:rPr>
        <w:rFonts w:ascii="標楷體" w:eastAsia="標楷體"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taiwaneseCountingThousand"/>
      <w:lvlText w:val="（%3）"/>
      <w:lvlJc w:val="left"/>
      <w:pPr>
        <w:tabs>
          <w:tab w:val="num" w:pos="1800"/>
        </w:tabs>
        <w:ind w:left="1800" w:hanging="840"/>
      </w:pPr>
      <w:rPr>
        <w:rFonts w:hint="eastAsia"/>
      </w:rPr>
    </w:lvl>
    <w:lvl w:ilvl="3" w:tplc="FFFFFFFF">
      <w:start w:val="1"/>
      <w:numFmt w:val="decimal"/>
      <w:lvlText w:val="%4."/>
      <w:lvlJc w:val="left"/>
      <w:pPr>
        <w:tabs>
          <w:tab w:val="num" w:pos="1872"/>
        </w:tabs>
        <w:ind w:left="1872" w:hanging="432"/>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50" w15:restartNumberingAfterBreak="0">
    <w:nsid w:val="273E359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27C4565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8366A5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3" w15:restartNumberingAfterBreak="0">
    <w:nsid w:val="2853370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28951395"/>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28D34F8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28FA33EE"/>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29322EB5"/>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294C737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9" w15:restartNumberingAfterBreak="0">
    <w:nsid w:val="2CBE340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0" w15:restartNumberingAfterBreak="0">
    <w:nsid w:val="2D7C21D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1" w15:restartNumberingAfterBreak="0">
    <w:nsid w:val="2F726AF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FDF343E"/>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301F451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4" w15:restartNumberingAfterBreak="0">
    <w:nsid w:val="315676DF"/>
    <w:multiLevelType w:val="singleLevel"/>
    <w:tmpl w:val="12FCCDDC"/>
    <w:lvl w:ilvl="0">
      <w:start w:val="1"/>
      <w:numFmt w:val="taiwaneseCountingThousand"/>
      <w:pStyle w:val="a"/>
      <w:lvlText w:val="(%1)"/>
      <w:lvlJc w:val="left"/>
      <w:pPr>
        <w:tabs>
          <w:tab w:val="num" w:pos="1128"/>
        </w:tabs>
        <w:ind w:left="1128" w:hanging="408"/>
      </w:pPr>
      <w:rPr>
        <w:rFonts w:hint="eastAsia"/>
      </w:rPr>
    </w:lvl>
  </w:abstractNum>
  <w:abstractNum w:abstractNumId="65" w15:restartNumberingAfterBreak="0">
    <w:nsid w:val="346016B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34BF49C5"/>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351D619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8" w15:restartNumberingAfterBreak="0">
    <w:nsid w:val="36CB439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3709206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0" w15:restartNumberingAfterBreak="0">
    <w:nsid w:val="379D3C56"/>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38821A06"/>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2" w15:restartNumberingAfterBreak="0">
    <w:nsid w:val="3A8669E4"/>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3A910238"/>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3ACA248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5" w15:restartNumberingAfterBreak="0">
    <w:nsid w:val="3BBD01E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3DAD53A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3DF7698A"/>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3F2F413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40A952E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0" w15:restartNumberingAfterBreak="0">
    <w:nsid w:val="4220145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1" w15:restartNumberingAfterBreak="0">
    <w:nsid w:val="43420B5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435A22BE"/>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4378229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43AE31D4"/>
    <w:multiLevelType w:val="hybridMultilevel"/>
    <w:tmpl w:val="A9E899AA"/>
    <w:lvl w:ilvl="0" w:tplc="63147F36">
      <w:start w:val="1"/>
      <w:numFmt w:val="decimal"/>
      <w:lvlText w:val="%1."/>
      <w:lvlJc w:val="left"/>
      <w:pPr>
        <w:tabs>
          <w:tab w:val="num" w:pos="720"/>
        </w:tabs>
        <w:ind w:left="720" w:hanging="360"/>
      </w:pPr>
      <w:rPr>
        <w:rFonts w:cs="新細明體" w:hint="default"/>
      </w:rPr>
    </w:lvl>
    <w:lvl w:ilvl="1" w:tplc="A1EEC8D6">
      <w:start w:val="1"/>
      <w:numFmt w:val="decimal"/>
      <w:lvlText w:val="(%2)"/>
      <w:lvlJc w:val="left"/>
      <w:pPr>
        <w:tabs>
          <w:tab w:val="num" w:pos="1200"/>
        </w:tabs>
        <w:ind w:left="1200" w:hanging="360"/>
      </w:pPr>
      <w:rPr>
        <w:rFonts w:ascii="新細明體" w:eastAsia="新細明體" w:hAnsi="新細明體" w:cs="Times New Roman"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85" w15:restartNumberingAfterBreak="0">
    <w:nsid w:val="4446069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6" w15:restartNumberingAfterBreak="0">
    <w:nsid w:val="47525D05"/>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47C64BD2"/>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485819C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9" w15:restartNumberingAfterBreak="0">
    <w:nsid w:val="48A11D3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49A624D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1" w15:restartNumberingAfterBreak="0">
    <w:nsid w:val="49B26F4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2" w15:restartNumberingAfterBreak="0">
    <w:nsid w:val="4B82083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4D39383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4DDE14B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4E18438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4F385B47"/>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4F3F7CFA"/>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533B57B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53A0789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0" w15:restartNumberingAfterBreak="0">
    <w:nsid w:val="53D2577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1" w15:restartNumberingAfterBreak="0">
    <w:nsid w:val="56252331"/>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56512BD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3" w15:restartNumberingAfterBreak="0">
    <w:nsid w:val="569902B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4" w15:restartNumberingAfterBreak="0">
    <w:nsid w:val="57104129"/>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57FE7BA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6" w15:restartNumberingAfterBreak="0">
    <w:nsid w:val="583B1A0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58F4566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59AF4CA5"/>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59E74A8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0" w15:restartNumberingAfterBreak="0">
    <w:nsid w:val="5A1D646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1" w15:restartNumberingAfterBreak="0">
    <w:nsid w:val="5AC20A5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2" w15:restartNumberingAfterBreak="0">
    <w:nsid w:val="5B8951A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3" w15:restartNumberingAfterBreak="0">
    <w:nsid w:val="5E0939B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4" w15:restartNumberingAfterBreak="0">
    <w:nsid w:val="5E75741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5" w15:restartNumberingAfterBreak="0">
    <w:nsid w:val="603D5DD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6" w15:restartNumberingAfterBreak="0">
    <w:nsid w:val="61304B41"/>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620D591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8" w15:restartNumberingAfterBreak="0">
    <w:nsid w:val="639650A6"/>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64530CDB"/>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64F7336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65943C04"/>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67E1687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68C0545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68FB393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690D5DF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6" w15:restartNumberingAfterBreak="0">
    <w:nsid w:val="6931394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7" w15:restartNumberingAfterBreak="0">
    <w:nsid w:val="6A0B6D0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8" w15:restartNumberingAfterBreak="0">
    <w:nsid w:val="6AA03D2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6B601B5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0" w15:restartNumberingAfterBreak="0">
    <w:nsid w:val="6B711EEC"/>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1" w15:restartNumberingAfterBreak="0">
    <w:nsid w:val="6D4D79BC"/>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2" w15:restartNumberingAfterBreak="0">
    <w:nsid w:val="6E8071F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6F1725D9"/>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6F7A70F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5" w15:restartNumberingAfterBreak="0">
    <w:nsid w:val="706F294B"/>
    <w:multiLevelType w:val="hybridMultilevel"/>
    <w:tmpl w:val="CE8EADF4"/>
    <w:lvl w:ilvl="0" w:tplc="CCEC1DC0">
      <w:start w:val="1"/>
      <w:numFmt w:val="taiwaneseCountingThousand"/>
      <w:lvlText w:val="(%1)"/>
      <w:lvlJc w:val="left"/>
      <w:pPr>
        <w:ind w:left="78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6" w15:restartNumberingAfterBreak="0">
    <w:nsid w:val="70DD2DD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7" w15:restartNumberingAfterBreak="0">
    <w:nsid w:val="717A16E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7308470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9" w15:restartNumberingAfterBreak="0">
    <w:nsid w:val="73C652C3"/>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0" w15:restartNumberingAfterBreak="0">
    <w:nsid w:val="75FA41F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7691686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2" w15:restartNumberingAfterBreak="0">
    <w:nsid w:val="76E15711"/>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77B650EE"/>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7AFA14FF"/>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7B467747"/>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7D0A4E56"/>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7E537F4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8" w15:restartNumberingAfterBreak="0">
    <w:nsid w:val="7E816D8D"/>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7EA6688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7F2638E5"/>
    <w:multiLevelType w:val="hybridMultilevel"/>
    <w:tmpl w:val="CCF2FE02"/>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7F54142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4"/>
  </w:num>
  <w:num w:numId="2">
    <w:abstractNumId w:val="49"/>
  </w:num>
  <w:num w:numId="3">
    <w:abstractNumId w:val="84"/>
  </w:num>
  <w:num w:numId="4">
    <w:abstractNumId w:val="131"/>
  </w:num>
  <w:num w:numId="5">
    <w:abstractNumId w:val="48"/>
  </w:num>
  <w:num w:numId="6">
    <w:abstractNumId w:val="6"/>
  </w:num>
  <w:num w:numId="7">
    <w:abstractNumId w:val="80"/>
  </w:num>
  <w:num w:numId="8">
    <w:abstractNumId w:val="113"/>
  </w:num>
  <w:num w:numId="9">
    <w:abstractNumId w:val="111"/>
  </w:num>
  <w:num w:numId="10">
    <w:abstractNumId w:val="58"/>
  </w:num>
  <w:num w:numId="11">
    <w:abstractNumId w:val="52"/>
  </w:num>
  <w:num w:numId="12">
    <w:abstractNumId w:val="15"/>
  </w:num>
  <w:num w:numId="13">
    <w:abstractNumId w:val="117"/>
  </w:num>
  <w:num w:numId="14">
    <w:abstractNumId w:val="26"/>
  </w:num>
  <w:num w:numId="15">
    <w:abstractNumId w:val="43"/>
  </w:num>
  <w:num w:numId="16">
    <w:abstractNumId w:val="135"/>
  </w:num>
  <w:num w:numId="17">
    <w:abstractNumId w:val="2"/>
  </w:num>
  <w:num w:numId="18">
    <w:abstractNumId w:val="99"/>
  </w:num>
  <w:num w:numId="19">
    <w:abstractNumId w:val="10"/>
  </w:num>
  <w:num w:numId="20">
    <w:abstractNumId w:val="46"/>
  </w:num>
  <w:num w:numId="21">
    <w:abstractNumId w:val="150"/>
  </w:num>
  <w:num w:numId="22">
    <w:abstractNumId w:val="31"/>
  </w:num>
  <w:num w:numId="23">
    <w:abstractNumId w:val="0"/>
  </w:num>
  <w:num w:numId="24">
    <w:abstractNumId w:val="138"/>
  </w:num>
  <w:num w:numId="25">
    <w:abstractNumId w:val="91"/>
  </w:num>
  <w:num w:numId="26">
    <w:abstractNumId w:val="63"/>
  </w:num>
  <w:num w:numId="27">
    <w:abstractNumId w:val="16"/>
  </w:num>
  <w:num w:numId="28">
    <w:abstractNumId w:val="79"/>
  </w:num>
  <w:num w:numId="29">
    <w:abstractNumId w:val="143"/>
  </w:num>
  <w:num w:numId="30">
    <w:abstractNumId w:val="86"/>
  </w:num>
  <w:num w:numId="31">
    <w:abstractNumId w:val="74"/>
  </w:num>
  <w:num w:numId="32">
    <w:abstractNumId w:val="133"/>
  </w:num>
  <w:num w:numId="33">
    <w:abstractNumId w:val="1"/>
  </w:num>
  <w:num w:numId="34">
    <w:abstractNumId w:val="112"/>
  </w:num>
  <w:num w:numId="35">
    <w:abstractNumId w:val="130"/>
  </w:num>
  <w:num w:numId="36">
    <w:abstractNumId w:val="125"/>
  </w:num>
  <w:num w:numId="37">
    <w:abstractNumId w:val="9"/>
  </w:num>
  <w:num w:numId="38">
    <w:abstractNumId w:val="103"/>
  </w:num>
  <w:num w:numId="39">
    <w:abstractNumId w:val="100"/>
  </w:num>
  <w:num w:numId="40">
    <w:abstractNumId w:val="22"/>
  </w:num>
  <w:num w:numId="41">
    <w:abstractNumId w:val="59"/>
  </w:num>
  <w:num w:numId="42">
    <w:abstractNumId w:val="88"/>
  </w:num>
  <w:num w:numId="43">
    <w:abstractNumId w:val="114"/>
  </w:num>
  <w:num w:numId="44">
    <w:abstractNumId w:val="25"/>
  </w:num>
  <w:num w:numId="45">
    <w:abstractNumId w:val="42"/>
  </w:num>
  <w:num w:numId="46">
    <w:abstractNumId w:val="110"/>
  </w:num>
  <w:num w:numId="47">
    <w:abstractNumId w:val="7"/>
  </w:num>
  <w:num w:numId="48">
    <w:abstractNumId w:val="141"/>
  </w:num>
  <w:num w:numId="49">
    <w:abstractNumId w:val="60"/>
  </w:num>
  <w:num w:numId="50">
    <w:abstractNumId w:val="147"/>
  </w:num>
  <w:num w:numId="51">
    <w:abstractNumId w:val="19"/>
  </w:num>
  <w:num w:numId="52">
    <w:abstractNumId w:val="28"/>
  </w:num>
  <w:num w:numId="53">
    <w:abstractNumId w:val="69"/>
  </w:num>
  <w:num w:numId="54">
    <w:abstractNumId w:val="90"/>
  </w:num>
  <w:num w:numId="55">
    <w:abstractNumId w:val="67"/>
  </w:num>
  <w:num w:numId="56">
    <w:abstractNumId w:val="102"/>
  </w:num>
  <w:num w:numId="57">
    <w:abstractNumId w:val="11"/>
  </w:num>
  <w:num w:numId="58">
    <w:abstractNumId w:val="134"/>
  </w:num>
  <w:num w:numId="59">
    <w:abstractNumId w:val="105"/>
  </w:num>
  <w:num w:numId="60">
    <w:abstractNumId w:val="8"/>
  </w:num>
  <w:num w:numId="61">
    <w:abstractNumId w:val="127"/>
  </w:num>
  <w:num w:numId="62">
    <w:abstractNumId w:val="36"/>
  </w:num>
  <w:num w:numId="63">
    <w:abstractNumId w:val="145"/>
  </w:num>
  <w:num w:numId="64">
    <w:abstractNumId w:val="97"/>
  </w:num>
  <w:num w:numId="65">
    <w:abstractNumId w:val="70"/>
  </w:num>
  <w:num w:numId="66">
    <w:abstractNumId w:val="55"/>
  </w:num>
  <w:num w:numId="67">
    <w:abstractNumId w:val="93"/>
  </w:num>
  <w:num w:numId="68">
    <w:abstractNumId w:val="146"/>
  </w:num>
  <w:num w:numId="69">
    <w:abstractNumId w:val="126"/>
  </w:num>
  <w:num w:numId="70">
    <w:abstractNumId w:val="41"/>
  </w:num>
  <w:num w:numId="71">
    <w:abstractNumId w:val="104"/>
  </w:num>
  <w:num w:numId="72">
    <w:abstractNumId w:val="61"/>
  </w:num>
  <w:num w:numId="73">
    <w:abstractNumId w:val="139"/>
  </w:num>
  <w:num w:numId="74">
    <w:abstractNumId w:val="78"/>
  </w:num>
  <w:num w:numId="75">
    <w:abstractNumId w:val="142"/>
  </w:num>
  <w:num w:numId="76">
    <w:abstractNumId w:val="24"/>
  </w:num>
  <w:num w:numId="77">
    <w:abstractNumId w:val="118"/>
  </w:num>
  <w:num w:numId="78">
    <w:abstractNumId w:val="54"/>
  </w:num>
  <w:num w:numId="79">
    <w:abstractNumId w:val="119"/>
  </w:num>
  <w:num w:numId="80">
    <w:abstractNumId w:val="44"/>
  </w:num>
  <w:num w:numId="81">
    <w:abstractNumId w:val="66"/>
  </w:num>
  <w:num w:numId="82">
    <w:abstractNumId w:val="108"/>
  </w:num>
  <w:num w:numId="83">
    <w:abstractNumId w:val="3"/>
  </w:num>
  <w:num w:numId="84">
    <w:abstractNumId w:val="144"/>
  </w:num>
  <w:num w:numId="85">
    <w:abstractNumId w:val="137"/>
  </w:num>
  <w:num w:numId="86">
    <w:abstractNumId w:val="65"/>
  </w:num>
  <w:num w:numId="87">
    <w:abstractNumId w:val="149"/>
  </w:num>
  <w:num w:numId="88">
    <w:abstractNumId w:val="68"/>
  </w:num>
  <w:num w:numId="89">
    <w:abstractNumId w:val="136"/>
  </w:num>
  <w:num w:numId="90">
    <w:abstractNumId w:val="77"/>
  </w:num>
  <w:num w:numId="91">
    <w:abstractNumId w:val="81"/>
  </w:num>
  <w:num w:numId="92">
    <w:abstractNumId w:val="27"/>
  </w:num>
  <w:num w:numId="93">
    <w:abstractNumId w:val="132"/>
  </w:num>
  <w:num w:numId="94">
    <w:abstractNumId w:val="40"/>
  </w:num>
  <w:num w:numId="95">
    <w:abstractNumId w:val="18"/>
  </w:num>
  <w:num w:numId="96">
    <w:abstractNumId w:val="17"/>
  </w:num>
  <w:num w:numId="97">
    <w:abstractNumId w:val="120"/>
  </w:num>
  <w:num w:numId="98">
    <w:abstractNumId w:val="73"/>
  </w:num>
  <w:num w:numId="99">
    <w:abstractNumId w:val="92"/>
  </w:num>
  <w:num w:numId="100">
    <w:abstractNumId w:val="83"/>
  </w:num>
  <w:num w:numId="101">
    <w:abstractNumId w:val="5"/>
  </w:num>
  <w:num w:numId="102">
    <w:abstractNumId w:val="95"/>
  </w:num>
  <w:num w:numId="103">
    <w:abstractNumId w:val="85"/>
  </w:num>
  <w:num w:numId="104">
    <w:abstractNumId w:val="51"/>
  </w:num>
  <w:num w:numId="105">
    <w:abstractNumId w:val="13"/>
  </w:num>
  <w:num w:numId="106">
    <w:abstractNumId w:val="140"/>
  </w:num>
  <w:num w:numId="107">
    <w:abstractNumId w:val="148"/>
  </w:num>
  <w:num w:numId="108">
    <w:abstractNumId w:val="47"/>
  </w:num>
  <w:num w:numId="109">
    <w:abstractNumId w:val="57"/>
  </w:num>
  <w:num w:numId="110">
    <w:abstractNumId w:val="56"/>
  </w:num>
  <w:num w:numId="111">
    <w:abstractNumId w:val="37"/>
  </w:num>
  <w:num w:numId="112">
    <w:abstractNumId w:val="124"/>
  </w:num>
  <w:num w:numId="113">
    <w:abstractNumId w:val="50"/>
  </w:num>
  <w:num w:numId="114">
    <w:abstractNumId w:val="121"/>
  </w:num>
  <w:num w:numId="115">
    <w:abstractNumId w:val="129"/>
  </w:num>
  <w:num w:numId="116">
    <w:abstractNumId w:val="76"/>
  </w:num>
  <w:num w:numId="117">
    <w:abstractNumId w:val="123"/>
  </w:num>
  <w:num w:numId="118">
    <w:abstractNumId w:val="128"/>
  </w:num>
  <w:num w:numId="119">
    <w:abstractNumId w:val="107"/>
  </w:num>
  <w:num w:numId="120">
    <w:abstractNumId w:val="101"/>
  </w:num>
  <w:num w:numId="121">
    <w:abstractNumId w:val="116"/>
  </w:num>
  <w:num w:numId="122">
    <w:abstractNumId w:val="62"/>
  </w:num>
  <w:num w:numId="123">
    <w:abstractNumId w:val="151"/>
  </w:num>
  <w:num w:numId="124">
    <w:abstractNumId w:val="21"/>
  </w:num>
  <w:num w:numId="125">
    <w:abstractNumId w:val="38"/>
  </w:num>
  <w:num w:numId="126">
    <w:abstractNumId w:val="122"/>
  </w:num>
  <w:num w:numId="127">
    <w:abstractNumId w:val="33"/>
  </w:num>
  <w:num w:numId="128">
    <w:abstractNumId w:val="4"/>
  </w:num>
  <w:num w:numId="129">
    <w:abstractNumId w:val="23"/>
  </w:num>
  <w:num w:numId="130">
    <w:abstractNumId w:val="35"/>
  </w:num>
  <w:num w:numId="131">
    <w:abstractNumId w:val="20"/>
  </w:num>
  <w:num w:numId="132">
    <w:abstractNumId w:val="34"/>
  </w:num>
  <w:num w:numId="133">
    <w:abstractNumId w:val="39"/>
  </w:num>
  <w:num w:numId="134">
    <w:abstractNumId w:val="45"/>
  </w:num>
  <w:num w:numId="135">
    <w:abstractNumId w:val="14"/>
  </w:num>
  <w:num w:numId="136">
    <w:abstractNumId w:val="82"/>
  </w:num>
  <w:num w:numId="137">
    <w:abstractNumId w:val="96"/>
  </w:num>
  <w:num w:numId="138">
    <w:abstractNumId w:val="53"/>
  </w:num>
  <w:num w:numId="139">
    <w:abstractNumId w:val="98"/>
  </w:num>
  <w:num w:numId="140">
    <w:abstractNumId w:val="30"/>
  </w:num>
  <w:num w:numId="141">
    <w:abstractNumId w:val="75"/>
  </w:num>
  <w:num w:numId="142">
    <w:abstractNumId w:val="106"/>
  </w:num>
  <w:num w:numId="143">
    <w:abstractNumId w:val="72"/>
  </w:num>
  <w:num w:numId="144">
    <w:abstractNumId w:val="12"/>
  </w:num>
  <w:num w:numId="145">
    <w:abstractNumId w:val="109"/>
  </w:num>
  <w:num w:numId="146">
    <w:abstractNumId w:val="29"/>
  </w:num>
  <w:num w:numId="147">
    <w:abstractNumId w:val="71"/>
  </w:num>
  <w:num w:numId="148">
    <w:abstractNumId w:val="32"/>
  </w:num>
  <w:num w:numId="149">
    <w:abstractNumId w:val="87"/>
  </w:num>
  <w:num w:numId="150">
    <w:abstractNumId w:val="115"/>
  </w:num>
  <w:num w:numId="151">
    <w:abstractNumId w:val="94"/>
  </w:num>
  <w:num w:numId="152">
    <w:abstractNumId w:val="89"/>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1C"/>
    <w:rsid w:val="00002790"/>
    <w:rsid w:val="00002990"/>
    <w:rsid w:val="000052BC"/>
    <w:rsid w:val="00005CDC"/>
    <w:rsid w:val="00007532"/>
    <w:rsid w:val="00010D9B"/>
    <w:rsid w:val="00013C44"/>
    <w:rsid w:val="000146F7"/>
    <w:rsid w:val="00014759"/>
    <w:rsid w:val="00014F32"/>
    <w:rsid w:val="000171DA"/>
    <w:rsid w:val="00017899"/>
    <w:rsid w:val="00017AEF"/>
    <w:rsid w:val="00020779"/>
    <w:rsid w:val="0002526F"/>
    <w:rsid w:val="00025D76"/>
    <w:rsid w:val="00027177"/>
    <w:rsid w:val="0002799D"/>
    <w:rsid w:val="00032D55"/>
    <w:rsid w:val="00033645"/>
    <w:rsid w:val="000339C7"/>
    <w:rsid w:val="00033AD8"/>
    <w:rsid w:val="00035848"/>
    <w:rsid w:val="00036AEF"/>
    <w:rsid w:val="0004032E"/>
    <w:rsid w:val="000430E1"/>
    <w:rsid w:val="00044F12"/>
    <w:rsid w:val="0005207C"/>
    <w:rsid w:val="000521AF"/>
    <w:rsid w:val="000526BF"/>
    <w:rsid w:val="00053689"/>
    <w:rsid w:val="00054EF3"/>
    <w:rsid w:val="000568D5"/>
    <w:rsid w:val="00056E8C"/>
    <w:rsid w:val="00060F14"/>
    <w:rsid w:val="000624D9"/>
    <w:rsid w:val="00067388"/>
    <w:rsid w:val="00072259"/>
    <w:rsid w:val="00072B38"/>
    <w:rsid w:val="0007328D"/>
    <w:rsid w:val="00073811"/>
    <w:rsid w:val="0007656F"/>
    <w:rsid w:val="0007657B"/>
    <w:rsid w:val="000765BF"/>
    <w:rsid w:val="000778FD"/>
    <w:rsid w:val="00081F44"/>
    <w:rsid w:val="00085CD3"/>
    <w:rsid w:val="000939FA"/>
    <w:rsid w:val="000A27B7"/>
    <w:rsid w:val="000A55B9"/>
    <w:rsid w:val="000B08C6"/>
    <w:rsid w:val="000B1DF0"/>
    <w:rsid w:val="000B2022"/>
    <w:rsid w:val="000B2797"/>
    <w:rsid w:val="000B40A5"/>
    <w:rsid w:val="000C7557"/>
    <w:rsid w:val="000D47E8"/>
    <w:rsid w:val="000D6530"/>
    <w:rsid w:val="000D7697"/>
    <w:rsid w:val="000E399C"/>
    <w:rsid w:val="000E482A"/>
    <w:rsid w:val="000E4CC8"/>
    <w:rsid w:val="000E629F"/>
    <w:rsid w:val="000F5F68"/>
    <w:rsid w:val="0010004F"/>
    <w:rsid w:val="0010075E"/>
    <w:rsid w:val="001034C0"/>
    <w:rsid w:val="00104F89"/>
    <w:rsid w:val="00105A97"/>
    <w:rsid w:val="00111490"/>
    <w:rsid w:val="00112037"/>
    <w:rsid w:val="00113051"/>
    <w:rsid w:val="00117CF4"/>
    <w:rsid w:val="00122575"/>
    <w:rsid w:val="00122782"/>
    <w:rsid w:val="00123BB4"/>
    <w:rsid w:val="00125357"/>
    <w:rsid w:val="001266EB"/>
    <w:rsid w:val="00127834"/>
    <w:rsid w:val="001350D4"/>
    <w:rsid w:val="0013571A"/>
    <w:rsid w:val="00137CE4"/>
    <w:rsid w:val="00141E91"/>
    <w:rsid w:val="00143324"/>
    <w:rsid w:val="00143CA5"/>
    <w:rsid w:val="00143DE5"/>
    <w:rsid w:val="00146A5E"/>
    <w:rsid w:val="0016010B"/>
    <w:rsid w:val="00160DDB"/>
    <w:rsid w:val="00166CEC"/>
    <w:rsid w:val="00171D01"/>
    <w:rsid w:val="00171D03"/>
    <w:rsid w:val="0017252E"/>
    <w:rsid w:val="00173AE0"/>
    <w:rsid w:val="00173DE1"/>
    <w:rsid w:val="001752C4"/>
    <w:rsid w:val="00175914"/>
    <w:rsid w:val="001770BF"/>
    <w:rsid w:val="00181E59"/>
    <w:rsid w:val="001834D0"/>
    <w:rsid w:val="00185730"/>
    <w:rsid w:val="001859DE"/>
    <w:rsid w:val="00187B5B"/>
    <w:rsid w:val="00190F75"/>
    <w:rsid w:val="0019242F"/>
    <w:rsid w:val="00192821"/>
    <w:rsid w:val="00194439"/>
    <w:rsid w:val="001946DF"/>
    <w:rsid w:val="0019477A"/>
    <w:rsid w:val="0019599A"/>
    <w:rsid w:val="001A09F1"/>
    <w:rsid w:val="001A1CC5"/>
    <w:rsid w:val="001A286B"/>
    <w:rsid w:val="001A29F1"/>
    <w:rsid w:val="001A3F2E"/>
    <w:rsid w:val="001A5587"/>
    <w:rsid w:val="001A57E9"/>
    <w:rsid w:val="001A6311"/>
    <w:rsid w:val="001A6FD0"/>
    <w:rsid w:val="001B0037"/>
    <w:rsid w:val="001B039E"/>
    <w:rsid w:val="001B2182"/>
    <w:rsid w:val="001B2430"/>
    <w:rsid w:val="001B2561"/>
    <w:rsid w:val="001B2B3A"/>
    <w:rsid w:val="001B338C"/>
    <w:rsid w:val="001B5B30"/>
    <w:rsid w:val="001B780F"/>
    <w:rsid w:val="001C0554"/>
    <w:rsid w:val="001C240C"/>
    <w:rsid w:val="001C4554"/>
    <w:rsid w:val="001C6BF9"/>
    <w:rsid w:val="001C78FB"/>
    <w:rsid w:val="001D2722"/>
    <w:rsid w:val="001D5F64"/>
    <w:rsid w:val="001E33C3"/>
    <w:rsid w:val="001E5ADA"/>
    <w:rsid w:val="001E5D56"/>
    <w:rsid w:val="001E62ED"/>
    <w:rsid w:val="001F115E"/>
    <w:rsid w:val="001F18D1"/>
    <w:rsid w:val="001F1DFA"/>
    <w:rsid w:val="001F4905"/>
    <w:rsid w:val="00202768"/>
    <w:rsid w:val="00203CE7"/>
    <w:rsid w:val="00206DAF"/>
    <w:rsid w:val="00207A41"/>
    <w:rsid w:val="00207F84"/>
    <w:rsid w:val="0021089E"/>
    <w:rsid w:val="0021365E"/>
    <w:rsid w:val="00213F27"/>
    <w:rsid w:val="0021644A"/>
    <w:rsid w:val="0022161E"/>
    <w:rsid w:val="002238E8"/>
    <w:rsid w:val="002239BA"/>
    <w:rsid w:val="00223CD9"/>
    <w:rsid w:val="00223F76"/>
    <w:rsid w:val="00226446"/>
    <w:rsid w:val="00233787"/>
    <w:rsid w:val="00235ACD"/>
    <w:rsid w:val="00235D47"/>
    <w:rsid w:val="00240000"/>
    <w:rsid w:val="0024794A"/>
    <w:rsid w:val="00251E4A"/>
    <w:rsid w:val="00253114"/>
    <w:rsid w:val="002544AA"/>
    <w:rsid w:val="0025624E"/>
    <w:rsid w:val="00261D07"/>
    <w:rsid w:val="00262FE4"/>
    <w:rsid w:val="002672C0"/>
    <w:rsid w:val="00267C66"/>
    <w:rsid w:val="00270949"/>
    <w:rsid w:val="00273843"/>
    <w:rsid w:val="00273DE2"/>
    <w:rsid w:val="00277B8D"/>
    <w:rsid w:val="00280FE0"/>
    <w:rsid w:val="002810A6"/>
    <w:rsid w:val="00282983"/>
    <w:rsid w:val="00283979"/>
    <w:rsid w:val="00284C84"/>
    <w:rsid w:val="0028512D"/>
    <w:rsid w:val="002873DF"/>
    <w:rsid w:val="00290159"/>
    <w:rsid w:val="0029452C"/>
    <w:rsid w:val="002A0F18"/>
    <w:rsid w:val="002A5842"/>
    <w:rsid w:val="002A7B77"/>
    <w:rsid w:val="002B03C9"/>
    <w:rsid w:val="002B0B6D"/>
    <w:rsid w:val="002B2215"/>
    <w:rsid w:val="002B524B"/>
    <w:rsid w:val="002B5DA9"/>
    <w:rsid w:val="002C02E8"/>
    <w:rsid w:val="002C0333"/>
    <w:rsid w:val="002C19D7"/>
    <w:rsid w:val="002C1F30"/>
    <w:rsid w:val="002C23F2"/>
    <w:rsid w:val="002C381A"/>
    <w:rsid w:val="002C4977"/>
    <w:rsid w:val="002C6643"/>
    <w:rsid w:val="002D0437"/>
    <w:rsid w:val="002D4D99"/>
    <w:rsid w:val="002D69F3"/>
    <w:rsid w:val="002F181C"/>
    <w:rsid w:val="002F2B4C"/>
    <w:rsid w:val="0030099F"/>
    <w:rsid w:val="00302EC2"/>
    <w:rsid w:val="00303136"/>
    <w:rsid w:val="00305C63"/>
    <w:rsid w:val="0030694E"/>
    <w:rsid w:val="0031231C"/>
    <w:rsid w:val="00314419"/>
    <w:rsid w:val="00317548"/>
    <w:rsid w:val="00317F70"/>
    <w:rsid w:val="003209A4"/>
    <w:rsid w:val="0032361C"/>
    <w:rsid w:val="00323EE3"/>
    <w:rsid w:val="00324C33"/>
    <w:rsid w:val="00325472"/>
    <w:rsid w:val="0032725B"/>
    <w:rsid w:val="00327A83"/>
    <w:rsid w:val="00327C76"/>
    <w:rsid w:val="0033021F"/>
    <w:rsid w:val="003302F3"/>
    <w:rsid w:val="00333C64"/>
    <w:rsid w:val="00335FD4"/>
    <w:rsid w:val="0034068D"/>
    <w:rsid w:val="00341548"/>
    <w:rsid w:val="00347D5E"/>
    <w:rsid w:val="003575E1"/>
    <w:rsid w:val="00360AA9"/>
    <w:rsid w:val="003639E5"/>
    <w:rsid w:val="00367ADE"/>
    <w:rsid w:val="00373518"/>
    <w:rsid w:val="00374C56"/>
    <w:rsid w:val="00375C76"/>
    <w:rsid w:val="00380869"/>
    <w:rsid w:val="00380A9E"/>
    <w:rsid w:val="00382E42"/>
    <w:rsid w:val="00385272"/>
    <w:rsid w:val="0038564E"/>
    <w:rsid w:val="0039002E"/>
    <w:rsid w:val="00392676"/>
    <w:rsid w:val="003926A8"/>
    <w:rsid w:val="00392F51"/>
    <w:rsid w:val="003931C0"/>
    <w:rsid w:val="00395380"/>
    <w:rsid w:val="0039575B"/>
    <w:rsid w:val="00396857"/>
    <w:rsid w:val="0039717B"/>
    <w:rsid w:val="0039783A"/>
    <w:rsid w:val="003A0C34"/>
    <w:rsid w:val="003A404B"/>
    <w:rsid w:val="003A4E3F"/>
    <w:rsid w:val="003A6074"/>
    <w:rsid w:val="003A7123"/>
    <w:rsid w:val="003A728A"/>
    <w:rsid w:val="003B0F26"/>
    <w:rsid w:val="003B4B70"/>
    <w:rsid w:val="003B5D4C"/>
    <w:rsid w:val="003C10EB"/>
    <w:rsid w:val="003C127F"/>
    <w:rsid w:val="003C52C1"/>
    <w:rsid w:val="003D0622"/>
    <w:rsid w:val="003D5481"/>
    <w:rsid w:val="003D68F0"/>
    <w:rsid w:val="003D6A5E"/>
    <w:rsid w:val="003E1A6E"/>
    <w:rsid w:val="003E3BCC"/>
    <w:rsid w:val="003E6C58"/>
    <w:rsid w:val="003F183E"/>
    <w:rsid w:val="003F75B4"/>
    <w:rsid w:val="004009B3"/>
    <w:rsid w:val="00400B49"/>
    <w:rsid w:val="00403A55"/>
    <w:rsid w:val="004075DB"/>
    <w:rsid w:val="00407BF1"/>
    <w:rsid w:val="0041071E"/>
    <w:rsid w:val="00410E35"/>
    <w:rsid w:val="0041124A"/>
    <w:rsid w:val="00411950"/>
    <w:rsid w:val="0041207D"/>
    <w:rsid w:val="004135B1"/>
    <w:rsid w:val="00417ED6"/>
    <w:rsid w:val="004213B5"/>
    <w:rsid w:val="00422A7A"/>
    <w:rsid w:val="004241E0"/>
    <w:rsid w:val="00427869"/>
    <w:rsid w:val="004315EE"/>
    <w:rsid w:val="0043169D"/>
    <w:rsid w:val="004338C6"/>
    <w:rsid w:val="00433A65"/>
    <w:rsid w:val="00435106"/>
    <w:rsid w:val="00435505"/>
    <w:rsid w:val="00442E38"/>
    <w:rsid w:val="0045076A"/>
    <w:rsid w:val="00451AFE"/>
    <w:rsid w:val="00457241"/>
    <w:rsid w:val="00457A9E"/>
    <w:rsid w:val="0046161B"/>
    <w:rsid w:val="004630D8"/>
    <w:rsid w:val="00464880"/>
    <w:rsid w:val="0046505A"/>
    <w:rsid w:val="0046746A"/>
    <w:rsid w:val="00467D7D"/>
    <w:rsid w:val="00470BE4"/>
    <w:rsid w:val="00473AB1"/>
    <w:rsid w:val="0047560F"/>
    <w:rsid w:val="00477036"/>
    <w:rsid w:val="00477ED7"/>
    <w:rsid w:val="00480014"/>
    <w:rsid w:val="00483F8F"/>
    <w:rsid w:val="00484627"/>
    <w:rsid w:val="00484BBC"/>
    <w:rsid w:val="004912A7"/>
    <w:rsid w:val="00495232"/>
    <w:rsid w:val="004966E6"/>
    <w:rsid w:val="004966FE"/>
    <w:rsid w:val="004A0ED2"/>
    <w:rsid w:val="004B1899"/>
    <w:rsid w:val="004B2107"/>
    <w:rsid w:val="004B259D"/>
    <w:rsid w:val="004B3DED"/>
    <w:rsid w:val="004C43C7"/>
    <w:rsid w:val="004C4586"/>
    <w:rsid w:val="004C5976"/>
    <w:rsid w:val="004C7C99"/>
    <w:rsid w:val="004D119D"/>
    <w:rsid w:val="004D3407"/>
    <w:rsid w:val="004D402C"/>
    <w:rsid w:val="004D56D1"/>
    <w:rsid w:val="004D762E"/>
    <w:rsid w:val="004E02DD"/>
    <w:rsid w:val="004E3376"/>
    <w:rsid w:val="004F0212"/>
    <w:rsid w:val="004F083F"/>
    <w:rsid w:val="004F12BA"/>
    <w:rsid w:val="004F342C"/>
    <w:rsid w:val="004F5589"/>
    <w:rsid w:val="00500835"/>
    <w:rsid w:val="005017B3"/>
    <w:rsid w:val="005018F2"/>
    <w:rsid w:val="00501E26"/>
    <w:rsid w:val="00501F3C"/>
    <w:rsid w:val="00506D8A"/>
    <w:rsid w:val="00510DFB"/>
    <w:rsid w:val="00511175"/>
    <w:rsid w:val="005143CA"/>
    <w:rsid w:val="005150B3"/>
    <w:rsid w:val="005158F5"/>
    <w:rsid w:val="00515ABB"/>
    <w:rsid w:val="00515F4E"/>
    <w:rsid w:val="00517C4A"/>
    <w:rsid w:val="00517E77"/>
    <w:rsid w:val="00520AEA"/>
    <w:rsid w:val="00521FCA"/>
    <w:rsid w:val="005222ED"/>
    <w:rsid w:val="0052266C"/>
    <w:rsid w:val="00524BD3"/>
    <w:rsid w:val="005253ED"/>
    <w:rsid w:val="00525E6B"/>
    <w:rsid w:val="00526BF5"/>
    <w:rsid w:val="00526BFD"/>
    <w:rsid w:val="00530D7B"/>
    <w:rsid w:val="005330B8"/>
    <w:rsid w:val="0054156B"/>
    <w:rsid w:val="00541EEA"/>
    <w:rsid w:val="00542B14"/>
    <w:rsid w:val="005442F9"/>
    <w:rsid w:val="00546560"/>
    <w:rsid w:val="00547183"/>
    <w:rsid w:val="00550897"/>
    <w:rsid w:val="00552161"/>
    <w:rsid w:val="00553EF9"/>
    <w:rsid w:val="00557526"/>
    <w:rsid w:val="005602E6"/>
    <w:rsid w:val="00563FCC"/>
    <w:rsid w:val="005707DB"/>
    <w:rsid w:val="0057259E"/>
    <w:rsid w:val="00575722"/>
    <w:rsid w:val="00576574"/>
    <w:rsid w:val="00577637"/>
    <w:rsid w:val="00580CC9"/>
    <w:rsid w:val="00581DAE"/>
    <w:rsid w:val="0058391A"/>
    <w:rsid w:val="00585324"/>
    <w:rsid w:val="00585F1E"/>
    <w:rsid w:val="00592430"/>
    <w:rsid w:val="00592AA9"/>
    <w:rsid w:val="00594145"/>
    <w:rsid w:val="005A02F9"/>
    <w:rsid w:val="005B17F5"/>
    <w:rsid w:val="005B23F9"/>
    <w:rsid w:val="005B3FBF"/>
    <w:rsid w:val="005B6389"/>
    <w:rsid w:val="005C0899"/>
    <w:rsid w:val="005D15D2"/>
    <w:rsid w:val="005D519E"/>
    <w:rsid w:val="005D61C9"/>
    <w:rsid w:val="005D7429"/>
    <w:rsid w:val="005E40FB"/>
    <w:rsid w:val="005E5162"/>
    <w:rsid w:val="005E5D8B"/>
    <w:rsid w:val="005E61D3"/>
    <w:rsid w:val="005F00D8"/>
    <w:rsid w:val="005F15DB"/>
    <w:rsid w:val="005F413D"/>
    <w:rsid w:val="005F5836"/>
    <w:rsid w:val="005F58B6"/>
    <w:rsid w:val="005F7BA6"/>
    <w:rsid w:val="0060041E"/>
    <w:rsid w:val="00605FFB"/>
    <w:rsid w:val="00606A46"/>
    <w:rsid w:val="00606FE4"/>
    <w:rsid w:val="00607DDD"/>
    <w:rsid w:val="00610592"/>
    <w:rsid w:val="0061220F"/>
    <w:rsid w:val="006130FF"/>
    <w:rsid w:val="00615040"/>
    <w:rsid w:val="006167BB"/>
    <w:rsid w:val="006171A0"/>
    <w:rsid w:val="00621A8D"/>
    <w:rsid w:val="00625C7E"/>
    <w:rsid w:val="0062748C"/>
    <w:rsid w:val="00634BA5"/>
    <w:rsid w:val="00635ABA"/>
    <w:rsid w:val="0064339B"/>
    <w:rsid w:val="00643651"/>
    <w:rsid w:val="00644192"/>
    <w:rsid w:val="0064442A"/>
    <w:rsid w:val="00644615"/>
    <w:rsid w:val="00644EF6"/>
    <w:rsid w:val="00645D7C"/>
    <w:rsid w:val="00647695"/>
    <w:rsid w:val="00653535"/>
    <w:rsid w:val="006558B0"/>
    <w:rsid w:val="0066237E"/>
    <w:rsid w:val="00667A00"/>
    <w:rsid w:val="00667E71"/>
    <w:rsid w:val="00671430"/>
    <w:rsid w:val="00672D19"/>
    <w:rsid w:val="00673E47"/>
    <w:rsid w:val="006764C9"/>
    <w:rsid w:val="00676B6D"/>
    <w:rsid w:val="00680D4B"/>
    <w:rsid w:val="00684C5B"/>
    <w:rsid w:val="006859B5"/>
    <w:rsid w:val="00686B92"/>
    <w:rsid w:val="0069007A"/>
    <w:rsid w:val="006913E6"/>
    <w:rsid w:val="00694216"/>
    <w:rsid w:val="006A357F"/>
    <w:rsid w:val="006A4C9E"/>
    <w:rsid w:val="006B269C"/>
    <w:rsid w:val="006C3DCE"/>
    <w:rsid w:val="006C4EE8"/>
    <w:rsid w:val="006C5E00"/>
    <w:rsid w:val="006C5E73"/>
    <w:rsid w:val="006D036A"/>
    <w:rsid w:val="006D57A1"/>
    <w:rsid w:val="006D760D"/>
    <w:rsid w:val="006E236D"/>
    <w:rsid w:val="006E25D1"/>
    <w:rsid w:val="006E264A"/>
    <w:rsid w:val="006E4F5E"/>
    <w:rsid w:val="006E566F"/>
    <w:rsid w:val="006E5BF1"/>
    <w:rsid w:val="006F20CF"/>
    <w:rsid w:val="006F2F25"/>
    <w:rsid w:val="006F31C5"/>
    <w:rsid w:val="006F45A9"/>
    <w:rsid w:val="006F49B6"/>
    <w:rsid w:val="006F4BF0"/>
    <w:rsid w:val="006F6A72"/>
    <w:rsid w:val="006F7573"/>
    <w:rsid w:val="0070162E"/>
    <w:rsid w:val="00702351"/>
    <w:rsid w:val="007023F2"/>
    <w:rsid w:val="00703698"/>
    <w:rsid w:val="00707150"/>
    <w:rsid w:val="007102C3"/>
    <w:rsid w:val="0071070C"/>
    <w:rsid w:val="007113DB"/>
    <w:rsid w:val="00713865"/>
    <w:rsid w:val="007166CB"/>
    <w:rsid w:val="00716C0A"/>
    <w:rsid w:val="0072128D"/>
    <w:rsid w:val="007213E7"/>
    <w:rsid w:val="00722C99"/>
    <w:rsid w:val="0073211A"/>
    <w:rsid w:val="00732558"/>
    <w:rsid w:val="00732EE1"/>
    <w:rsid w:val="007342B4"/>
    <w:rsid w:val="00735BF5"/>
    <w:rsid w:val="00740F09"/>
    <w:rsid w:val="00747C13"/>
    <w:rsid w:val="0075038E"/>
    <w:rsid w:val="007528CD"/>
    <w:rsid w:val="00753E84"/>
    <w:rsid w:val="00763008"/>
    <w:rsid w:val="00773A57"/>
    <w:rsid w:val="00774B5B"/>
    <w:rsid w:val="007753D5"/>
    <w:rsid w:val="00775FE4"/>
    <w:rsid w:val="00776932"/>
    <w:rsid w:val="007813FE"/>
    <w:rsid w:val="00790033"/>
    <w:rsid w:val="00790141"/>
    <w:rsid w:val="00791B65"/>
    <w:rsid w:val="0079370F"/>
    <w:rsid w:val="0079410C"/>
    <w:rsid w:val="00794C3A"/>
    <w:rsid w:val="00794DF8"/>
    <w:rsid w:val="00794F30"/>
    <w:rsid w:val="007958E2"/>
    <w:rsid w:val="0079592E"/>
    <w:rsid w:val="00797B46"/>
    <w:rsid w:val="007A418A"/>
    <w:rsid w:val="007A7B0F"/>
    <w:rsid w:val="007B0B56"/>
    <w:rsid w:val="007B18AF"/>
    <w:rsid w:val="007B21CF"/>
    <w:rsid w:val="007B6C28"/>
    <w:rsid w:val="007B7425"/>
    <w:rsid w:val="007C521A"/>
    <w:rsid w:val="007C79B0"/>
    <w:rsid w:val="007D0350"/>
    <w:rsid w:val="007D1B35"/>
    <w:rsid w:val="007D3227"/>
    <w:rsid w:val="007D33FF"/>
    <w:rsid w:val="007D5D19"/>
    <w:rsid w:val="007D5EE4"/>
    <w:rsid w:val="007D69C8"/>
    <w:rsid w:val="007D6D51"/>
    <w:rsid w:val="007D7EC4"/>
    <w:rsid w:val="007E0035"/>
    <w:rsid w:val="007E05A7"/>
    <w:rsid w:val="007E2B2D"/>
    <w:rsid w:val="007E4AED"/>
    <w:rsid w:val="007E5F84"/>
    <w:rsid w:val="007F0371"/>
    <w:rsid w:val="007F17C0"/>
    <w:rsid w:val="007F1ED3"/>
    <w:rsid w:val="007F2AA9"/>
    <w:rsid w:val="007F663B"/>
    <w:rsid w:val="007F7A5B"/>
    <w:rsid w:val="00804294"/>
    <w:rsid w:val="0080440A"/>
    <w:rsid w:val="00804954"/>
    <w:rsid w:val="00804BB1"/>
    <w:rsid w:val="00806557"/>
    <w:rsid w:val="00806EF3"/>
    <w:rsid w:val="00810AEC"/>
    <w:rsid w:val="00812031"/>
    <w:rsid w:val="00813EFB"/>
    <w:rsid w:val="008147F8"/>
    <w:rsid w:val="00814A2C"/>
    <w:rsid w:val="00815C1D"/>
    <w:rsid w:val="00823C55"/>
    <w:rsid w:val="00823D9A"/>
    <w:rsid w:val="008252C1"/>
    <w:rsid w:val="008265DD"/>
    <w:rsid w:val="00833626"/>
    <w:rsid w:val="00836FDA"/>
    <w:rsid w:val="0083705C"/>
    <w:rsid w:val="0085015D"/>
    <w:rsid w:val="00851243"/>
    <w:rsid w:val="00851E51"/>
    <w:rsid w:val="00852DFE"/>
    <w:rsid w:val="0085333A"/>
    <w:rsid w:val="00856525"/>
    <w:rsid w:val="0086262F"/>
    <w:rsid w:val="00867A54"/>
    <w:rsid w:val="00870B6F"/>
    <w:rsid w:val="0087105C"/>
    <w:rsid w:val="008715BF"/>
    <w:rsid w:val="00871651"/>
    <w:rsid w:val="0087570F"/>
    <w:rsid w:val="00875C26"/>
    <w:rsid w:val="0087600C"/>
    <w:rsid w:val="0088037D"/>
    <w:rsid w:val="0088533A"/>
    <w:rsid w:val="00892AD5"/>
    <w:rsid w:val="008935DD"/>
    <w:rsid w:val="0089390C"/>
    <w:rsid w:val="00893B93"/>
    <w:rsid w:val="00896343"/>
    <w:rsid w:val="00897881"/>
    <w:rsid w:val="008A0A98"/>
    <w:rsid w:val="008A2B1A"/>
    <w:rsid w:val="008A5078"/>
    <w:rsid w:val="008A70F2"/>
    <w:rsid w:val="008B0F41"/>
    <w:rsid w:val="008B2A2E"/>
    <w:rsid w:val="008B2BA3"/>
    <w:rsid w:val="008B341B"/>
    <w:rsid w:val="008C48C5"/>
    <w:rsid w:val="008C55AF"/>
    <w:rsid w:val="008C572D"/>
    <w:rsid w:val="008C721E"/>
    <w:rsid w:val="008D119A"/>
    <w:rsid w:val="008D2516"/>
    <w:rsid w:val="008D29E1"/>
    <w:rsid w:val="008D303A"/>
    <w:rsid w:val="008D46E1"/>
    <w:rsid w:val="008D6C1C"/>
    <w:rsid w:val="008D736E"/>
    <w:rsid w:val="008D7876"/>
    <w:rsid w:val="008E2570"/>
    <w:rsid w:val="008E27AB"/>
    <w:rsid w:val="008E2E82"/>
    <w:rsid w:val="008F36F0"/>
    <w:rsid w:val="008F4129"/>
    <w:rsid w:val="008F458D"/>
    <w:rsid w:val="008F6957"/>
    <w:rsid w:val="008F6E5B"/>
    <w:rsid w:val="008F7CE8"/>
    <w:rsid w:val="0090313A"/>
    <w:rsid w:val="00903B5F"/>
    <w:rsid w:val="0090411F"/>
    <w:rsid w:val="009048BF"/>
    <w:rsid w:val="009063B8"/>
    <w:rsid w:val="009113B7"/>
    <w:rsid w:val="0091451B"/>
    <w:rsid w:val="009159F4"/>
    <w:rsid w:val="009177A1"/>
    <w:rsid w:val="00921375"/>
    <w:rsid w:val="00921AE1"/>
    <w:rsid w:val="0092373F"/>
    <w:rsid w:val="00924DAD"/>
    <w:rsid w:val="00925479"/>
    <w:rsid w:val="00932A34"/>
    <w:rsid w:val="009348A6"/>
    <w:rsid w:val="00934F76"/>
    <w:rsid w:val="00940C46"/>
    <w:rsid w:val="00941B6C"/>
    <w:rsid w:val="009447E3"/>
    <w:rsid w:val="009462A9"/>
    <w:rsid w:val="00947AAD"/>
    <w:rsid w:val="00947E26"/>
    <w:rsid w:val="0095081D"/>
    <w:rsid w:val="00951B07"/>
    <w:rsid w:val="00952444"/>
    <w:rsid w:val="00952E59"/>
    <w:rsid w:val="00954360"/>
    <w:rsid w:val="009567A2"/>
    <w:rsid w:val="0096158C"/>
    <w:rsid w:val="009674A8"/>
    <w:rsid w:val="009708A4"/>
    <w:rsid w:val="009717C4"/>
    <w:rsid w:val="009718D2"/>
    <w:rsid w:val="00972891"/>
    <w:rsid w:val="0098120A"/>
    <w:rsid w:val="0098139A"/>
    <w:rsid w:val="009858B3"/>
    <w:rsid w:val="00985EC4"/>
    <w:rsid w:val="0098702D"/>
    <w:rsid w:val="00987CEC"/>
    <w:rsid w:val="009922F1"/>
    <w:rsid w:val="00992F30"/>
    <w:rsid w:val="009960A0"/>
    <w:rsid w:val="009A19A7"/>
    <w:rsid w:val="009A4A9E"/>
    <w:rsid w:val="009A5FBA"/>
    <w:rsid w:val="009B299F"/>
    <w:rsid w:val="009B30E2"/>
    <w:rsid w:val="009B6C37"/>
    <w:rsid w:val="009B7A5D"/>
    <w:rsid w:val="009C3C49"/>
    <w:rsid w:val="009C4D65"/>
    <w:rsid w:val="009C57F9"/>
    <w:rsid w:val="009C5B5E"/>
    <w:rsid w:val="009D18C2"/>
    <w:rsid w:val="009D4252"/>
    <w:rsid w:val="009D47BB"/>
    <w:rsid w:val="009D5915"/>
    <w:rsid w:val="009D7136"/>
    <w:rsid w:val="009E0169"/>
    <w:rsid w:val="009E5903"/>
    <w:rsid w:val="009F1261"/>
    <w:rsid w:val="009F2464"/>
    <w:rsid w:val="009F26BB"/>
    <w:rsid w:val="009F2F7D"/>
    <w:rsid w:val="009F5F7B"/>
    <w:rsid w:val="009F6981"/>
    <w:rsid w:val="009F6E85"/>
    <w:rsid w:val="009F6FCE"/>
    <w:rsid w:val="009F7775"/>
    <w:rsid w:val="00A00F2E"/>
    <w:rsid w:val="00A02084"/>
    <w:rsid w:val="00A1100F"/>
    <w:rsid w:val="00A11896"/>
    <w:rsid w:val="00A11A31"/>
    <w:rsid w:val="00A11D9F"/>
    <w:rsid w:val="00A134F1"/>
    <w:rsid w:val="00A14D18"/>
    <w:rsid w:val="00A252A5"/>
    <w:rsid w:val="00A25858"/>
    <w:rsid w:val="00A314B8"/>
    <w:rsid w:val="00A319C7"/>
    <w:rsid w:val="00A35006"/>
    <w:rsid w:val="00A358FE"/>
    <w:rsid w:val="00A35D2B"/>
    <w:rsid w:val="00A3611B"/>
    <w:rsid w:val="00A40F6F"/>
    <w:rsid w:val="00A41053"/>
    <w:rsid w:val="00A431DD"/>
    <w:rsid w:val="00A466DD"/>
    <w:rsid w:val="00A50E81"/>
    <w:rsid w:val="00A53F2D"/>
    <w:rsid w:val="00A600AD"/>
    <w:rsid w:val="00A62743"/>
    <w:rsid w:val="00A62CC6"/>
    <w:rsid w:val="00A63AEC"/>
    <w:rsid w:val="00A65211"/>
    <w:rsid w:val="00A658A6"/>
    <w:rsid w:val="00A66DF1"/>
    <w:rsid w:val="00A70A2C"/>
    <w:rsid w:val="00A71CFB"/>
    <w:rsid w:val="00A723A7"/>
    <w:rsid w:val="00A83362"/>
    <w:rsid w:val="00A835E7"/>
    <w:rsid w:val="00A84172"/>
    <w:rsid w:val="00A86BBC"/>
    <w:rsid w:val="00A90F96"/>
    <w:rsid w:val="00A91AE8"/>
    <w:rsid w:val="00A91C36"/>
    <w:rsid w:val="00A936E0"/>
    <w:rsid w:val="00A94737"/>
    <w:rsid w:val="00A94BB1"/>
    <w:rsid w:val="00A962A2"/>
    <w:rsid w:val="00A97423"/>
    <w:rsid w:val="00AA631D"/>
    <w:rsid w:val="00AA6AC5"/>
    <w:rsid w:val="00AB138C"/>
    <w:rsid w:val="00AB264E"/>
    <w:rsid w:val="00AB35B2"/>
    <w:rsid w:val="00AB6457"/>
    <w:rsid w:val="00AB785B"/>
    <w:rsid w:val="00AC2E1A"/>
    <w:rsid w:val="00AC3DBC"/>
    <w:rsid w:val="00AC4AFE"/>
    <w:rsid w:val="00AC6A86"/>
    <w:rsid w:val="00AC7C7B"/>
    <w:rsid w:val="00AD0789"/>
    <w:rsid w:val="00AD6D87"/>
    <w:rsid w:val="00AD6EB1"/>
    <w:rsid w:val="00AE0DE4"/>
    <w:rsid w:val="00AE4CA6"/>
    <w:rsid w:val="00AE5060"/>
    <w:rsid w:val="00AE7E53"/>
    <w:rsid w:val="00AF4C74"/>
    <w:rsid w:val="00AF5699"/>
    <w:rsid w:val="00AF73A8"/>
    <w:rsid w:val="00B003FE"/>
    <w:rsid w:val="00B00415"/>
    <w:rsid w:val="00B00BB8"/>
    <w:rsid w:val="00B04851"/>
    <w:rsid w:val="00B108A5"/>
    <w:rsid w:val="00B10DC1"/>
    <w:rsid w:val="00B15BF1"/>
    <w:rsid w:val="00B16C97"/>
    <w:rsid w:val="00B220CD"/>
    <w:rsid w:val="00B22D6D"/>
    <w:rsid w:val="00B2394C"/>
    <w:rsid w:val="00B24B7A"/>
    <w:rsid w:val="00B25531"/>
    <w:rsid w:val="00B26672"/>
    <w:rsid w:val="00B312A2"/>
    <w:rsid w:val="00B32D49"/>
    <w:rsid w:val="00B32D7E"/>
    <w:rsid w:val="00B336A9"/>
    <w:rsid w:val="00B33898"/>
    <w:rsid w:val="00B35CF1"/>
    <w:rsid w:val="00B36B7B"/>
    <w:rsid w:val="00B37764"/>
    <w:rsid w:val="00B42CAE"/>
    <w:rsid w:val="00B42CAF"/>
    <w:rsid w:val="00B43A25"/>
    <w:rsid w:val="00B47BC0"/>
    <w:rsid w:val="00B53AF5"/>
    <w:rsid w:val="00B55203"/>
    <w:rsid w:val="00B5724E"/>
    <w:rsid w:val="00B612CE"/>
    <w:rsid w:val="00B621AB"/>
    <w:rsid w:val="00B646D7"/>
    <w:rsid w:val="00B64CF8"/>
    <w:rsid w:val="00B65D7E"/>
    <w:rsid w:val="00B66458"/>
    <w:rsid w:val="00B66812"/>
    <w:rsid w:val="00B6708E"/>
    <w:rsid w:val="00B675CE"/>
    <w:rsid w:val="00B7069D"/>
    <w:rsid w:val="00B80257"/>
    <w:rsid w:val="00B820B4"/>
    <w:rsid w:val="00B824C5"/>
    <w:rsid w:val="00B8400B"/>
    <w:rsid w:val="00B86CB3"/>
    <w:rsid w:val="00B873AA"/>
    <w:rsid w:val="00B90C5C"/>
    <w:rsid w:val="00B91462"/>
    <w:rsid w:val="00B92A55"/>
    <w:rsid w:val="00B94741"/>
    <w:rsid w:val="00B9501E"/>
    <w:rsid w:val="00B97556"/>
    <w:rsid w:val="00BA027B"/>
    <w:rsid w:val="00BA13C3"/>
    <w:rsid w:val="00BA3ADC"/>
    <w:rsid w:val="00BA519C"/>
    <w:rsid w:val="00BA6138"/>
    <w:rsid w:val="00BB1098"/>
    <w:rsid w:val="00BB1E55"/>
    <w:rsid w:val="00BB1F49"/>
    <w:rsid w:val="00BB3010"/>
    <w:rsid w:val="00BB65C3"/>
    <w:rsid w:val="00BC0B96"/>
    <w:rsid w:val="00BC481F"/>
    <w:rsid w:val="00BC4C66"/>
    <w:rsid w:val="00BC72C3"/>
    <w:rsid w:val="00BC753D"/>
    <w:rsid w:val="00BD24FB"/>
    <w:rsid w:val="00BD3E3B"/>
    <w:rsid w:val="00BD41D7"/>
    <w:rsid w:val="00BD4F90"/>
    <w:rsid w:val="00BD5D8B"/>
    <w:rsid w:val="00BD7717"/>
    <w:rsid w:val="00BE6719"/>
    <w:rsid w:val="00BE69FD"/>
    <w:rsid w:val="00BF4255"/>
    <w:rsid w:val="00BF6026"/>
    <w:rsid w:val="00C02B35"/>
    <w:rsid w:val="00C05ABB"/>
    <w:rsid w:val="00C05B38"/>
    <w:rsid w:val="00C0781F"/>
    <w:rsid w:val="00C07D22"/>
    <w:rsid w:val="00C15E65"/>
    <w:rsid w:val="00C17891"/>
    <w:rsid w:val="00C21EB2"/>
    <w:rsid w:val="00C22393"/>
    <w:rsid w:val="00C23A0F"/>
    <w:rsid w:val="00C27D54"/>
    <w:rsid w:val="00C30920"/>
    <w:rsid w:val="00C33461"/>
    <w:rsid w:val="00C33C77"/>
    <w:rsid w:val="00C351B8"/>
    <w:rsid w:val="00C3642A"/>
    <w:rsid w:val="00C37254"/>
    <w:rsid w:val="00C405ED"/>
    <w:rsid w:val="00C4375B"/>
    <w:rsid w:val="00C451CD"/>
    <w:rsid w:val="00C47550"/>
    <w:rsid w:val="00C54381"/>
    <w:rsid w:val="00C548F8"/>
    <w:rsid w:val="00C60A42"/>
    <w:rsid w:val="00C61A4E"/>
    <w:rsid w:val="00C63730"/>
    <w:rsid w:val="00C6682E"/>
    <w:rsid w:val="00C67CB4"/>
    <w:rsid w:val="00C70B22"/>
    <w:rsid w:val="00C73E18"/>
    <w:rsid w:val="00C83570"/>
    <w:rsid w:val="00C87086"/>
    <w:rsid w:val="00C87635"/>
    <w:rsid w:val="00C876DA"/>
    <w:rsid w:val="00C90A14"/>
    <w:rsid w:val="00C919B9"/>
    <w:rsid w:val="00C960DE"/>
    <w:rsid w:val="00C96B0C"/>
    <w:rsid w:val="00C9703C"/>
    <w:rsid w:val="00CA082B"/>
    <w:rsid w:val="00CA0988"/>
    <w:rsid w:val="00CA302F"/>
    <w:rsid w:val="00CA45C7"/>
    <w:rsid w:val="00CA4E97"/>
    <w:rsid w:val="00CA6DFF"/>
    <w:rsid w:val="00CB25EB"/>
    <w:rsid w:val="00CB2BE5"/>
    <w:rsid w:val="00CB2CC9"/>
    <w:rsid w:val="00CB324C"/>
    <w:rsid w:val="00CB6CED"/>
    <w:rsid w:val="00CC0BE2"/>
    <w:rsid w:val="00CC1ADA"/>
    <w:rsid w:val="00CD0BB7"/>
    <w:rsid w:val="00CD0DC5"/>
    <w:rsid w:val="00CD1278"/>
    <w:rsid w:val="00CD2904"/>
    <w:rsid w:val="00CD2FA4"/>
    <w:rsid w:val="00CD7924"/>
    <w:rsid w:val="00CE2734"/>
    <w:rsid w:val="00CE339E"/>
    <w:rsid w:val="00CE439F"/>
    <w:rsid w:val="00CE5612"/>
    <w:rsid w:val="00CF03C7"/>
    <w:rsid w:val="00CF074C"/>
    <w:rsid w:val="00CF11E5"/>
    <w:rsid w:val="00CF1411"/>
    <w:rsid w:val="00CF1C51"/>
    <w:rsid w:val="00CF232F"/>
    <w:rsid w:val="00CF4971"/>
    <w:rsid w:val="00CF5F3C"/>
    <w:rsid w:val="00D00FDB"/>
    <w:rsid w:val="00D01899"/>
    <w:rsid w:val="00D05B51"/>
    <w:rsid w:val="00D06BC5"/>
    <w:rsid w:val="00D11095"/>
    <w:rsid w:val="00D14172"/>
    <w:rsid w:val="00D14C1B"/>
    <w:rsid w:val="00D166C3"/>
    <w:rsid w:val="00D17925"/>
    <w:rsid w:val="00D36021"/>
    <w:rsid w:val="00D401A2"/>
    <w:rsid w:val="00D406F5"/>
    <w:rsid w:val="00D42244"/>
    <w:rsid w:val="00D42A0F"/>
    <w:rsid w:val="00D43BB2"/>
    <w:rsid w:val="00D460CA"/>
    <w:rsid w:val="00D54634"/>
    <w:rsid w:val="00D614B9"/>
    <w:rsid w:val="00D618AD"/>
    <w:rsid w:val="00D64531"/>
    <w:rsid w:val="00D65F47"/>
    <w:rsid w:val="00D702F4"/>
    <w:rsid w:val="00D73D5F"/>
    <w:rsid w:val="00D756EE"/>
    <w:rsid w:val="00D80C88"/>
    <w:rsid w:val="00D833D3"/>
    <w:rsid w:val="00D85F69"/>
    <w:rsid w:val="00D91996"/>
    <w:rsid w:val="00D9227D"/>
    <w:rsid w:val="00D9372E"/>
    <w:rsid w:val="00D93C5E"/>
    <w:rsid w:val="00D95367"/>
    <w:rsid w:val="00D9553A"/>
    <w:rsid w:val="00DA0AEE"/>
    <w:rsid w:val="00DA4709"/>
    <w:rsid w:val="00DA4992"/>
    <w:rsid w:val="00DA55C8"/>
    <w:rsid w:val="00DB0CFE"/>
    <w:rsid w:val="00DB306D"/>
    <w:rsid w:val="00DB360A"/>
    <w:rsid w:val="00DB430D"/>
    <w:rsid w:val="00DB53E3"/>
    <w:rsid w:val="00DB55AF"/>
    <w:rsid w:val="00DB5AF4"/>
    <w:rsid w:val="00DB5B29"/>
    <w:rsid w:val="00DB625C"/>
    <w:rsid w:val="00DB62C8"/>
    <w:rsid w:val="00DC1620"/>
    <w:rsid w:val="00DC2DF1"/>
    <w:rsid w:val="00DC5DCA"/>
    <w:rsid w:val="00DD2057"/>
    <w:rsid w:val="00DD2E90"/>
    <w:rsid w:val="00DD2FB4"/>
    <w:rsid w:val="00DD31C2"/>
    <w:rsid w:val="00DD396E"/>
    <w:rsid w:val="00DD39FE"/>
    <w:rsid w:val="00DD46E0"/>
    <w:rsid w:val="00DD4A1C"/>
    <w:rsid w:val="00DD600A"/>
    <w:rsid w:val="00DE01B2"/>
    <w:rsid w:val="00DE0373"/>
    <w:rsid w:val="00DE2135"/>
    <w:rsid w:val="00DE25C5"/>
    <w:rsid w:val="00DE53D7"/>
    <w:rsid w:val="00DE5D65"/>
    <w:rsid w:val="00DE7CCF"/>
    <w:rsid w:val="00DF22D1"/>
    <w:rsid w:val="00DF30D7"/>
    <w:rsid w:val="00DF47D1"/>
    <w:rsid w:val="00DF68E9"/>
    <w:rsid w:val="00E03BE3"/>
    <w:rsid w:val="00E05AFE"/>
    <w:rsid w:val="00E05E12"/>
    <w:rsid w:val="00E07457"/>
    <w:rsid w:val="00E0755F"/>
    <w:rsid w:val="00E10F60"/>
    <w:rsid w:val="00E11AD8"/>
    <w:rsid w:val="00E122FE"/>
    <w:rsid w:val="00E13139"/>
    <w:rsid w:val="00E144D9"/>
    <w:rsid w:val="00E21C65"/>
    <w:rsid w:val="00E21FAB"/>
    <w:rsid w:val="00E31017"/>
    <w:rsid w:val="00E34E18"/>
    <w:rsid w:val="00E356F9"/>
    <w:rsid w:val="00E36194"/>
    <w:rsid w:val="00E371C4"/>
    <w:rsid w:val="00E4300E"/>
    <w:rsid w:val="00E43918"/>
    <w:rsid w:val="00E43ADC"/>
    <w:rsid w:val="00E4599C"/>
    <w:rsid w:val="00E4681E"/>
    <w:rsid w:val="00E500BD"/>
    <w:rsid w:val="00E51E0B"/>
    <w:rsid w:val="00E55E23"/>
    <w:rsid w:val="00E563BB"/>
    <w:rsid w:val="00E61ADC"/>
    <w:rsid w:val="00E62A0E"/>
    <w:rsid w:val="00E6488D"/>
    <w:rsid w:val="00E6559D"/>
    <w:rsid w:val="00E65FBB"/>
    <w:rsid w:val="00E67854"/>
    <w:rsid w:val="00E67E6C"/>
    <w:rsid w:val="00E70789"/>
    <w:rsid w:val="00E72F86"/>
    <w:rsid w:val="00E75F9F"/>
    <w:rsid w:val="00E80C7E"/>
    <w:rsid w:val="00E82A05"/>
    <w:rsid w:val="00E8601D"/>
    <w:rsid w:val="00E86DE4"/>
    <w:rsid w:val="00E87158"/>
    <w:rsid w:val="00E87859"/>
    <w:rsid w:val="00E9103C"/>
    <w:rsid w:val="00E92612"/>
    <w:rsid w:val="00E92DDB"/>
    <w:rsid w:val="00E93C10"/>
    <w:rsid w:val="00E93CBD"/>
    <w:rsid w:val="00E964DC"/>
    <w:rsid w:val="00E97E29"/>
    <w:rsid w:val="00EA1BA1"/>
    <w:rsid w:val="00EA379D"/>
    <w:rsid w:val="00EA5052"/>
    <w:rsid w:val="00EB29CD"/>
    <w:rsid w:val="00EB3A06"/>
    <w:rsid w:val="00EB6323"/>
    <w:rsid w:val="00EB690B"/>
    <w:rsid w:val="00EC066A"/>
    <w:rsid w:val="00EC2BFE"/>
    <w:rsid w:val="00EC6E2B"/>
    <w:rsid w:val="00ED05DF"/>
    <w:rsid w:val="00ED2489"/>
    <w:rsid w:val="00ED63A2"/>
    <w:rsid w:val="00ED7B0D"/>
    <w:rsid w:val="00EE3F70"/>
    <w:rsid w:val="00EE54C0"/>
    <w:rsid w:val="00EE5769"/>
    <w:rsid w:val="00EF0A58"/>
    <w:rsid w:val="00EF28D1"/>
    <w:rsid w:val="00EF3B69"/>
    <w:rsid w:val="00EF4464"/>
    <w:rsid w:val="00EF757B"/>
    <w:rsid w:val="00EF7AF5"/>
    <w:rsid w:val="00EF7E24"/>
    <w:rsid w:val="00EF7E70"/>
    <w:rsid w:val="00EF7E77"/>
    <w:rsid w:val="00F045CF"/>
    <w:rsid w:val="00F06F15"/>
    <w:rsid w:val="00F145D5"/>
    <w:rsid w:val="00F15A32"/>
    <w:rsid w:val="00F226A6"/>
    <w:rsid w:val="00F2444F"/>
    <w:rsid w:val="00F24FA5"/>
    <w:rsid w:val="00F25578"/>
    <w:rsid w:val="00F26012"/>
    <w:rsid w:val="00F30CBC"/>
    <w:rsid w:val="00F31609"/>
    <w:rsid w:val="00F33212"/>
    <w:rsid w:val="00F37CBF"/>
    <w:rsid w:val="00F4703C"/>
    <w:rsid w:val="00F505B4"/>
    <w:rsid w:val="00F52665"/>
    <w:rsid w:val="00F52CF1"/>
    <w:rsid w:val="00F53E9D"/>
    <w:rsid w:val="00F53EDA"/>
    <w:rsid w:val="00F56972"/>
    <w:rsid w:val="00F57D70"/>
    <w:rsid w:val="00F62448"/>
    <w:rsid w:val="00F62AE6"/>
    <w:rsid w:val="00F6519D"/>
    <w:rsid w:val="00F66BA0"/>
    <w:rsid w:val="00F67966"/>
    <w:rsid w:val="00F7136C"/>
    <w:rsid w:val="00F7268A"/>
    <w:rsid w:val="00F75EEF"/>
    <w:rsid w:val="00F77EA8"/>
    <w:rsid w:val="00F81F07"/>
    <w:rsid w:val="00F82D99"/>
    <w:rsid w:val="00F9036B"/>
    <w:rsid w:val="00F93D1C"/>
    <w:rsid w:val="00F94846"/>
    <w:rsid w:val="00F94A58"/>
    <w:rsid w:val="00F96506"/>
    <w:rsid w:val="00FA0D9B"/>
    <w:rsid w:val="00FA6193"/>
    <w:rsid w:val="00FB3CCF"/>
    <w:rsid w:val="00FB4412"/>
    <w:rsid w:val="00FB63F9"/>
    <w:rsid w:val="00FB6745"/>
    <w:rsid w:val="00FC0261"/>
    <w:rsid w:val="00FC0FBA"/>
    <w:rsid w:val="00FC129A"/>
    <w:rsid w:val="00FC1490"/>
    <w:rsid w:val="00FD03FF"/>
    <w:rsid w:val="00FD2D12"/>
    <w:rsid w:val="00FD4FCC"/>
    <w:rsid w:val="00FD574F"/>
    <w:rsid w:val="00FD6CF7"/>
    <w:rsid w:val="00FD7708"/>
    <w:rsid w:val="00FE14A2"/>
    <w:rsid w:val="00FE269B"/>
    <w:rsid w:val="00FE3030"/>
    <w:rsid w:val="00FF081E"/>
    <w:rsid w:val="00FF3178"/>
    <w:rsid w:val="00FF55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5EEFA6"/>
  <w15:chartTrackingRefBased/>
  <w15:docId w15:val="{51A9D2AE-D216-425B-AEA8-62ED23100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link w:val="a5"/>
    <w:uiPriority w:val="99"/>
    <w:rPr>
      <w:rFonts w:ascii="細明體" w:eastAsia="細明體" w:hAnsi="Courier New"/>
      <w:szCs w:val="20"/>
    </w:rPr>
  </w:style>
  <w:style w:type="paragraph" w:styleId="a6">
    <w:name w:val="Body Text Indent"/>
    <w:basedOn w:val="a0"/>
    <w:pPr>
      <w:spacing w:line="400" w:lineRule="atLeast"/>
      <w:ind w:left="555" w:hanging="269"/>
      <w:jc w:val="both"/>
    </w:pPr>
    <w:rPr>
      <w:rFonts w:ascii="標楷體" w:eastAsia="標楷體"/>
      <w:sz w:val="28"/>
      <w:szCs w:val="20"/>
    </w:rPr>
  </w:style>
  <w:style w:type="paragraph" w:styleId="2">
    <w:name w:val="Body Text Indent 2"/>
    <w:basedOn w:val="a0"/>
    <w:pPr>
      <w:spacing w:line="240" w:lineRule="atLeast"/>
      <w:ind w:left="322" w:hangingChars="115" w:hanging="322"/>
      <w:jc w:val="both"/>
    </w:pPr>
    <w:rPr>
      <w:rFonts w:ascii="標楷體" w:eastAsia="標楷體"/>
      <w:sz w:val="28"/>
    </w:rPr>
  </w:style>
  <w:style w:type="paragraph" w:customStyle="1" w:styleId="a7">
    <w:name w:val="一.內文"/>
    <w:basedOn w:val="a0"/>
    <w:pPr>
      <w:adjustRightInd w:val="0"/>
      <w:ind w:left="476" w:hanging="476"/>
      <w:jc w:val="both"/>
      <w:textAlignment w:val="baseline"/>
    </w:pPr>
    <w:rPr>
      <w:rFonts w:ascii="細明體" w:eastAsia="細明體"/>
      <w:kern w:val="0"/>
      <w:szCs w:val="20"/>
    </w:rPr>
  </w:style>
  <w:style w:type="paragraph" w:customStyle="1" w:styleId="150">
    <w:name w:val="樣式150"/>
    <w:basedOn w:val="a0"/>
    <w:pPr>
      <w:adjustRightInd w:val="0"/>
      <w:spacing w:line="360" w:lineRule="atLeast"/>
      <w:ind w:left="728" w:hanging="728"/>
      <w:textAlignment w:val="baseline"/>
    </w:pPr>
    <w:rPr>
      <w:kern w:val="0"/>
      <w:szCs w:val="20"/>
    </w:rPr>
  </w:style>
  <w:style w:type="paragraph" w:customStyle="1" w:styleId="151">
    <w:name w:val="樣式151"/>
    <w:basedOn w:val="a7"/>
    <w:pPr>
      <w:spacing w:line="320" w:lineRule="exact"/>
      <w:ind w:left="868" w:hanging="478"/>
    </w:pPr>
  </w:style>
  <w:style w:type="paragraph" w:customStyle="1" w:styleId="129">
    <w:name w:val="樣式129"/>
    <w:basedOn w:val="a7"/>
    <w:pPr>
      <w:spacing w:line="320" w:lineRule="exact"/>
    </w:pPr>
  </w:style>
  <w:style w:type="paragraph" w:customStyle="1" w:styleId="130">
    <w:name w:val="樣式130"/>
    <w:basedOn w:val="a7"/>
    <w:pPr>
      <w:numPr>
        <w:ilvl w:val="12"/>
      </w:numPr>
      <w:spacing w:line="320" w:lineRule="exact"/>
      <w:ind w:left="476" w:hanging="476"/>
    </w:pPr>
  </w:style>
  <w:style w:type="paragraph" w:customStyle="1" w:styleId="131">
    <w:name w:val="樣式131"/>
    <w:basedOn w:val="150"/>
  </w:style>
  <w:style w:type="paragraph" w:customStyle="1" w:styleId="182">
    <w:name w:val="樣式182"/>
    <w:basedOn w:val="a0"/>
    <w:pPr>
      <w:adjustRightInd w:val="0"/>
      <w:spacing w:line="320" w:lineRule="exact"/>
      <w:ind w:left="434" w:hanging="434"/>
      <w:textAlignment w:val="baseline"/>
    </w:pPr>
    <w:rPr>
      <w:rFonts w:ascii="細明體" w:eastAsia="細明體"/>
      <w:kern w:val="0"/>
      <w:szCs w:val="20"/>
    </w:rPr>
  </w:style>
  <w:style w:type="paragraph" w:customStyle="1" w:styleId="213">
    <w:name w:val="樣式213"/>
    <w:basedOn w:val="182"/>
    <w:pPr>
      <w:ind w:left="504" w:hanging="504"/>
    </w:pPr>
  </w:style>
  <w:style w:type="paragraph" w:customStyle="1" w:styleId="a8">
    <w:name w:val="(一)內文"/>
    <w:basedOn w:val="a0"/>
    <w:pPr>
      <w:adjustRightInd w:val="0"/>
      <w:ind w:left="714" w:hanging="476"/>
      <w:jc w:val="both"/>
      <w:textAlignment w:val="baseline"/>
    </w:pPr>
    <w:rPr>
      <w:rFonts w:ascii="細明體" w:eastAsia="細明體"/>
      <w:szCs w:val="20"/>
    </w:rPr>
  </w:style>
  <w:style w:type="paragraph" w:customStyle="1" w:styleId="162">
    <w:name w:val="樣式162"/>
    <w:basedOn w:val="a8"/>
    <w:pPr>
      <w:spacing w:line="320" w:lineRule="exact"/>
      <w:ind w:left="0" w:firstLine="0"/>
    </w:pPr>
  </w:style>
  <w:style w:type="paragraph" w:customStyle="1" w:styleId="00">
    <w:name w:val="00"/>
    <w:basedOn w:val="a8"/>
    <w:pPr>
      <w:ind w:left="570" w:hanging="360"/>
    </w:pPr>
  </w:style>
  <w:style w:type="paragraph" w:customStyle="1" w:styleId="1500">
    <w:name w:val="樣式1500"/>
    <w:basedOn w:val="a7"/>
    <w:pPr>
      <w:spacing w:line="320" w:lineRule="exact"/>
    </w:pPr>
  </w:style>
  <w:style w:type="paragraph" w:customStyle="1" w:styleId="161">
    <w:name w:val="樣式161"/>
    <w:basedOn w:val="a7"/>
    <w:pPr>
      <w:spacing w:line="320" w:lineRule="exact"/>
    </w:pPr>
  </w:style>
  <w:style w:type="paragraph" w:customStyle="1" w:styleId="1310">
    <w:name w:val="樣式1310"/>
    <w:basedOn w:val="a7"/>
    <w:pPr>
      <w:spacing w:line="320" w:lineRule="exact"/>
      <w:ind w:left="750" w:hanging="750"/>
    </w:pPr>
  </w:style>
  <w:style w:type="paragraph" w:customStyle="1" w:styleId="a9">
    <w:name w:val="肆.目標"/>
    <w:basedOn w:val="a0"/>
    <w:pPr>
      <w:adjustRightInd w:val="0"/>
      <w:spacing w:before="120" w:line="500" w:lineRule="exact"/>
      <w:ind w:left="1316" w:right="-23" w:hanging="1038"/>
      <w:jc w:val="both"/>
      <w:textAlignment w:val="baseline"/>
    </w:pPr>
    <w:rPr>
      <w:rFonts w:ascii="標楷體" w:eastAsia="標楷體"/>
      <w:sz w:val="28"/>
      <w:szCs w:val="20"/>
    </w:rPr>
  </w:style>
  <w:style w:type="paragraph" w:customStyle="1" w:styleId="BodyTextIndent3">
    <w:name w:val="Body Text Indent 3"/>
    <w:basedOn w:val="a0"/>
    <w:pPr>
      <w:adjustRightInd w:val="0"/>
      <w:spacing w:line="500" w:lineRule="exact"/>
      <w:ind w:left="628" w:hanging="628"/>
      <w:textAlignment w:val="baseline"/>
    </w:pPr>
    <w:rPr>
      <w:rFonts w:ascii="細明體" w:eastAsia="細明體"/>
      <w:sz w:val="32"/>
      <w:szCs w:val="20"/>
    </w:rPr>
  </w:style>
  <w:style w:type="paragraph" w:styleId="ab">
    <w:name w:val="Body Text"/>
    <w:basedOn w:val="a0"/>
    <w:rPr>
      <w:rFonts w:eastAsia="標楷體"/>
      <w:sz w:val="28"/>
      <w:szCs w:val="20"/>
    </w:rPr>
  </w:style>
  <w:style w:type="paragraph" w:styleId="3">
    <w:name w:val="Body Text Indent 3"/>
    <w:basedOn w:val="a0"/>
    <w:link w:val="30"/>
    <w:pPr>
      <w:spacing w:line="320" w:lineRule="exact"/>
      <w:ind w:left="238" w:hangingChars="99" w:hanging="238"/>
      <w:jc w:val="both"/>
    </w:pPr>
    <w:rPr>
      <w:rFonts w:ascii="細明體" w:eastAsia="細明體"/>
    </w:rPr>
  </w:style>
  <w:style w:type="paragraph" w:customStyle="1" w:styleId="70">
    <w:name w:val="樣式70"/>
    <w:basedOn w:val="182"/>
    <w:pPr>
      <w:ind w:left="0" w:firstLine="0"/>
      <w:jc w:val="both"/>
    </w:pPr>
  </w:style>
  <w:style w:type="paragraph" w:customStyle="1" w:styleId="ac">
    <w:name w:val=""/>
    <w:basedOn w:val="a0"/>
    <w:pPr>
      <w:kinsoku w:val="0"/>
      <w:autoSpaceDE w:val="0"/>
      <w:autoSpaceDN w:val="0"/>
      <w:adjustRightInd w:val="0"/>
      <w:spacing w:line="400" w:lineRule="exact"/>
      <w:ind w:left="1400" w:right="57" w:hanging="283"/>
      <w:jc w:val="both"/>
      <w:textAlignment w:val="baseline"/>
    </w:pPr>
    <w:rPr>
      <w:rFonts w:ascii="標楷體" w:eastAsia="標楷體"/>
      <w:spacing w:val="-100"/>
      <w:kern w:val="0"/>
      <w:sz w:val="28"/>
      <w:szCs w:val="20"/>
    </w:rPr>
  </w:style>
  <w:style w:type="paragraph" w:customStyle="1" w:styleId="282">
    <w:name w:val="樣式282"/>
    <w:basedOn w:val="a0"/>
    <w:pPr>
      <w:spacing w:line="520" w:lineRule="exact"/>
      <w:ind w:leftChars="133" w:left="571" w:hangingChars="90" w:hanging="252"/>
      <w:jc w:val="both"/>
    </w:pPr>
    <w:rPr>
      <w:rFonts w:ascii="細明體" w:eastAsia="細明體"/>
      <w:sz w:val="28"/>
      <w:szCs w:val="30"/>
    </w:rPr>
  </w:style>
  <w:style w:type="paragraph" w:customStyle="1" w:styleId="43">
    <w:name w:val="樣式43"/>
    <w:basedOn w:val="31"/>
    <w:pPr>
      <w:adjustRightInd w:val="0"/>
      <w:spacing w:after="0" w:line="460" w:lineRule="exact"/>
      <w:ind w:leftChars="326" w:left="1059" w:hangingChars="99" w:hanging="277"/>
      <w:textAlignment w:val="baseline"/>
    </w:pPr>
    <w:rPr>
      <w:rFonts w:ascii="細明體" w:eastAsia="細明體"/>
      <w:kern w:val="0"/>
      <w:sz w:val="28"/>
      <w:szCs w:val="20"/>
    </w:rPr>
  </w:style>
  <w:style w:type="paragraph" w:styleId="31">
    <w:name w:val="Body Text 3"/>
    <w:basedOn w:val="a0"/>
    <w:pPr>
      <w:spacing w:after="120"/>
    </w:pPr>
    <w:rPr>
      <w:sz w:val="16"/>
      <w:szCs w:val="16"/>
    </w:rPr>
  </w:style>
  <w:style w:type="paragraph" w:customStyle="1" w:styleId="ad">
    <w:name w:val="內文分段"/>
    <w:basedOn w:val="a0"/>
    <w:pPr>
      <w:spacing w:line="520" w:lineRule="exact"/>
      <w:ind w:left="2086" w:firstLine="618"/>
      <w:jc w:val="both"/>
    </w:pPr>
    <w:rPr>
      <w:rFonts w:ascii="﹔" w:eastAsia="標楷體"/>
      <w:sz w:val="30"/>
      <w:szCs w:val="20"/>
    </w:rPr>
  </w:style>
  <w:style w:type="paragraph" w:customStyle="1" w:styleId="ae">
    <w:name w:val="內文"/>
    <w:basedOn w:val="a0"/>
    <w:pPr>
      <w:spacing w:line="520" w:lineRule="exact"/>
      <w:ind w:left="2098" w:hanging="289"/>
      <w:jc w:val="both"/>
    </w:pPr>
    <w:rPr>
      <w:rFonts w:ascii="標楷體" w:eastAsia="標楷體"/>
      <w:sz w:val="30"/>
      <w:szCs w:val="20"/>
    </w:rPr>
  </w:style>
  <w:style w:type="paragraph" w:customStyle="1" w:styleId="1">
    <w:name w:val="(1)內文"/>
    <w:basedOn w:val="a0"/>
    <w:pPr>
      <w:spacing w:line="520" w:lineRule="exact"/>
      <w:ind w:left="1798" w:hanging="295"/>
      <w:jc w:val="both"/>
    </w:pPr>
    <w:rPr>
      <w:rFonts w:eastAsia="標楷體"/>
      <w:sz w:val="30"/>
      <w:szCs w:val="20"/>
    </w:rPr>
  </w:style>
  <w:style w:type="paragraph" w:styleId="af">
    <w:name w:val="footer"/>
    <w:basedOn w:val="a0"/>
    <w:link w:val="af0"/>
    <w:uiPriority w:val="99"/>
    <w:pPr>
      <w:tabs>
        <w:tab w:val="center" w:pos="4153"/>
        <w:tab w:val="right" w:pos="8306"/>
      </w:tabs>
      <w:snapToGrid w:val="0"/>
    </w:pPr>
    <w:rPr>
      <w:rFonts w:eastAsia="標楷體"/>
      <w:sz w:val="20"/>
      <w:szCs w:val="20"/>
    </w:rPr>
  </w:style>
  <w:style w:type="paragraph" w:customStyle="1" w:styleId="af1">
    <w:name w:val="Ａ內文"/>
    <w:basedOn w:val="a0"/>
    <w:pPr>
      <w:spacing w:line="520" w:lineRule="exact"/>
      <w:ind w:left="2393" w:hanging="295"/>
      <w:jc w:val="both"/>
    </w:pPr>
    <w:rPr>
      <w:rFonts w:ascii="標楷體" w:eastAsia="標楷體"/>
      <w:sz w:val="30"/>
      <w:szCs w:val="20"/>
    </w:rPr>
  </w:style>
  <w:style w:type="paragraph" w:customStyle="1" w:styleId="af2">
    <w:name w:val="Ａ內文分段"/>
    <w:basedOn w:val="a0"/>
    <w:pPr>
      <w:spacing w:line="520" w:lineRule="exact"/>
      <w:ind w:left="2394" w:firstLine="599"/>
      <w:jc w:val="both"/>
    </w:pPr>
    <w:rPr>
      <w:rFonts w:ascii="標楷體" w:eastAsia="標楷體"/>
      <w:sz w:val="30"/>
      <w:szCs w:val="20"/>
    </w:rPr>
  </w:style>
  <w:style w:type="paragraph" w:styleId="20">
    <w:name w:val="Body Text 2"/>
    <w:basedOn w:val="a0"/>
    <w:pPr>
      <w:spacing w:line="400" w:lineRule="atLeast"/>
      <w:jc w:val="both"/>
    </w:pPr>
    <w:rPr>
      <w:rFonts w:ascii="標楷體" w:eastAsia="標楷體"/>
      <w:sz w:val="28"/>
      <w:szCs w:val="20"/>
    </w:rPr>
  </w:style>
  <w:style w:type="paragraph" w:customStyle="1" w:styleId="a">
    <w:name w:val="(條)"/>
    <w:basedOn w:val="a0"/>
    <w:pPr>
      <w:numPr>
        <w:numId w:val="1"/>
      </w:numPr>
      <w:adjustRightInd w:val="0"/>
      <w:spacing w:line="360" w:lineRule="atLeast"/>
      <w:textAlignment w:val="baseline"/>
    </w:pPr>
    <w:rPr>
      <w:rFonts w:ascii="標楷體" w:eastAsia="標楷體"/>
      <w:kern w:val="0"/>
      <w:szCs w:val="20"/>
    </w:rPr>
  </w:style>
  <w:style w:type="paragraph" w:customStyle="1" w:styleId="10">
    <w:name w:val="1.內文"/>
    <w:basedOn w:val="a0"/>
    <w:pPr>
      <w:adjustRightInd w:val="0"/>
      <w:spacing w:line="460" w:lineRule="exact"/>
      <w:ind w:left="1401" w:hanging="278"/>
      <w:jc w:val="both"/>
      <w:textAlignment w:val="baseline"/>
    </w:pPr>
    <w:rPr>
      <w:rFonts w:eastAsia="標楷體"/>
      <w:kern w:val="0"/>
      <w:sz w:val="28"/>
      <w:szCs w:val="20"/>
    </w:rPr>
  </w:style>
  <w:style w:type="paragraph" w:customStyle="1" w:styleId="af3">
    <w:name w:val="格式一.內文"/>
    <w:basedOn w:val="a0"/>
    <w:pPr>
      <w:adjustRightInd w:val="0"/>
      <w:spacing w:line="260" w:lineRule="exact"/>
      <w:ind w:left="244" w:hanging="244"/>
      <w:jc w:val="both"/>
      <w:textAlignment w:val="baseline"/>
    </w:pPr>
    <w:rPr>
      <w:kern w:val="0"/>
      <w:szCs w:val="20"/>
    </w:rPr>
  </w:style>
  <w:style w:type="paragraph" w:customStyle="1" w:styleId="11">
    <w:name w:val="×格式1.內文"/>
    <w:basedOn w:val="a0"/>
    <w:pPr>
      <w:adjustRightInd w:val="0"/>
      <w:spacing w:line="240" w:lineRule="exact"/>
      <w:ind w:leftChars="53" w:left="407" w:rightChars="-11" w:right="-26" w:hangingChars="175" w:hanging="280"/>
      <w:jc w:val="both"/>
      <w:textAlignment w:val="baseline"/>
    </w:pPr>
    <w:rPr>
      <w:rFonts w:ascii="新細明體"/>
      <w:b/>
      <w:bCs/>
      <w:kern w:val="0"/>
      <w:sz w:val="16"/>
      <w:szCs w:val="20"/>
    </w:rPr>
  </w:style>
  <w:style w:type="paragraph" w:customStyle="1" w:styleId="12">
    <w:name w:val="格式1.內文"/>
    <w:basedOn w:val="af4"/>
    <w:pPr>
      <w:tabs>
        <w:tab w:val="right" w:leader="dot" w:pos="8880"/>
      </w:tabs>
      <w:spacing w:before="0" w:after="0" w:line="260" w:lineRule="exact"/>
      <w:ind w:leftChars="105" w:left="431" w:hangingChars="112" w:hanging="179"/>
    </w:pPr>
    <w:rPr>
      <w:rFonts w:ascii="新細明體" w:eastAsia="新細明體" w:hAnsi="Times New Roman"/>
      <w:b/>
      <w:bCs/>
      <w:sz w:val="16"/>
    </w:rPr>
  </w:style>
  <w:style w:type="paragraph" w:customStyle="1" w:styleId="af4">
    <w:name w:val="(一)目"/>
    <w:basedOn w:val="a0"/>
    <w:pPr>
      <w:adjustRightInd w:val="0"/>
      <w:spacing w:before="120" w:after="120"/>
      <w:ind w:leftChars="50" w:left="1080" w:hangingChars="300" w:hanging="960"/>
      <w:jc w:val="both"/>
      <w:textAlignment w:val="baseline"/>
    </w:pPr>
    <w:rPr>
      <w:rFonts w:ascii="CG Times" w:eastAsia="華康楷書體W5" w:hAnsi="CG Times"/>
      <w:kern w:val="0"/>
      <w:sz w:val="32"/>
      <w:szCs w:val="20"/>
    </w:rPr>
  </w:style>
  <w:style w:type="paragraph" w:styleId="af5">
    <w:name w:val="header"/>
    <w:basedOn w:val="a0"/>
    <w:pPr>
      <w:tabs>
        <w:tab w:val="center" w:pos="4153"/>
        <w:tab w:val="right" w:pos="8306"/>
      </w:tabs>
      <w:adjustRightInd w:val="0"/>
      <w:snapToGrid w:val="0"/>
      <w:spacing w:line="360" w:lineRule="atLeast"/>
      <w:textAlignment w:val="baseline"/>
    </w:pPr>
    <w:rPr>
      <w:kern w:val="0"/>
      <w:sz w:val="20"/>
      <w:szCs w:val="20"/>
    </w:rPr>
  </w:style>
  <w:style w:type="paragraph" w:customStyle="1" w:styleId="171">
    <w:name w:val="樣式171"/>
    <w:basedOn w:val="af6"/>
    <w:pPr>
      <w:spacing w:line="480" w:lineRule="exact"/>
      <w:ind w:left="448" w:hanging="224"/>
    </w:pPr>
  </w:style>
  <w:style w:type="paragraph" w:customStyle="1" w:styleId="af6">
    <w:name w:val="(一)"/>
    <w:basedOn w:val="a0"/>
    <w:pPr>
      <w:kinsoku w:val="0"/>
      <w:overflowPunct w:val="0"/>
      <w:autoSpaceDE w:val="0"/>
      <w:autoSpaceDN w:val="0"/>
      <w:adjustRightInd w:val="0"/>
      <w:spacing w:line="360" w:lineRule="atLeast"/>
      <w:ind w:left="714" w:hanging="490"/>
      <w:jc w:val="both"/>
      <w:textAlignment w:val="baseline"/>
    </w:pPr>
    <w:rPr>
      <w:rFonts w:ascii="細明體" w:eastAsia="細明體"/>
      <w:kern w:val="0"/>
      <w:szCs w:val="20"/>
    </w:rPr>
  </w:style>
  <w:style w:type="paragraph" w:customStyle="1" w:styleId="02">
    <w:name w:val="樣式02"/>
    <w:basedOn w:val="a7"/>
    <w:pPr>
      <w:spacing w:line="320" w:lineRule="exact"/>
      <w:ind w:left="490" w:hanging="490"/>
    </w:pPr>
  </w:style>
  <w:style w:type="paragraph" w:customStyle="1" w:styleId="6511">
    <w:name w:val="樣式6511"/>
    <w:basedOn w:val="a7"/>
    <w:pPr>
      <w:spacing w:line="320" w:lineRule="exact"/>
      <w:ind w:left="475" w:hangingChars="198" w:hanging="475"/>
    </w:pPr>
  </w:style>
  <w:style w:type="paragraph" w:customStyle="1" w:styleId="651">
    <w:name w:val="樣式651"/>
    <w:basedOn w:val="a7"/>
    <w:pPr>
      <w:spacing w:line="320" w:lineRule="exact"/>
      <w:ind w:left="0" w:firstLine="0"/>
    </w:pPr>
  </w:style>
  <w:style w:type="paragraph" w:customStyle="1" w:styleId="752">
    <w:name w:val="樣式752"/>
    <w:basedOn w:val="a0"/>
    <w:pPr>
      <w:adjustRightInd w:val="0"/>
      <w:spacing w:line="320" w:lineRule="exact"/>
      <w:ind w:left="420" w:hangingChars="175" w:hanging="420"/>
      <w:jc w:val="both"/>
      <w:textAlignment w:val="baseline"/>
    </w:pPr>
    <w:rPr>
      <w:rFonts w:ascii="新細明體"/>
      <w:color w:val="000000"/>
      <w:kern w:val="0"/>
      <w:szCs w:val="20"/>
    </w:rPr>
  </w:style>
  <w:style w:type="paragraph" w:customStyle="1" w:styleId="6301">
    <w:name w:val="樣式6301"/>
    <w:basedOn w:val="a0"/>
    <w:pPr>
      <w:adjustRightInd w:val="0"/>
      <w:spacing w:line="300" w:lineRule="exact"/>
      <w:ind w:left="420" w:hangingChars="175" w:hanging="420"/>
      <w:jc w:val="both"/>
      <w:textAlignment w:val="baseline"/>
    </w:pPr>
    <w:rPr>
      <w:rFonts w:ascii="新細明體"/>
      <w:color w:val="000000"/>
      <w:kern w:val="0"/>
      <w:szCs w:val="20"/>
    </w:rPr>
  </w:style>
  <w:style w:type="paragraph" w:customStyle="1" w:styleId="751">
    <w:name w:val="樣式751"/>
    <w:basedOn w:val="a7"/>
    <w:pPr>
      <w:spacing w:line="320" w:lineRule="exact"/>
      <w:ind w:left="461" w:rightChars="20" w:right="48" w:hangingChars="192" w:hanging="461"/>
    </w:pPr>
    <w:rPr>
      <w:rFonts w:ascii="新細明體" w:eastAsia="新細明體"/>
    </w:rPr>
  </w:style>
  <w:style w:type="paragraph" w:customStyle="1" w:styleId="3201">
    <w:name w:val="樣式3201"/>
    <w:basedOn w:val="a7"/>
    <w:pPr>
      <w:spacing w:line="360" w:lineRule="exact"/>
      <w:ind w:left="546" w:hanging="532"/>
    </w:pPr>
  </w:style>
  <w:style w:type="paragraph" w:customStyle="1" w:styleId="15">
    <w:name w:val="樣式15"/>
    <w:basedOn w:val="6511"/>
    <w:pPr>
      <w:ind w:rightChars="20" w:right="48"/>
    </w:pPr>
  </w:style>
  <w:style w:type="character" w:styleId="af7">
    <w:name w:val="page number"/>
    <w:basedOn w:val="a1"/>
  </w:style>
  <w:style w:type="paragraph" w:customStyle="1" w:styleId="af8">
    <w:name w:val="壹分段"/>
    <w:basedOn w:val="a0"/>
    <w:pPr>
      <w:spacing w:line="580" w:lineRule="exact"/>
      <w:ind w:left="392" w:right="640" w:firstLine="756"/>
      <w:jc w:val="both"/>
    </w:pPr>
    <w:rPr>
      <w:rFonts w:ascii="標楷體" w:eastAsia="標楷體"/>
      <w:spacing w:val="6"/>
      <w:sz w:val="36"/>
      <w:szCs w:val="20"/>
    </w:rPr>
  </w:style>
  <w:style w:type="paragraph" w:customStyle="1" w:styleId="152">
    <w:name w:val="樣式152"/>
    <w:basedOn w:val="150"/>
    <w:pPr>
      <w:spacing w:line="320" w:lineRule="exact"/>
      <w:ind w:left="476" w:hanging="476"/>
      <w:jc w:val="both"/>
    </w:pPr>
    <w:rPr>
      <w:rFonts w:ascii="細明體" w:eastAsia="細明體"/>
    </w:rPr>
  </w:style>
  <w:style w:type="paragraph" w:customStyle="1" w:styleId="851">
    <w:name w:val="樣式851"/>
    <w:basedOn w:val="a0"/>
    <w:pPr>
      <w:ind w:left="180" w:hangingChars="75" w:hanging="180"/>
    </w:pPr>
  </w:style>
  <w:style w:type="paragraph" w:customStyle="1" w:styleId="850">
    <w:name w:val="樣式850"/>
    <w:basedOn w:val="a7"/>
    <w:pPr>
      <w:spacing w:line="320" w:lineRule="exact"/>
      <w:ind w:left="209" w:rightChars="20" w:right="48" w:hangingChars="87" w:hanging="209"/>
    </w:pPr>
    <w:rPr>
      <w:rFonts w:ascii="新細明體" w:eastAsia="新細明體"/>
    </w:rPr>
  </w:style>
  <w:style w:type="paragraph" w:customStyle="1" w:styleId="13">
    <w:name w:val="樣式1"/>
    <w:basedOn w:val="a0"/>
    <w:pPr>
      <w:ind w:left="180" w:hangingChars="75" w:hanging="180"/>
    </w:pPr>
  </w:style>
  <w:style w:type="paragraph" w:customStyle="1" w:styleId="32">
    <w:name w:val="樣式32"/>
    <w:basedOn w:val="a0"/>
    <w:pPr>
      <w:spacing w:line="320" w:lineRule="exact"/>
      <w:ind w:left="307" w:hangingChars="128" w:hanging="307"/>
      <w:jc w:val="both"/>
    </w:pPr>
    <w:rPr>
      <w:rFonts w:ascii="新細明體"/>
      <w:color w:val="000000"/>
    </w:rPr>
  </w:style>
  <w:style w:type="paragraph" w:customStyle="1" w:styleId="310">
    <w:name w:val="樣式31"/>
    <w:basedOn w:val="850"/>
  </w:style>
  <w:style w:type="paragraph" w:customStyle="1" w:styleId="af9">
    <w:name w:val="壹結束"/>
    <w:basedOn w:val="a0"/>
    <w:pPr>
      <w:tabs>
        <w:tab w:val="right" w:leader="hyphen" w:pos="12600"/>
        <w:tab w:val="right" w:leader="hyphen" w:pos="13325"/>
      </w:tabs>
      <w:spacing w:before="240" w:line="620" w:lineRule="exact"/>
      <w:ind w:left="788" w:right="640" w:hanging="380"/>
      <w:jc w:val="both"/>
    </w:pPr>
    <w:rPr>
      <w:rFonts w:ascii="標楷體" w:eastAsia="標楷體"/>
      <w:spacing w:val="6"/>
      <w:sz w:val="36"/>
      <w:szCs w:val="20"/>
    </w:rPr>
  </w:style>
  <w:style w:type="paragraph" w:customStyle="1" w:styleId="1312">
    <w:name w:val="樣式1312"/>
    <w:basedOn w:val="a7"/>
    <w:pPr>
      <w:numPr>
        <w:ilvl w:val="12"/>
      </w:numPr>
      <w:spacing w:line="320" w:lineRule="exact"/>
      <w:ind w:left="691" w:hanging="691"/>
    </w:pPr>
  </w:style>
  <w:style w:type="paragraph" w:customStyle="1" w:styleId="afa">
    <w:name w:val=""/>
    <w:basedOn w:val="a0"/>
    <w:pPr>
      <w:adjustRightInd w:val="0"/>
      <w:spacing w:beforeLines="50" w:before="180" w:line="400" w:lineRule="exact"/>
      <w:ind w:leftChars="100" w:left="560" w:hangingChars="100" w:hanging="280"/>
      <w:jc w:val="both"/>
      <w:textAlignment w:val="baseline"/>
    </w:pPr>
    <w:rPr>
      <w:rFonts w:eastAsia="標楷體"/>
      <w:sz w:val="28"/>
      <w:szCs w:val="20"/>
    </w:rPr>
  </w:style>
  <w:style w:type="paragraph" w:customStyle="1" w:styleId="afb">
    <w:name w:val="內文"/>
    <w:basedOn w:val="a0"/>
    <w:pPr>
      <w:adjustRightInd w:val="0"/>
      <w:spacing w:line="400" w:lineRule="exact"/>
      <w:ind w:leftChars="200" w:left="560" w:firstLineChars="200" w:firstLine="560"/>
      <w:jc w:val="both"/>
      <w:textAlignment w:val="baseline"/>
    </w:pPr>
    <w:rPr>
      <w:rFonts w:eastAsia="標楷體"/>
      <w:sz w:val="28"/>
      <w:szCs w:val="20"/>
    </w:rPr>
  </w:style>
  <w:style w:type="paragraph" w:customStyle="1" w:styleId="afc">
    <w:name w:val=""/>
    <w:basedOn w:val="a0"/>
    <w:pPr>
      <w:adjustRightInd w:val="0"/>
      <w:spacing w:line="400" w:lineRule="exact"/>
      <w:ind w:leftChars="200" w:left="300" w:hangingChars="100" w:hanging="100"/>
      <w:jc w:val="both"/>
      <w:textAlignment w:val="baseline"/>
    </w:pPr>
    <w:rPr>
      <w:rFonts w:eastAsia="標楷體"/>
      <w:sz w:val="28"/>
      <w:szCs w:val="20"/>
    </w:rPr>
  </w:style>
  <w:style w:type="paragraph" w:customStyle="1" w:styleId="afd">
    <w:name w:val=""/>
    <w:basedOn w:val="a0"/>
    <w:pPr>
      <w:adjustRightInd w:val="0"/>
      <w:spacing w:line="400" w:lineRule="exact"/>
      <w:ind w:leftChars="400" w:left="1400" w:hangingChars="100" w:hanging="280"/>
      <w:jc w:val="both"/>
      <w:textAlignment w:val="baseline"/>
    </w:pPr>
    <w:rPr>
      <w:rFonts w:ascii="標楷體" w:eastAsia="標楷體"/>
      <w:sz w:val="28"/>
      <w:szCs w:val="20"/>
    </w:rPr>
  </w:style>
  <w:style w:type="paragraph" w:customStyle="1" w:styleId="afe">
    <w:name w:val="一．"/>
    <w:basedOn w:val="a0"/>
    <w:pPr>
      <w:kinsoku w:val="0"/>
      <w:overflowPunct w:val="0"/>
      <w:autoSpaceDE w:val="0"/>
      <w:autoSpaceDN w:val="0"/>
      <w:adjustRightInd w:val="0"/>
      <w:ind w:left="452" w:hanging="452"/>
      <w:jc w:val="both"/>
      <w:textAlignment w:val="baseline"/>
    </w:pPr>
    <w:rPr>
      <w:rFonts w:ascii="細明體" w:eastAsia="細明體"/>
      <w:kern w:val="0"/>
    </w:rPr>
  </w:style>
  <w:style w:type="paragraph" w:customStyle="1" w:styleId="aff">
    <w:name w:val="壹.內文"/>
    <w:basedOn w:val="a0"/>
    <w:pPr>
      <w:adjustRightInd w:val="0"/>
      <w:spacing w:before="360" w:after="120" w:line="600" w:lineRule="exact"/>
      <w:textAlignment w:val="baseline"/>
      <w:outlineLvl w:val="0"/>
    </w:pPr>
    <w:rPr>
      <w:rFonts w:ascii="標楷體" w:eastAsia="標楷體"/>
      <w:b/>
      <w:kern w:val="0"/>
      <w:sz w:val="36"/>
    </w:rPr>
  </w:style>
  <w:style w:type="paragraph" w:customStyle="1" w:styleId="aff0">
    <w:name w:val="備註"/>
    <w:basedOn w:val="a0"/>
    <w:pPr>
      <w:adjustRightInd w:val="0"/>
      <w:spacing w:line="360" w:lineRule="exact"/>
      <w:ind w:left="840" w:hanging="840"/>
      <w:textAlignment w:val="baseline"/>
    </w:pPr>
    <w:rPr>
      <w:rFonts w:ascii="華康楷書體W5" w:eastAsia="華康楷書體W5"/>
      <w:b/>
      <w:kern w:val="0"/>
      <w:sz w:val="32"/>
      <w:szCs w:val="20"/>
    </w:rPr>
  </w:style>
  <w:style w:type="paragraph" w:customStyle="1" w:styleId="aff1">
    <w:name w:val="壹內文"/>
    <w:basedOn w:val="a0"/>
    <w:pPr>
      <w:adjustRightInd w:val="0"/>
      <w:spacing w:line="400" w:lineRule="exact"/>
      <w:ind w:leftChars="100" w:left="280" w:firstLineChars="200" w:firstLine="560"/>
      <w:jc w:val="both"/>
      <w:textAlignment w:val="baseline"/>
    </w:pPr>
    <w:rPr>
      <w:rFonts w:eastAsia="標楷體"/>
      <w:sz w:val="28"/>
      <w:szCs w:val="20"/>
    </w:rPr>
  </w:style>
  <w:style w:type="paragraph" w:customStyle="1" w:styleId="aff2">
    <w:name w:val="壹"/>
    <w:basedOn w:val="a0"/>
    <w:pPr>
      <w:adjustRightInd w:val="0"/>
      <w:spacing w:beforeLines="100" w:before="360" w:line="400" w:lineRule="exact"/>
      <w:jc w:val="both"/>
      <w:textAlignment w:val="baseline"/>
    </w:pPr>
    <w:rPr>
      <w:rFonts w:eastAsia="標楷體"/>
      <w:sz w:val="28"/>
      <w:szCs w:val="20"/>
    </w:rPr>
  </w:style>
  <w:style w:type="paragraph" w:customStyle="1" w:styleId="2171">
    <w:name w:val="樣式2171"/>
    <w:basedOn w:val="a0"/>
    <w:pPr>
      <w:overflowPunct w:val="0"/>
      <w:adjustRightInd w:val="0"/>
      <w:spacing w:line="320" w:lineRule="exact"/>
      <w:ind w:leftChars="98" w:left="473" w:hangingChars="99" w:hanging="238"/>
      <w:jc w:val="both"/>
      <w:textAlignment w:val="baseline"/>
    </w:pPr>
    <w:rPr>
      <w:rFonts w:ascii="細明體" w:eastAsia="細明體"/>
      <w:kern w:val="0"/>
      <w:szCs w:val="20"/>
    </w:rPr>
  </w:style>
  <w:style w:type="paragraph" w:customStyle="1" w:styleId="1219">
    <w:name w:val="樣式1219"/>
    <w:basedOn w:val="a0"/>
    <w:pPr>
      <w:tabs>
        <w:tab w:val="right" w:leader="hyphen" w:pos="8160"/>
      </w:tabs>
      <w:spacing w:before="120"/>
      <w:ind w:left="840" w:hanging="360"/>
      <w:jc w:val="both"/>
    </w:pPr>
    <w:rPr>
      <w:rFonts w:ascii="細明體" w:eastAsia="細明體"/>
      <w:b/>
      <w:bCs/>
      <w:spacing w:val="20"/>
      <w:sz w:val="32"/>
      <w:szCs w:val="20"/>
    </w:rPr>
  </w:style>
  <w:style w:type="paragraph" w:customStyle="1" w:styleId="aff3">
    <w:name w:val="內文"/>
    <w:basedOn w:val="a0"/>
    <w:pPr>
      <w:spacing w:line="520" w:lineRule="exact"/>
      <w:ind w:left="1246" w:hanging="308"/>
      <w:jc w:val="both"/>
    </w:pPr>
    <w:rPr>
      <w:rFonts w:eastAsia="標楷體"/>
      <w:kern w:val="0"/>
      <w:sz w:val="32"/>
      <w:szCs w:val="20"/>
    </w:rPr>
  </w:style>
  <w:style w:type="paragraph" w:customStyle="1" w:styleId="aff4">
    <w:name w:val="內文"/>
    <w:basedOn w:val="a0"/>
    <w:autoRedefine/>
    <w:pPr>
      <w:snapToGrid w:val="0"/>
      <w:ind w:left="99" w:hanging="99"/>
      <w:jc w:val="both"/>
    </w:pPr>
    <w:rPr>
      <w:rFonts w:ascii="新細明體" w:hAnsi="新細明體"/>
      <w:color w:val="000000"/>
      <w:kern w:val="0"/>
      <w:sz w:val="22"/>
      <w:szCs w:val="20"/>
    </w:rPr>
  </w:style>
  <w:style w:type="paragraph" w:customStyle="1" w:styleId="aff5">
    <w:name w:val="表頭中"/>
    <w:basedOn w:val="a0"/>
    <w:pPr>
      <w:adjustRightInd w:val="0"/>
      <w:spacing w:line="360" w:lineRule="exact"/>
      <w:jc w:val="center"/>
      <w:textAlignment w:val="baseline"/>
    </w:pPr>
    <w:rPr>
      <w:rFonts w:ascii="華康楷書體W5" w:eastAsia="華康楷書體W5"/>
      <w:b/>
      <w:kern w:val="0"/>
      <w:sz w:val="32"/>
      <w:szCs w:val="20"/>
    </w:rPr>
  </w:style>
  <w:style w:type="paragraph" w:styleId="aff6">
    <w:name w:val="Block Text"/>
    <w:basedOn w:val="a0"/>
    <w:pPr>
      <w:adjustRightInd w:val="0"/>
      <w:ind w:left="1993" w:rightChars="50" w:right="120" w:hangingChars="906" w:hanging="1993"/>
      <w:textAlignment w:val="baseline"/>
    </w:pPr>
    <w:rPr>
      <w:rFonts w:eastAsia="標楷體"/>
      <w:bCs/>
      <w:color w:val="000000"/>
      <w:kern w:val="0"/>
      <w:sz w:val="22"/>
      <w:szCs w:val="20"/>
    </w:rPr>
  </w:style>
  <w:style w:type="paragraph" w:customStyle="1" w:styleId="aff7">
    <w:name w:val="(一)分段"/>
    <w:basedOn w:val="a0"/>
    <w:pPr>
      <w:spacing w:line="620" w:lineRule="exact"/>
      <w:ind w:leftChars="390" w:left="1092" w:firstLine="743"/>
      <w:jc w:val="both"/>
    </w:pPr>
    <w:rPr>
      <w:rFonts w:eastAsia="標楷體"/>
      <w:sz w:val="36"/>
      <w:szCs w:val="20"/>
    </w:rPr>
  </w:style>
  <w:style w:type="paragraph" w:customStyle="1" w:styleId="6">
    <w:name w:val="樣式6"/>
    <w:basedOn w:val="a0"/>
    <w:pPr>
      <w:ind w:leftChars="450" w:left="1260" w:hangingChars="75" w:hanging="180"/>
    </w:pPr>
    <w:rPr>
      <w:rFonts w:eastAsia="標楷體"/>
      <w:color w:val="000000"/>
    </w:rPr>
  </w:style>
  <w:style w:type="paragraph" w:customStyle="1" w:styleId="aff8">
    <w:name w:val="一.內文文字"/>
    <w:basedOn w:val="a7"/>
    <w:pPr>
      <w:spacing w:line="500" w:lineRule="exact"/>
      <w:ind w:left="284" w:hanging="284"/>
    </w:pPr>
    <w:rPr>
      <w:rFonts w:ascii="Times New Roman" w:eastAsia="標楷體"/>
      <w:kern w:val="2"/>
      <w:sz w:val="28"/>
    </w:rPr>
  </w:style>
  <w:style w:type="paragraph" w:customStyle="1" w:styleId="aff9">
    <w:name w:val="第一章"/>
    <w:basedOn w:val="a8"/>
    <w:pPr>
      <w:spacing w:before="360" w:after="120" w:line="480" w:lineRule="exact"/>
      <w:ind w:left="589" w:hanging="578"/>
      <w:jc w:val="center"/>
    </w:pPr>
    <w:rPr>
      <w:rFonts w:ascii="標楷體" w:eastAsia="標楷體"/>
      <w:sz w:val="32"/>
    </w:rPr>
  </w:style>
  <w:style w:type="paragraph" w:customStyle="1" w:styleId="aa">
    <w:name w:val="aa"/>
    <w:basedOn w:val="a0"/>
    <w:autoRedefine/>
    <w:pPr>
      <w:numPr>
        <w:numId w:val="2"/>
      </w:numPr>
      <w:spacing w:beforeLines="50" w:before="180" w:afterLines="50" w:after="180" w:line="560" w:lineRule="exact"/>
      <w:jc w:val="both"/>
    </w:pPr>
    <w:rPr>
      <w:rFonts w:eastAsia="標楷體"/>
      <w:b/>
      <w:color w:val="000000"/>
      <w:sz w:val="32"/>
      <w:szCs w:val="20"/>
    </w:rPr>
  </w:style>
  <w:style w:type="paragraph" w:customStyle="1" w:styleId="affa">
    <w:name w:val="表格"/>
    <w:basedOn w:val="a0"/>
    <w:pPr>
      <w:snapToGrid w:val="0"/>
      <w:spacing w:line="320" w:lineRule="atLeast"/>
    </w:pPr>
    <w:rPr>
      <w:rFonts w:eastAsia="華康楷書體W5"/>
      <w:kern w:val="0"/>
      <w:sz w:val="26"/>
      <w:szCs w:val="20"/>
    </w:rPr>
  </w:style>
  <w:style w:type="paragraph" w:customStyle="1" w:styleId="affb">
    <w:name w:val="ａ內文"/>
    <w:basedOn w:val="af1"/>
    <w:pPr>
      <w:ind w:left="2674" w:hanging="280"/>
    </w:pPr>
  </w:style>
  <w:style w:type="character" w:customStyle="1" w:styleId="dialogtext1">
    <w:name w:val="dialog_text1"/>
    <w:rPr>
      <w:rFonts w:ascii="sө" w:hAnsi="sө" w:hint="default"/>
      <w:color w:val="000000"/>
      <w:sz w:val="24"/>
      <w:szCs w:val="24"/>
    </w:rPr>
  </w:style>
  <w:style w:type="character" w:customStyle="1" w:styleId="30">
    <w:name w:val="本文縮排 3 字元"/>
    <w:link w:val="3"/>
    <w:rsid w:val="00D614B9"/>
    <w:rPr>
      <w:rFonts w:ascii="細明體" w:eastAsia="細明體"/>
      <w:kern w:val="2"/>
      <w:sz w:val="24"/>
      <w:szCs w:val="24"/>
      <w:lang w:val="en-US" w:eastAsia="zh-TW" w:bidi="ar-SA"/>
    </w:rPr>
  </w:style>
  <w:style w:type="paragraph" w:customStyle="1" w:styleId="652">
    <w:name w:val="樣式652"/>
    <w:basedOn w:val="a0"/>
    <w:rsid w:val="00AF4C74"/>
    <w:pPr>
      <w:adjustRightInd w:val="0"/>
      <w:spacing w:line="320" w:lineRule="exact"/>
      <w:textAlignment w:val="baseline"/>
    </w:pPr>
    <w:rPr>
      <w:kern w:val="0"/>
      <w:szCs w:val="20"/>
    </w:rPr>
  </w:style>
  <w:style w:type="paragraph" w:styleId="affc">
    <w:name w:val="Balloon Text"/>
    <w:basedOn w:val="a0"/>
    <w:semiHidden/>
    <w:rsid w:val="00E43ADC"/>
    <w:rPr>
      <w:rFonts w:ascii="Arial" w:hAnsi="Arial"/>
      <w:sz w:val="18"/>
      <w:szCs w:val="18"/>
    </w:rPr>
  </w:style>
  <w:style w:type="paragraph" w:styleId="Web">
    <w:name w:val="Normal (Web)"/>
    <w:basedOn w:val="a0"/>
    <w:uiPriority w:val="99"/>
    <w:rsid w:val="002F2B4C"/>
    <w:pPr>
      <w:spacing w:before="100" w:beforeAutospacing="1" w:after="100" w:afterAutospacing="1"/>
    </w:pPr>
    <w:rPr>
      <w:rFonts w:ascii="新細明體" w:hAnsi="新細明體" w:cs="新細明體"/>
      <w:kern w:val="0"/>
    </w:rPr>
  </w:style>
  <w:style w:type="paragraph" w:customStyle="1" w:styleId="affd">
    <w:name w:val="內文 + 標楷體"/>
    <w:aliases w:val="黑色,左右對齊,左:  0 cm,凸出:  3.72 字元,行距:  固定行高 18 pt"/>
    <w:basedOn w:val="a0"/>
    <w:rsid w:val="00477036"/>
    <w:pPr>
      <w:adjustRightInd w:val="0"/>
      <w:snapToGrid w:val="0"/>
      <w:spacing w:line="360" w:lineRule="exact"/>
      <w:ind w:left="358" w:hanging="358"/>
      <w:jc w:val="both"/>
    </w:pPr>
    <w:rPr>
      <w:rFonts w:ascii="標楷體" w:eastAsia="標楷體" w:hAnsi="標楷體"/>
      <w:color w:val="000000"/>
    </w:rPr>
  </w:style>
  <w:style w:type="paragraph" w:customStyle="1" w:styleId="21">
    <w:name w:val="樣式2"/>
    <w:basedOn w:val="Web"/>
    <w:qFormat/>
    <w:rsid w:val="0045076A"/>
    <w:pPr>
      <w:spacing w:line="360" w:lineRule="exact"/>
      <w:ind w:left="379" w:hangingChars="158" w:hanging="379"/>
      <w:jc w:val="both"/>
    </w:pPr>
    <w:rPr>
      <w:rFonts w:ascii="標楷體" w:eastAsia="標楷體" w:hAnsi="標楷體"/>
    </w:rPr>
  </w:style>
  <w:style w:type="paragraph" w:customStyle="1" w:styleId="33">
    <w:name w:val="樣式3"/>
    <w:basedOn w:val="21"/>
    <w:qFormat/>
    <w:rsid w:val="0045076A"/>
  </w:style>
  <w:style w:type="paragraph" w:customStyle="1" w:styleId="Affe">
    <w:name w:val="A"/>
    <w:basedOn w:val="33"/>
    <w:qFormat/>
    <w:rsid w:val="0045076A"/>
  </w:style>
  <w:style w:type="paragraph" w:customStyle="1" w:styleId="AB0">
    <w:name w:val="AB"/>
    <w:basedOn w:val="Affe"/>
    <w:qFormat/>
    <w:rsid w:val="0045076A"/>
  </w:style>
  <w:style w:type="paragraph" w:styleId="afff">
    <w:name w:val="List Paragraph"/>
    <w:basedOn w:val="a0"/>
    <w:qFormat/>
    <w:rsid w:val="003E1A6E"/>
    <w:pPr>
      <w:widowControl w:val="0"/>
      <w:ind w:leftChars="200" w:left="480"/>
    </w:pPr>
    <w:rPr>
      <w:rFonts w:ascii="Calibri" w:hAnsi="Calibri"/>
      <w:szCs w:val="22"/>
    </w:rPr>
  </w:style>
  <w:style w:type="character" w:customStyle="1" w:styleId="a5">
    <w:name w:val="純文字 字元"/>
    <w:link w:val="a4"/>
    <w:uiPriority w:val="99"/>
    <w:rsid w:val="00D460CA"/>
    <w:rPr>
      <w:rFonts w:ascii="細明體" w:eastAsia="細明體" w:hAnsi="Courier New"/>
      <w:kern w:val="2"/>
      <w:sz w:val="24"/>
    </w:rPr>
  </w:style>
  <w:style w:type="character" w:customStyle="1" w:styleId="af0">
    <w:name w:val="頁尾 字元"/>
    <w:link w:val="af"/>
    <w:uiPriority w:val="99"/>
    <w:rsid w:val="00C548F8"/>
    <w:rPr>
      <w:rFonts w:eastAsia="標楷體"/>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4023">
      <w:bodyDiv w:val="1"/>
      <w:marLeft w:val="0"/>
      <w:marRight w:val="0"/>
      <w:marTop w:val="0"/>
      <w:marBottom w:val="0"/>
      <w:divBdr>
        <w:top w:val="none" w:sz="0" w:space="0" w:color="auto"/>
        <w:left w:val="none" w:sz="0" w:space="0" w:color="auto"/>
        <w:bottom w:val="none" w:sz="0" w:space="0" w:color="auto"/>
        <w:right w:val="none" w:sz="0" w:space="0" w:color="auto"/>
      </w:divBdr>
    </w:div>
    <w:div w:id="65108964">
      <w:bodyDiv w:val="1"/>
      <w:marLeft w:val="0"/>
      <w:marRight w:val="0"/>
      <w:marTop w:val="0"/>
      <w:marBottom w:val="0"/>
      <w:divBdr>
        <w:top w:val="none" w:sz="0" w:space="0" w:color="auto"/>
        <w:left w:val="none" w:sz="0" w:space="0" w:color="auto"/>
        <w:bottom w:val="none" w:sz="0" w:space="0" w:color="auto"/>
        <w:right w:val="none" w:sz="0" w:space="0" w:color="auto"/>
      </w:divBdr>
    </w:div>
    <w:div w:id="177044911">
      <w:bodyDiv w:val="1"/>
      <w:marLeft w:val="0"/>
      <w:marRight w:val="0"/>
      <w:marTop w:val="0"/>
      <w:marBottom w:val="0"/>
      <w:divBdr>
        <w:top w:val="none" w:sz="0" w:space="0" w:color="auto"/>
        <w:left w:val="none" w:sz="0" w:space="0" w:color="auto"/>
        <w:bottom w:val="none" w:sz="0" w:space="0" w:color="auto"/>
        <w:right w:val="none" w:sz="0" w:space="0" w:color="auto"/>
      </w:divBdr>
    </w:div>
    <w:div w:id="280496611">
      <w:bodyDiv w:val="1"/>
      <w:marLeft w:val="0"/>
      <w:marRight w:val="0"/>
      <w:marTop w:val="0"/>
      <w:marBottom w:val="0"/>
      <w:divBdr>
        <w:top w:val="none" w:sz="0" w:space="0" w:color="auto"/>
        <w:left w:val="none" w:sz="0" w:space="0" w:color="auto"/>
        <w:bottom w:val="none" w:sz="0" w:space="0" w:color="auto"/>
        <w:right w:val="none" w:sz="0" w:space="0" w:color="auto"/>
      </w:divBdr>
    </w:div>
    <w:div w:id="330723268">
      <w:bodyDiv w:val="1"/>
      <w:marLeft w:val="0"/>
      <w:marRight w:val="0"/>
      <w:marTop w:val="0"/>
      <w:marBottom w:val="0"/>
      <w:divBdr>
        <w:top w:val="none" w:sz="0" w:space="0" w:color="auto"/>
        <w:left w:val="none" w:sz="0" w:space="0" w:color="auto"/>
        <w:bottom w:val="none" w:sz="0" w:space="0" w:color="auto"/>
        <w:right w:val="none" w:sz="0" w:space="0" w:color="auto"/>
      </w:divBdr>
    </w:div>
    <w:div w:id="359278465">
      <w:bodyDiv w:val="1"/>
      <w:marLeft w:val="0"/>
      <w:marRight w:val="0"/>
      <w:marTop w:val="0"/>
      <w:marBottom w:val="0"/>
      <w:divBdr>
        <w:top w:val="none" w:sz="0" w:space="0" w:color="auto"/>
        <w:left w:val="none" w:sz="0" w:space="0" w:color="auto"/>
        <w:bottom w:val="none" w:sz="0" w:space="0" w:color="auto"/>
        <w:right w:val="none" w:sz="0" w:space="0" w:color="auto"/>
      </w:divBdr>
    </w:div>
    <w:div w:id="466826369">
      <w:bodyDiv w:val="1"/>
      <w:marLeft w:val="0"/>
      <w:marRight w:val="0"/>
      <w:marTop w:val="0"/>
      <w:marBottom w:val="0"/>
      <w:divBdr>
        <w:top w:val="none" w:sz="0" w:space="0" w:color="auto"/>
        <w:left w:val="none" w:sz="0" w:space="0" w:color="auto"/>
        <w:bottom w:val="none" w:sz="0" w:space="0" w:color="auto"/>
        <w:right w:val="none" w:sz="0" w:space="0" w:color="auto"/>
      </w:divBdr>
    </w:div>
    <w:div w:id="540825040">
      <w:bodyDiv w:val="1"/>
      <w:marLeft w:val="0"/>
      <w:marRight w:val="0"/>
      <w:marTop w:val="0"/>
      <w:marBottom w:val="0"/>
      <w:divBdr>
        <w:top w:val="none" w:sz="0" w:space="0" w:color="auto"/>
        <w:left w:val="none" w:sz="0" w:space="0" w:color="auto"/>
        <w:bottom w:val="none" w:sz="0" w:space="0" w:color="auto"/>
        <w:right w:val="none" w:sz="0" w:space="0" w:color="auto"/>
      </w:divBdr>
    </w:div>
    <w:div w:id="626350031">
      <w:bodyDiv w:val="1"/>
      <w:marLeft w:val="0"/>
      <w:marRight w:val="0"/>
      <w:marTop w:val="0"/>
      <w:marBottom w:val="0"/>
      <w:divBdr>
        <w:top w:val="none" w:sz="0" w:space="0" w:color="auto"/>
        <w:left w:val="none" w:sz="0" w:space="0" w:color="auto"/>
        <w:bottom w:val="none" w:sz="0" w:space="0" w:color="auto"/>
        <w:right w:val="none" w:sz="0" w:space="0" w:color="auto"/>
      </w:divBdr>
    </w:div>
    <w:div w:id="642275646">
      <w:bodyDiv w:val="1"/>
      <w:marLeft w:val="0"/>
      <w:marRight w:val="0"/>
      <w:marTop w:val="0"/>
      <w:marBottom w:val="0"/>
      <w:divBdr>
        <w:top w:val="none" w:sz="0" w:space="0" w:color="auto"/>
        <w:left w:val="none" w:sz="0" w:space="0" w:color="auto"/>
        <w:bottom w:val="none" w:sz="0" w:space="0" w:color="auto"/>
        <w:right w:val="none" w:sz="0" w:space="0" w:color="auto"/>
      </w:divBdr>
    </w:div>
    <w:div w:id="659695968">
      <w:bodyDiv w:val="1"/>
      <w:marLeft w:val="0"/>
      <w:marRight w:val="0"/>
      <w:marTop w:val="0"/>
      <w:marBottom w:val="0"/>
      <w:divBdr>
        <w:top w:val="none" w:sz="0" w:space="0" w:color="auto"/>
        <w:left w:val="none" w:sz="0" w:space="0" w:color="auto"/>
        <w:bottom w:val="none" w:sz="0" w:space="0" w:color="auto"/>
        <w:right w:val="none" w:sz="0" w:space="0" w:color="auto"/>
      </w:divBdr>
    </w:div>
    <w:div w:id="716467552">
      <w:bodyDiv w:val="1"/>
      <w:marLeft w:val="0"/>
      <w:marRight w:val="0"/>
      <w:marTop w:val="0"/>
      <w:marBottom w:val="0"/>
      <w:divBdr>
        <w:top w:val="none" w:sz="0" w:space="0" w:color="auto"/>
        <w:left w:val="none" w:sz="0" w:space="0" w:color="auto"/>
        <w:bottom w:val="none" w:sz="0" w:space="0" w:color="auto"/>
        <w:right w:val="none" w:sz="0" w:space="0" w:color="auto"/>
      </w:divBdr>
    </w:div>
    <w:div w:id="774012428">
      <w:bodyDiv w:val="1"/>
      <w:marLeft w:val="0"/>
      <w:marRight w:val="0"/>
      <w:marTop w:val="0"/>
      <w:marBottom w:val="0"/>
      <w:divBdr>
        <w:top w:val="none" w:sz="0" w:space="0" w:color="auto"/>
        <w:left w:val="none" w:sz="0" w:space="0" w:color="auto"/>
        <w:bottom w:val="none" w:sz="0" w:space="0" w:color="auto"/>
        <w:right w:val="none" w:sz="0" w:space="0" w:color="auto"/>
      </w:divBdr>
    </w:div>
    <w:div w:id="846093509">
      <w:bodyDiv w:val="1"/>
      <w:marLeft w:val="0"/>
      <w:marRight w:val="0"/>
      <w:marTop w:val="0"/>
      <w:marBottom w:val="0"/>
      <w:divBdr>
        <w:top w:val="none" w:sz="0" w:space="0" w:color="auto"/>
        <w:left w:val="none" w:sz="0" w:space="0" w:color="auto"/>
        <w:bottom w:val="none" w:sz="0" w:space="0" w:color="auto"/>
        <w:right w:val="none" w:sz="0" w:space="0" w:color="auto"/>
      </w:divBdr>
    </w:div>
    <w:div w:id="941765328">
      <w:bodyDiv w:val="1"/>
      <w:marLeft w:val="0"/>
      <w:marRight w:val="0"/>
      <w:marTop w:val="0"/>
      <w:marBottom w:val="0"/>
      <w:divBdr>
        <w:top w:val="none" w:sz="0" w:space="0" w:color="auto"/>
        <w:left w:val="none" w:sz="0" w:space="0" w:color="auto"/>
        <w:bottom w:val="none" w:sz="0" w:space="0" w:color="auto"/>
        <w:right w:val="none" w:sz="0" w:space="0" w:color="auto"/>
      </w:divBdr>
    </w:div>
    <w:div w:id="988479806">
      <w:bodyDiv w:val="1"/>
      <w:marLeft w:val="0"/>
      <w:marRight w:val="0"/>
      <w:marTop w:val="0"/>
      <w:marBottom w:val="0"/>
      <w:divBdr>
        <w:top w:val="none" w:sz="0" w:space="0" w:color="auto"/>
        <w:left w:val="none" w:sz="0" w:space="0" w:color="auto"/>
        <w:bottom w:val="none" w:sz="0" w:space="0" w:color="auto"/>
        <w:right w:val="none" w:sz="0" w:space="0" w:color="auto"/>
      </w:divBdr>
    </w:div>
    <w:div w:id="1134252458">
      <w:bodyDiv w:val="1"/>
      <w:marLeft w:val="0"/>
      <w:marRight w:val="0"/>
      <w:marTop w:val="0"/>
      <w:marBottom w:val="0"/>
      <w:divBdr>
        <w:top w:val="none" w:sz="0" w:space="0" w:color="auto"/>
        <w:left w:val="none" w:sz="0" w:space="0" w:color="auto"/>
        <w:bottom w:val="none" w:sz="0" w:space="0" w:color="auto"/>
        <w:right w:val="none" w:sz="0" w:space="0" w:color="auto"/>
      </w:divBdr>
    </w:div>
    <w:div w:id="1174344343">
      <w:bodyDiv w:val="1"/>
      <w:marLeft w:val="0"/>
      <w:marRight w:val="0"/>
      <w:marTop w:val="0"/>
      <w:marBottom w:val="0"/>
      <w:divBdr>
        <w:top w:val="none" w:sz="0" w:space="0" w:color="auto"/>
        <w:left w:val="none" w:sz="0" w:space="0" w:color="auto"/>
        <w:bottom w:val="none" w:sz="0" w:space="0" w:color="auto"/>
        <w:right w:val="none" w:sz="0" w:space="0" w:color="auto"/>
      </w:divBdr>
    </w:div>
    <w:div w:id="1212690861">
      <w:bodyDiv w:val="1"/>
      <w:marLeft w:val="0"/>
      <w:marRight w:val="0"/>
      <w:marTop w:val="0"/>
      <w:marBottom w:val="0"/>
      <w:divBdr>
        <w:top w:val="none" w:sz="0" w:space="0" w:color="auto"/>
        <w:left w:val="none" w:sz="0" w:space="0" w:color="auto"/>
        <w:bottom w:val="none" w:sz="0" w:space="0" w:color="auto"/>
        <w:right w:val="none" w:sz="0" w:space="0" w:color="auto"/>
      </w:divBdr>
    </w:div>
    <w:div w:id="1229415334">
      <w:bodyDiv w:val="1"/>
      <w:marLeft w:val="0"/>
      <w:marRight w:val="0"/>
      <w:marTop w:val="0"/>
      <w:marBottom w:val="0"/>
      <w:divBdr>
        <w:top w:val="none" w:sz="0" w:space="0" w:color="auto"/>
        <w:left w:val="none" w:sz="0" w:space="0" w:color="auto"/>
        <w:bottom w:val="none" w:sz="0" w:space="0" w:color="auto"/>
        <w:right w:val="none" w:sz="0" w:space="0" w:color="auto"/>
      </w:divBdr>
    </w:div>
    <w:div w:id="1234706731">
      <w:bodyDiv w:val="1"/>
      <w:marLeft w:val="0"/>
      <w:marRight w:val="0"/>
      <w:marTop w:val="0"/>
      <w:marBottom w:val="0"/>
      <w:divBdr>
        <w:top w:val="none" w:sz="0" w:space="0" w:color="auto"/>
        <w:left w:val="none" w:sz="0" w:space="0" w:color="auto"/>
        <w:bottom w:val="none" w:sz="0" w:space="0" w:color="auto"/>
        <w:right w:val="none" w:sz="0" w:space="0" w:color="auto"/>
      </w:divBdr>
    </w:div>
    <w:div w:id="1325279691">
      <w:bodyDiv w:val="1"/>
      <w:marLeft w:val="0"/>
      <w:marRight w:val="0"/>
      <w:marTop w:val="0"/>
      <w:marBottom w:val="0"/>
      <w:divBdr>
        <w:top w:val="none" w:sz="0" w:space="0" w:color="auto"/>
        <w:left w:val="none" w:sz="0" w:space="0" w:color="auto"/>
        <w:bottom w:val="none" w:sz="0" w:space="0" w:color="auto"/>
        <w:right w:val="none" w:sz="0" w:space="0" w:color="auto"/>
      </w:divBdr>
    </w:div>
    <w:div w:id="1386415811">
      <w:bodyDiv w:val="1"/>
      <w:marLeft w:val="0"/>
      <w:marRight w:val="0"/>
      <w:marTop w:val="0"/>
      <w:marBottom w:val="0"/>
      <w:divBdr>
        <w:top w:val="none" w:sz="0" w:space="0" w:color="auto"/>
        <w:left w:val="none" w:sz="0" w:space="0" w:color="auto"/>
        <w:bottom w:val="none" w:sz="0" w:space="0" w:color="auto"/>
        <w:right w:val="none" w:sz="0" w:space="0" w:color="auto"/>
      </w:divBdr>
    </w:div>
    <w:div w:id="1403328440">
      <w:bodyDiv w:val="1"/>
      <w:marLeft w:val="0"/>
      <w:marRight w:val="0"/>
      <w:marTop w:val="0"/>
      <w:marBottom w:val="0"/>
      <w:divBdr>
        <w:top w:val="none" w:sz="0" w:space="0" w:color="auto"/>
        <w:left w:val="none" w:sz="0" w:space="0" w:color="auto"/>
        <w:bottom w:val="none" w:sz="0" w:space="0" w:color="auto"/>
        <w:right w:val="none" w:sz="0" w:space="0" w:color="auto"/>
      </w:divBdr>
    </w:div>
    <w:div w:id="1450204799">
      <w:bodyDiv w:val="1"/>
      <w:marLeft w:val="0"/>
      <w:marRight w:val="0"/>
      <w:marTop w:val="0"/>
      <w:marBottom w:val="0"/>
      <w:divBdr>
        <w:top w:val="none" w:sz="0" w:space="0" w:color="auto"/>
        <w:left w:val="none" w:sz="0" w:space="0" w:color="auto"/>
        <w:bottom w:val="none" w:sz="0" w:space="0" w:color="auto"/>
        <w:right w:val="none" w:sz="0" w:space="0" w:color="auto"/>
      </w:divBdr>
    </w:div>
    <w:div w:id="1511604449">
      <w:bodyDiv w:val="1"/>
      <w:marLeft w:val="0"/>
      <w:marRight w:val="0"/>
      <w:marTop w:val="0"/>
      <w:marBottom w:val="0"/>
      <w:divBdr>
        <w:top w:val="none" w:sz="0" w:space="0" w:color="auto"/>
        <w:left w:val="none" w:sz="0" w:space="0" w:color="auto"/>
        <w:bottom w:val="none" w:sz="0" w:space="0" w:color="auto"/>
        <w:right w:val="none" w:sz="0" w:space="0" w:color="auto"/>
      </w:divBdr>
    </w:div>
    <w:div w:id="1650091005">
      <w:bodyDiv w:val="1"/>
      <w:marLeft w:val="0"/>
      <w:marRight w:val="0"/>
      <w:marTop w:val="0"/>
      <w:marBottom w:val="0"/>
      <w:divBdr>
        <w:top w:val="none" w:sz="0" w:space="0" w:color="auto"/>
        <w:left w:val="none" w:sz="0" w:space="0" w:color="auto"/>
        <w:bottom w:val="none" w:sz="0" w:space="0" w:color="auto"/>
        <w:right w:val="none" w:sz="0" w:space="0" w:color="auto"/>
      </w:divBdr>
    </w:div>
    <w:div w:id="1730574543">
      <w:bodyDiv w:val="1"/>
      <w:marLeft w:val="0"/>
      <w:marRight w:val="0"/>
      <w:marTop w:val="0"/>
      <w:marBottom w:val="0"/>
      <w:divBdr>
        <w:top w:val="none" w:sz="0" w:space="0" w:color="auto"/>
        <w:left w:val="none" w:sz="0" w:space="0" w:color="auto"/>
        <w:bottom w:val="none" w:sz="0" w:space="0" w:color="auto"/>
        <w:right w:val="none" w:sz="0" w:space="0" w:color="auto"/>
      </w:divBdr>
    </w:div>
    <w:div w:id="1824811217">
      <w:bodyDiv w:val="1"/>
      <w:marLeft w:val="0"/>
      <w:marRight w:val="0"/>
      <w:marTop w:val="0"/>
      <w:marBottom w:val="0"/>
      <w:divBdr>
        <w:top w:val="none" w:sz="0" w:space="0" w:color="auto"/>
        <w:left w:val="none" w:sz="0" w:space="0" w:color="auto"/>
        <w:bottom w:val="none" w:sz="0" w:space="0" w:color="auto"/>
        <w:right w:val="none" w:sz="0" w:space="0" w:color="auto"/>
      </w:divBdr>
    </w:div>
    <w:div w:id="202666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01197-744B-4654-A421-AFAA976D4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6445</Words>
  <Characters>36741</Characters>
  <Application>Microsoft Office Word</Application>
  <DocSecurity>0</DocSecurity>
  <Lines>306</Lines>
  <Paragraphs>86</Paragraphs>
  <ScaleCrop>false</ScaleCrop>
  <Company/>
  <LinksUpToDate>false</LinksUpToDate>
  <CharactersWithSpaces>43100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行政院農業委員會以前年度實施狀況及成果概述</dc:title>
  <dc:subject/>
  <dc:creator>COA</dc:creator>
  <cp:keywords/>
  <cp:lastModifiedBy>Emma</cp:lastModifiedBy>
  <cp:revision>3</cp:revision>
  <cp:lastPrinted>2018-08-19T10:23:00Z</cp:lastPrinted>
  <dcterms:created xsi:type="dcterms:W3CDTF">2021-06-13T15:18:00Z</dcterms:created>
  <dcterms:modified xsi:type="dcterms:W3CDTF">2021-06-13T15:18:00Z</dcterms:modified>
</cp:coreProperties>
</file>