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A57" w:rsidRDefault="008D5A57">
      <w:bookmarkStart w:id="0" w:name="_GoBack"/>
      <w:bookmarkEnd w:id="0"/>
    </w:p>
    <w:tbl>
      <w:tblPr>
        <w:tblW w:w="147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750"/>
        <w:gridCol w:w="1710"/>
        <w:gridCol w:w="1173"/>
        <w:gridCol w:w="1990"/>
        <w:gridCol w:w="1309"/>
        <w:gridCol w:w="889"/>
        <w:gridCol w:w="921"/>
        <w:gridCol w:w="1827"/>
        <w:gridCol w:w="1260"/>
        <w:gridCol w:w="1080"/>
        <w:gridCol w:w="1440"/>
      </w:tblGrid>
      <w:tr w:rsidR="00000000">
        <w:trPr>
          <w:trHeight w:val="803"/>
        </w:trPr>
        <w:tc>
          <w:tcPr>
            <w:tcW w:w="14775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jc w:val="center"/>
              <w:rPr>
                <w:rFonts w:ascii="華康楷書體W5" w:eastAsia="華康楷書體W5"/>
                <w:sz w:val="40"/>
                <w:szCs w:val="40"/>
              </w:rPr>
            </w:pPr>
            <w:r>
              <w:rPr>
                <w:rFonts w:ascii="華康楷書體W5" w:eastAsia="華康楷書體W5" w:hint="eastAsia"/>
                <w:sz w:val="40"/>
                <w:szCs w:val="40"/>
              </w:rPr>
              <w:t>九十年六月主要切花生產預測結果表</w:t>
            </w:r>
          </w:p>
        </w:tc>
      </w:tr>
      <w:tr w:rsidR="00000000">
        <w:trPr>
          <w:trHeight w:val="50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jc w:val="center"/>
              <w:rPr>
                <w:rFonts w:ascii="華康楷書體W5" w:eastAsia="華康楷書體W5"/>
                <w:sz w:val="40"/>
                <w:szCs w:val="4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jc w:val="center"/>
              <w:rPr>
                <w:rFonts w:ascii="華康楷書體W5" w:eastAsia="華康楷書體W5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jc w:val="center"/>
              <w:rPr>
                <w:rFonts w:ascii="華康楷書體W5" w:eastAsia="華康楷書體W5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jc w:val="center"/>
              <w:rPr>
                <w:rFonts w:ascii="華康楷書體W5" w:eastAsia="華康楷書體W5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jc w:val="center"/>
              <w:rPr>
                <w:rFonts w:ascii="華康楷書體W5" w:eastAsia="華康楷書體W5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jc w:val="center"/>
              <w:rPr>
                <w:rFonts w:ascii="華康楷書體W5" w:eastAsia="華康楷書體W5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jc w:val="center"/>
              <w:rPr>
                <w:rFonts w:ascii="華康楷書體W5" w:eastAsia="華康楷書體W5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jc w:val="center"/>
              <w:rPr>
                <w:rFonts w:ascii="華康楷書體W5" w:eastAsia="華康楷書體W5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jc w:val="center"/>
              <w:rPr>
                <w:rFonts w:ascii="華康楷書體W5" w:eastAsia="華康楷書體W5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jc w:val="center"/>
              <w:rPr>
                <w:rFonts w:ascii="華康楷書體W5" w:eastAsia="華康楷書體W5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rPr>
                <w:rFonts w:ascii="華康楷書體W5" w:eastAsia="華康楷書體W5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資料日期</w:t>
            </w:r>
            <w:r>
              <w:rPr>
                <w:rFonts w:ascii="華康楷書體W5" w:eastAsia="華康楷書體W5" w:hint="eastAsia"/>
              </w:rPr>
              <w:t>:90</w:t>
            </w:r>
            <w:r>
              <w:rPr>
                <w:rFonts w:ascii="華康楷書體W5" w:eastAsia="華康楷書體W5" w:hint="eastAsia"/>
              </w:rPr>
              <w:t>年</w:t>
            </w:r>
            <w:r>
              <w:rPr>
                <w:rFonts w:ascii="華康楷書體W5" w:eastAsia="華康楷書體W5" w:hint="eastAsia"/>
              </w:rPr>
              <w:t>5</w:t>
            </w:r>
            <w:r>
              <w:rPr>
                <w:rFonts w:ascii="華康楷書體W5" w:eastAsia="華康楷書體W5" w:hint="eastAsia"/>
              </w:rPr>
              <w:t>月</w:t>
            </w:r>
            <w:r>
              <w:rPr>
                <w:rFonts w:ascii="華康楷書體W5" w:eastAsia="華康楷書體W5" w:hint="eastAsia"/>
              </w:rPr>
              <w:t>31</w:t>
            </w:r>
            <w:r>
              <w:rPr>
                <w:rFonts w:ascii="華康楷書體W5" w:eastAsia="華康楷書體W5" w:hint="eastAsia"/>
              </w:rPr>
              <w:t>日</w:t>
            </w:r>
          </w:p>
        </w:tc>
      </w:tr>
      <w:tr w:rsidR="00000000">
        <w:trPr>
          <w:trHeight w:val="600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jc w:val="center"/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>項</w:t>
            </w:r>
            <w:r>
              <w:rPr>
                <w:rFonts w:eastAsia="華康楷書體W5"/>
                <w:sz w:val="28"/>
                <w:szCs w:val="28"/>
              </w:rPr>
              <w:t xml:space="preserve">    </w:t>
            </w:r>
            <w:r>
              <w:rPr>
                <w:rFonts w:ascii="華康楷書體W5" w:eastAsia="華康楷書體W5" w:hint="eastAsia"/>
                <w:sz w:val="28"/>
                <w:szCs w:val="28"/>
              </w:rPr>
              <w:t>目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jc w:val="center"/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>預測六月生產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jc w:val="center"/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>與五月生產比較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jc w:val="center"/>
              <w:rPr>
                <w:rFonts w:ascii="華康楷書體W5" w:eastAsia="華康楷書體W5" w:hint="eastAsia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>與去年六月</w:t>
            </w:r>
          </w:p>
          <w:p w:rsidR="00000000" w:rsidRDefault="00376301">
            <w:pPr>
              <w:jc w:val="center"/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>生產比較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</w:tr>
      <w:tr w:rsidR="00000000">
        <w:trPr>
          <w:trHeight w:val="99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面　積</w:t>
            </w:r>
            <w:r>
              <w:rPr>
                <w:rFonts w:eastAsia="華康楷書體W5"/>
              </w:rPr>
              <w:br/>
            </w:r>
            <w:r>
              <w:rPr>
                <w:rFonts w:ascii="華康楷書體W5" w:eastAsia="華康楷書體W5" w:hint="eastAsia"/>
              </w:rPr>
              <w:t>(</w:t>
            </w:r>
            <w:r>
              <w:rPr>
                <w:rFonts w:ascii="華康楷書體W5" w:eastAsia="華康楷書體W5" w:hint="eastAsia"/>
              </w:rPr>
              <w:t>公頃</w:t>
            </w:r>
            <w:r>
              <w:rPr>
                <w:rFonts w:ascii="華康楷書體W5" w:eastAsia="華康楷書體W5" w:hint="eastAsia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產　量</w:t>
            </w:r>
            <w:r>
              <w:rPr>
                <w:rFonts w:eastAsia="華康楷書體W5"/>
              </w:rPr>
              <w:br/>
            </w:r>
            <w:r>
              <w:rPr>
                <w:rFonts w:ascii="華康楷書體W5" w:eastAsia="華康楷書體W5" w:hint="eastAsia"/>
              </w:rPr>
              <w:t>(</w:t>
            </w:r>
            <w:r>
              <w:rPr>
                <w:rFonts w:ascii="華康楷書體W5" w:eastAsia="華康楷書體W5" w:hint="eastAsia"/>
              </w:rPr>
              <w:t>千打</w:t>
            </w:r>
            <w:r>
              <w:rPr>
                <w:rFonts w:ascii="華康楷書體W5" w:eastAsia="華康楷書體W5" w:hint="eastAsia"/>
              </w:rPr>
              <w:t>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面　積</w:t>
            </w:r>
            <w:r>
              <w:rPr>
                <w:rFonts w:eastAsia="華康楷書體W5"/>
              </w:rPr>
              <w:br/>
            </w:r>
            <w:r>
              <w:rPr>
                <w:rFonts w:ascii="華康楷書體W5" w:eastAsia="華康楷書體W5" w:hint="eastAsia"/>
              </w:rPr>
              <w:t>(</w:t>
            </w:r>
            <w:r>
              <w:rPr>
                <w:rFonts w:ascii="華康楷書體W5" w:eastAsia="華康楷書體W5" w:hint="eastAsia"/>
              </w:rPr>
              <w:t>公頃</w:t>
            </w:r>
            <w:r>
              <w:rPr>
                <w:rFonts w:ascii="華康楷書體W5" w:eastAsia="華康楷書體W5" w:hint="eastAsia"/>
              </w:rPr>
              <w:t>)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產　量</w:t>
            </w:r>
            <w:r>
              <w:rPr>
                <w:rFonts w:eastAsia="華康楷書體W5"/>
              </w:rPr>
              <w:br/>
            </w:r>
            <w:r>
              <w:rPr>
                <w:rFonts w:ascii="華康楷書體W5" w:eastAsia="華康楷書體W5" w:hint="eastAsia"/>
              </w:rPr>
              <w:t>(</w:t>
            </w:r>
            <w:r>
              <w:rPr>
                <w:rFonts w:ascii="華康楷書體W5" w:eastAsia="華康楷書體W5" w:hint="eastAsia"/>
              </w:rPr>
              <w:t>千打</w:t>
            </w:r>
            <w:r>
              <w:rPr>
                <w:rFonts w:ascii="華康楷書體W5" w:eastAsia="華康楷書體W5" w:hint="eastAsia"/>
              </w:rPr>
              <w:t>)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面積變動率</w:t>
            </w:r>
            <w:r>
              <w:rPr>
                <w:rFonts w:eastAsia="華康楷書體W5"/>
              </w:rPr>
              <w:br/>
              <w:t>(</w:t>
            </w:r>
            <w:r>
              <w:rPr>
                <w:rFonts w:ascii="華康楷書體W5" w:eastAsia="華康楷書體W5" w:hint="eastAsia"/>
              </w:rPr>
              <w:t>％</w:t>
            </w:r>
            <w:r>
              <w:rPr>
                <w:rFonts w:eastAsia="華康楷書體W5"/>
              </w:rPr>
              <w:t>)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產量變動率</w:t>
            </w:r>
            <w:r>
              <w:rPr>
                <w:rFonts w:eastAsia="華康楷書體W5"/>
              </w:rPr>
              <w:br/>
              <w:t>( % )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面　積</w:t>
            </w:r>
            <w:r>
              <w:rPr>
                <w:rFonts w:eastAsia="華康楷書體W5"/>
              </w:rPr>
              <w:br/>
            </w:r>
            <w:r>
              <w:rPr>
                <w:rFonts w:ascii="華康楷書體W5" w:eastAsia="華康楷書體W5" w:hint="eastAsia"/>
              </w:rPr>
              <w:t>(</w:t>
            </w:r>
            <w:r>
              <w:rPr>
                <w:rFonts w:ascii="華康楷書體W5" w:eastAsia="華康楷書體W5" w:hint="eastAsia"/>
              </w:rPr>
              <w:t>公頃</w:t>
            </w:r>
            <w:r>
              <w:rPr>
                <w:rFonts w:ascii="華康楷書體W5" w:eastAsia="華康楷書體W5" w:hint="eastAsia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產　量</w:t>
            </w:r>
            <w:r>
              <w:rPr>
                <w:rFonts w:eastAsia="華康楷書體W5"/>
              </w:rPr>
              <w:br/>
            </w:r>
            <w:r>
              <w:rPr>
                <w:rFonts w:ascii="華康楷書體W5" w:eastAsia="華康楷書體W5" w:hint="eastAsia"/>
              </w:rPr>
              <w:t>(</w:t>
            </w:r>
            <w:r>
              <w:rPr>
                <w:rFonts w:ascii="華康楷書體W5" w:eastAsia="華康楷書體W5" w:hint="eastAsia"/>
              </w:rPr>
              <w:t>千打</w:t>
            </w:r>
            <w:r>
              <w:rPr>
                <w:rFonts w:ascii="華康楷書體W5" w:eastAsia="華康楷書體W5" w:hint="eastAsia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面積變動率</w:t>
            </w:r>
            <w:r>
              <w:rPr>
                <w:rFonts w:eastAsia="華康楷書體W5"/>
              </w:rPr>
              <w:br/>
              <w:t>(</w:t>
            </w:r>
            <w:r>
              <w:rPr>
                <w:rFonts w:ascii="華康楷書體W5" w:eastAsia="華康楷書體W5" w:hint="eastAsia"/>
              </w:rPr>
              <w:t>％</w:t>
            </w:r>
            <w:r>
              <w:rPr>
                <w:rFonts w:eastAsia="華康楷書體W5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產量變動率</w:t>
            </w:r>
            <w:r>
              <w:rPr>
                <w:rFonts w:eastAsia="華康楷書體W5"/>
              </w:rPr>
              <w:br/>
              <w:t>(</w:t>
            </w:r>
            <w:r>
              <w:rPr>
                <w:rFonts w:ascii="華康楷書體W5" w:eastAsia="華康楷書體W5" w:hint="eastAsia"/>
              </w:rPr>
              <w:t>％</w:t>
            </w:r>
            <w:r>
              <w:rPr>
                <w:rFonts w:eastAsia="華康楷書體W5"/>
              </w:rPr>
              <w:t>)</w:t>
            </w:r>
          </w:p>
        </w:tc>
      </w:tr>
      <w:tr w:rsidR="00000000">
        <w:trPr>
          <w:cantSplit/>
          <w:trHeight w:val="60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短期切花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菊花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97.96 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2,520 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105.30 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2,711 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-7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-7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83.8</w:t>
            </w:r>
            <w:r>
              <w:rPr>
                <w:rFonts w:ascii="華康楷書體W5" w:eastAsia="華康楷書體W5"/>
              </w:rPr>
              <w:t xml:space="preserve">7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2,022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17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25 </w:t>
            </w:r>
          </w:p>
        </w:tc>
      </w:tr>
      <w:tr w:rsidR="00000000">
        <w:trPr>
          <w:cantSplit/>
          <w:trHeight w:val="60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376301">
            <w:pPr>
              <w:rPr>
                <w:rFonts w:ascii="華康楷書體W5" w:eastAsia="華康楷書體W5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唐菖蒲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58.41 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787 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56.16 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 766 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53.44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742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9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6 </w:t>
            </w:r>
          </w:p>
        </w:tc>
      </w:tr>
      <w:tr w:rsidR="00000000">
        <w:trPr>
          <w:cantSplit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376301">
            <w:pPr>
              <w:rPr>
                <w:rFonts w:ascii="華康楷書體W5" w:eastAsia="華康楷書體W5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>洋桔梗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10.00 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  190 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12.16 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   218 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-18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-13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</w:t>
            </w:r>
          </w:p>
        </w:tc>
      </w:tr>
      <w:tr w:rsidR="00000000">
        <w:trPr>
          <w:cantSplit/>
          <w:trHeight w:val="60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376301">
            <w:pPr>
              <w:rPr>
                <w:rFonts w:ascii="華康楷書體W5" w:eastAsia="華康楷書體W5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香石竹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10.42 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474 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15.63 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 707 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-33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-33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9.57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375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9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26 </w:t>
            </w:r>
          </w:p>
        </w:tc>
      </w:tr>
      <w:tr w:rsidR="00000000">
        <w:trPr>
          <w:cantSplit/>
          <w:trHeight w:val="60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376301">
            <w:pPr>
              <w:rPr>
                <w:rFonts w:ascii="華康楷書體W5" w:eastAsia="華康楷書體W5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百合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30.68 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</w:t>
            </w:r>
            <w:r>
              <w:rPr>
                <w:rFonts w:ascii="華康楷書體W5" w:eastAsia="華康楷書體W5"/>
              </w:rPr>
              <w:t xml:space="preserve"> 643 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24.49 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 494 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25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30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23.67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490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30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31 </w:t>
            </w:r>
          </w:p>
        </w:tc>
      </w:tr>
      <w:tr w:rsidR="00000000">
        <w:trPr>
          <w:cantSplit/>
          <w:trHeight w:val="589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長期切花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玫瑰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276.69 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1,214 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278.77 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1,202 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-1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291.53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1,411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-5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-14 </w:t>
            </w:r>
          </w:p>
        </w:tc>
      </w:tr>
      <w:tr w:rsidR="00000000">
        <w:trPr>
          <w:cantSplit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376301">
            <w:pPr>
              <w:rPr>
                <w:rFonts w:ascii="華康楷書體W5" w:eastAsia="華康楷書體W5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>滿天星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17.49 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   29 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19.71 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    34 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-11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-16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</w:t>
            </w:r>
          </w:p>
        </w:tc>
      </w:tr>
      <w:tr w:rsidR="00000000">
        <w:trPr>
          <w:cantSplit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376301">
            <w:pPr>
              <w:rPr>
                <w:rFonts w:ascii="華康楷書體W5" w:eastAsia="華康楷書體W5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>火鶴花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138.68 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  199 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135.77 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   200 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</w:t>
            </w:r>
          </w:p>
        </w:tc>
      </w:tr>
      <w:tr w:rsidR="00000000">
        <w:trPr>
          <w:cantSplit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376301">
            <w:pPr>
              <w:rPr>
                <w:rFonts w:ascii="華康楷書體W5" w:eastAsia="華康楷書體W5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>非洲菊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66.86 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  596 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57.88 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   538 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16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11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</w:t>
            </w:r>
          </w:p>
        </w:tc>
      </w:tr>
      <w:tr w:rsidR="00000000">
        <w:trPr>
          <w:cantSplit/>
          <w:trHeight w:val="6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376301">
            <w:pPr>
              <w:rPr>
                <w:rFonts w:ascii="華康楷書體W5" w:eastAsia="華康楷書體W5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376301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文心蘭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165.14 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293 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165.14 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 314 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-6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172.14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347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-4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-15 </w:t>
            </w:r>
          </w:p>
        </w:tc>
      </w:tr>
      <w:tr w:rsidR="00000000">
        <w:trPr>
          <w:trHeight w:val="432"/>
        </w:trPr>
        <w:tc>
          <w:tcPr>
            <w:tcW w:w="288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資料編製單位</w:t>
            </w:r>
            <w:r>
              <w:rPr>
                <w:rFonts w:eastAsia="華康楷書體W5"/>
                <w:sz w:val="20"/>
                <w:szCs w:val="20"/>
              </w:rPr>
              <w:t>: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農委會中部辦公室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rPr>
                <w:rFonts w:ascii="華康楷書體W5" w:eastAsia="華康楷書體W5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rPr>
                <w:rFonts w:ascii="華康楷書體W5" w:eastAsia="華康楷書體W5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rPr>
                <w:rFonts w:ascii="華康楷書體W5" w:eastAsia="華康楷書體W5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rPr>
                <w:rFonts w:ascii="華康楷書體W5" w:eastAsia="華康楷書體W5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rPr>
                <w:rFonts w:ascii="華康楷書體W5" w:eastAsia="華康楷書體W5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rPr>
                <w:rFonts w:ascii="華康楷書體W5" w:eastAsia="華康楷書體W5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rPr>
                <w:rFonts w:ascii="華康楷書體W5" w:eastAsia="華康楷書體W5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rPr>
                <w:rFonts w:ascii="華康楷書體W5" w:eastAsia="華康楷書體W5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376301">
            <w:pPr>
              <w:rPr>
                <w:rFonts w:ascii="華康楷書體W5" w:eastAsia="華康楷書體W5"/>
              </w:rPr>
            </w:pPr>
          </w:p>
        </w:tc>
      </w:tr>
    </w:tbl>
    <w:p w:rsidR="00376301" w:rsidRDefault="00376301"/>
    <w:sectPr w:rsidR="00376301">
      <w:pgSz w:w="16838" w:h="11906" w:orient="landscape" w:code="9"/>
      <w:pgMar w:top="907" w:right="1440" w:bottom="567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">
    <w:altName w:val="PMingLiU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A57"/>
    <w:rsid w:val="00376301"/>
    <w:rsid w:val="008D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811</Characters>
  <Application>Microsoft Office Word</Application>
  <DocSecurity>0</DocSecurity>
  <Lines>6</Lines>
  <Paragraphs>1</Paragraphs>
  <ScaleCrop>false</ScaleCrop>
  <Company>TOMO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九十年六月主要切花生產預測結果表</dc:title>
  <dc:creator>B2</dc:creator>
  <cp:lastModifiedBy>Chang Hebe</cp:lastModifiedBy>
  <cp:revision>2</cp:revision>
  <cp:lastPrinted>2001-06-01T06:02:00Z</cp:lastPrinted>
  <dcterms:created xsi:type="dcterms:W3CDTF">2021-06-16T06:23:00Z</dcterms:created>
  <dcterms:modified xsi:type="dcterms:W3CDTF">2021-06-16T06:23:00Z</dcterms:modified>
</cp:coreProperties>
</file>