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148"/>
        <w:tblW w:w="12902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0"/>
        <w:gridCol w:w="5471"/>
        <w:gridCol w:w="5471"/>
      </w:tblGrid>
      <w:tr w:rsidR="00000000">
        <w:trPr>
          <w:trHeight w:val="582"/>
          <w:tblCellSpacing w:w="0" w:type="dxa"/>
        </w:trPr>
        <w:tc>
          <w:tcPr>
            <w:tcW w:w="196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bookmarkStart w:id="0" w:name="_GoBack"/>
            <w:bookmarkEnd w:id="0"/>
            <w:r>
              <w:rPr>
                <w:rFonts w:ascii="DFKai-SB" w:eastAsia="DFKai-SB" w:hint="eastAsia"/>
                <w:sz w:val="28"/>
              </w:rPr>
              <w:t>區域</w:t>
            </w:r>
          </w:p>
        </w:tc>
        <w:tc>
          <w:tcPr>
            <w:tcW w:w="54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應</w:t>
            </w:r>
            <w:r>
              <w:rPr>
                <w:rFonts w:ascii="DFKai-SB" w:eastAsia="DFKai-SB" w:hint="eastAsia"/>
                <w:sz w:val="28"/>
              </w:rPr>
              <w:t xml:space="preserve"> </w:t>
            </w:r>
            <w:r>
              <w:rPr>
                <w:rFonts w:ascii="DFKai-SB" w:eastAsia="DFKai-SB" w:hint="eastAsia"/>
                <w:sz w:val="28"/>
              </w:rPr>
              <w:t>用</w:t>
            </w:r>
            <w:r>
              <w:rPr>
                <w:rFonts w:ascii="DFKai-SB" w:eastAsia="DFKai-SB" w:hint="eastAsia"/>
                <w:sz w:val="28"/>
              </w:rPr>
              <w:t xml:space="preserve"> </w:t>
            </w:r>
            <w:r>
              <w:rPr>
                <w:rFonts w:ascii="DFKai-SB" w:eastAsia="DFKai-SB" w:hint="eastAsia"/>
                <w:sz w:val="28"/>
              </w:rPr>
              <w:t>項</w:t>
            </w:r>
            <w:r>
              <w:rPr>
                <w:rFonts w:ascii="DFKai-SB" w:eastAsia="DFKai-SB" w:hint="eastAsia"/>
                <w:sz w:val="28"/>
              </w:rPr>
              <w:t xml:space="preserve"> </w:t>
            </w:r>
            <w:r>
              <w:rPr>
                <w:rFonts w:ascii="DFKai-SB" w:eastAsia="DFKai-SB" w:hint="eastAsia"/>
                <w:sz w:val="28"/>
              </w:rPr>
              <w:t>目</w:t>
            </w:r>
          </w:p>
        </w:tc>
        <w:tc>
          <w:tcPr>
            <w:tcW w:w="54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0000" w:rsidRDefault="003B259D">
            <w:pPr>
              <w:spacing w:line="0" w:lineRule="atLeast"/>
              <w:ind w:firstLineChars="200" w:firstLine="560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說</w:t>
            </w:r>
            <w:r>
              <w:rPr>
                <w:rFonts w:ascii="DFKai-SB" w:eastAsia="DFKai-SB" w:hint="eastAsia"/>
                <w:sz w:val="28"/>
              </w:rPr>
              <w:t xml:space="preserve">      </w:t>
            </w:r>
            <w:r>
              <w:rPr>
                <w:rFonts w:ascii="DFKai-SB" w:eastAsia="DFKai-SB" w:hint="eastAsia"/>
                <w:sz w:val="28"/>
              </w:rPr>
              <w:t>明</w:t>
            </w:r>
          </w:p>
        </w:tc>
      </w:tr>
      <w:tr w:rsidR="00000000">
        <w:trPr>
          <w:trHeight w:val="501"/>
          <w:tblCellSpacing w:w="0" w:type="dxa"/>
        </w:trPr>
        <w:tc>
          <w:tcPr>
            <w:tcW w:w="19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歐盟</w:t>
            </w:r>
          </w:p>
        </w:tc>
        <w:tc>
          <w:tcPr>
            <w:tcW w:w="5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貓、狗、雪貂管理</w:t>
            </w:r>
          </w:p>
        </w:tc>
        <w:tc>
          <w:tcPr>
            <w:tcW w:w="5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8</w:t>
            </w:r>
            <w:r>
              <w:rPr>
                <w:rFonts w:ascii="DFKai-SB" w:eastAsia="DFKai-SB" w:hint="eastAsia"/>
                <w:sz w:val="28"/>
              </w:rPr>
              <w:t>年內全部佩帶</w:t>
            </w:r>
          </w:p>
        </w:tc>
      </w:tr>
      <w:tr w:rsidR="00000000">
        <w:trPr>
          <w:trHeight w:val="1885"/>
          <w:tblCellSpacing w:w="0" w:type="dxa"/>
        </w:trPr>
        <w:tc>
          <w:tcPr>
            <w:tcW w:w="19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澳洲</w:t>
            </w:r>
          </w:p>
        </w:tc>
        <w:tc>
          <w:tcPr>
            <w:tcW w:w="5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澳大利亞</w:t>
            </w:r>
            <w:r>
              <w:rPr>
                <w:rFonts w:ascii="DFKai-SB" w:eastAsia="DFKai-SB"/>
                <w:sz w:val="28"/>
              </w:rPr>
              <w:t>“</w:t>
            </w:r>
            <w:r>
              <w:rPr>
                <w:rFonts w:ascii="DFKai-SB" w:eastAsia="DFKai-SB" w:hint="eastAsia"/>
                <w:sz w:val="28"/>
              </w:rPr>
              <w:t>國家畜產品認證計畫</w:t>
            </w:r>
            <w:r>
              <w:rPr>
                <w:rFonts w:ascii="DFKai-SB" w:eastAsia="DFKai-SB" w:hint="eastAsia"/>
                <w:sz w:val="28"/>
              </w:rPr>
              <w:t>(National</w:t>
            </w:r>
            <w:r>
              <w:rPr>
                <w:rFonts w:ascii="DFKai-SB" w:eastAsia="DFKai-SB" w:hint="eastAsia"/>
                <w:sz w:val="28"/>
              </w:rPr>
              <w:t xml:space="preserve">　</w:t>
            </w:r>
            <w:r>
              <w:rPr>
                <w:rFonts w:ascii="DFKai-SB" w:eastAsia="DFKai-SB" w:hint="eastAsia"/>
                <w:sz w:val="28"/>
              </w:rPr>
              <w:t>Livestock</w:t>
            </w:r>
            <w:r>
              <w:rPr>
                <w:rFonts w:ascii="DFKai-SB" w:eastAsia="DFKai-SB" w:hint="eastAsia"/>
                <w:sz w:val="28"/>
              </w:rPr>
              <w:t xml:space="preserve">　</w:t>
            </w:r>
            <w:r>
              <w:rPr>
                <w:rFonts w:ascii="DFKai-SB" w:eastAsia="DFKai-SB" w:hint="eastAsia"/>
                <w:sz w:val="28"/>
              </w:rPr>
              <w:t>Identification</w:t>
            </w:r>
            <w:r>
              <w:rPr>
                <w:rFonts w:ascii="DFKai-SB" w:eastAsia="DFKai-SB" w:hint="eastAsia"/>
                <w:sz w:val="28"/>
              </w:rPr>
              <w:t xml:space="preserve">　</w:t>
            </w:r>
            <w:r>
              <w:rPr>
                <w:rFonts w:ascii="DFKai-SB" w:eastAsia="DFKai-SB" w:hint="eastAsia"/>
                <w:sz w:val="28"/>
              </w:rPr>
              <w:t>Scheme</w:t>
            </w:r>
            <w:r>
              <w:rPr>
                <w:rFonts w:ascii="DFKai-SB" w:eastAsia="DFKai-SB" w:hint="eastAsia"/>
                <w:sz w:val="28"/>
              </w:rPr>
              <w:t>，</w:t>
            </w:r>
            <w:r>
              <w:rPr>
                <w:rFonts w:ascii="DFKai-SB" w:eastAsia="DFKai-SB" w:hint="eastAsia"/>
                <w:sz w:val="28"/>
              </w:rPr>
              <w:t>NLIS)</w:t>
            </w:r>
            <w:r>
              <w:rPr>
                <w:rFonts w:ascii="DFKai-SB" w:eastAsia="DFKai-SB"/>
                <w:sz w:val="28"/>
              </w:rPr>
              <w:t>”</w:t>
            </w:r>
            <w:r>
              <w:rPr>
                <w:rFonts w:ascii="DFKai-SB" w:eastAsia="DFKai-SB" w:hint="eastAsia"/>
                <w:sz w:val="28"/>
              </w:rPr>
              <w:t>標記</w:t>
            </w:r>
            <w:r>
              <w:rPr>
                <w:rFonts w:ascii="DFKai-SB" w:eastAsia="DFKai-SB" w:hint="eastAsia"/>
                <w:sz w:val="28"/>
              </w:rPr>
              <w:t xml:space="preserve"> </w:t>
            </w:r>
          </w:p>
        </w:tc>
        <w:tc>
          <w:tcPr>
            <w:tcW w:w="5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自願參加，等級高於國家銷售者聲明制度</w:t>
            </w:r>
            <w:r>
              <w:rPr>
                <w:rFonts w:ascii="DFKai-SB" w:eastAsia="DFKai-SB" w:hint="eastAsia"/>
                <w:sz w:val="28"/>
              </w:rPr>
              <w:t xml:space="preserve">(NVD) </w:t>
            </w:r>
            <w:r>
              <w:rPr>
                <w:rFonts w:ascii="DFKai-SB" w:eastAsia="DFKai-SB" w:hint="eastAsia"/>
                <w:sz w:val="28"/>
              </w:rPr>
              <w:t>，針對歐盟</w:t>
            </w:r>
            <w:r>
              <w:rPr>
                <w:rFonts w:ascii="DFKai-SB" w:eastAsia="DFKai-SB" w:hint="eastAsia"/>
                <w:sz w:val="28"/>
              </w:rPr>
              <w:t>70</w:t>
            </w:r>
            <w:r>
              <w:rPr>
                <w:rFonts w:ascii="DFKai-SB" w:eastAsia="DFKai-SB" w:hint="eastAsia"/>
                <w:sz w:val="28"/>
              </w:rPr>
              <w:t>多個國家，年出口收入近</w:t>
            </w:r>
            <w:r>
              <w:rPr>
                <w:rFonts w:ascii="DFKai-SB" w:eastAsia="DFKai-SB" w:hint="eastAsia"/>
                <w:sz w:val="28"/>
              </w:rPr>
              <w:t>50</w:t>
            </w:r>
            <w:r>
              <w:rPr>
                <w:rFonts w:ascii="DFKai-SB" w:eastAsia="DFKai-SB" w:hint="eastAsia"/>
                <w:sz w:val="28"/>
              </w:rPr>
              <w:t>億澳元</w:t>
            </w:r>
          </w:p>
        </w:tc>
      </w:tr>
      <w:tr w:rsidR="00000000">
        <w:trPr>
          <w:trHeight w:val="1143"/>
          <w:tblCellSpacing w:w="0" w:type="dxa"/>
        </w:trPr>
        <w:tc>
          <w:tcPr>
            <w:tcW w:w="19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美加</w:t>
            </w:r>
          </w:p>
        </w:tc>
        <w:tc>
          <w:tcPr>
            <w:tcW w:w="5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家畜追溯體系</w:t>
            </w:r>
          </w:p>
        </w:tc>
        <w:tc>
          <w:tcPr>
            <w:tcW w:w="5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提高從農場到加工廠的追蹤鑒別能力，在</w:t>
            </w:r>
            <w:r>
              <w:rPr>
                <w:rFonts w:ascii="DFKai-SB" w:eastAsia="DFKai-SB" w:hint="eastAsia"/>
                <w:sz w:val="28"/>
              </w:rPr>
              <w:t>48</w:t>
            </w:r>
            <w:r>
              <w:rPr>
                <w:rFonts w:ascii="DFKai-SB" w:eastAsia="DFKai-SB" w:hint="eastAsia"/>
                <w:sz w:val="28"/>
              </w:rPr>
              <w:t>小時內完成鑒別</w:t>
            </w:r>
          </w:p>
        </w:tc>
      </w:tr>
      <w:tr w:rsidR="00000000">
        <w:trPr>
          <w:trHeight w:val="1384"/>
          <w:tblCellSpacing w:w="0" w:type="dxa"/>
        </w:trPr>
        <w:tc>
          <w:tcPr>
            <w:tcW w:w="19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日本</w:t>
            </w:r>
          </w:p>
        </w:tc>
        <w:tc>
          <w:tcPr>
            <w:tcW w:w="5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蘋果、米、蔬菜等農產品</w:t>
            </w:r>
          </w:p>
        </w:tc>
        <w:tc>
          <w:tcPr>
            <w:tcW w:w="5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生產履歷</w:t>
            </w:r>
          </w:p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食品追蹤系統</w:t>
            </w:r>
          </w:p>
        </w:tc>
      </w:tr>
      <w:tr w:rsidR="00000000">
        <w:trPr>
          <w:trHeight w:val="862"/>
          <w:tblCellSpacing w:w="0" w:type="dxa"/>
        </w:trPr>
        <w:tc>
          <w:tcPr>
            <w:tcW w:w="19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中國大陸</w:t>
            </w:r>
          </w:p>
        </w:tc>
        <w:tc>
          <w:tcPr>
            <w:tcW w:w="54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種豬追蹤與管理</w:t>
            </w:r>
          </w:p>
        </w:tc>
        <w:tc>
          <w:tcPr>
            <w:tcW w:w="54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000000" w:rsidRDefault="003B259D">
            <w:pPr>
              <w:spacing w:line="0" w:lineRule="atLeast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種豬</w:t>
            </w:r>
            <w:proofErr w:type="gramStart"/>
            <w:r>
              <w:rPr>
                <w:rFonts w:ascii="DFKai-SB" w:eastAsia="DFKai-SB"/>
                <w:sz w:val="28"/>
              </w:rPr>
              <w:t>—</w:t>
            </w:r>
            <w:proofErr w:type="gramEnd"/>
            <w:r>
              <w:rPr>
                <w:rFonts w:ascii="DFKai-SB" w:eastAsia="DFKai-SB" w:hint="eastAsia"/>
                <w:sz w:val="28"/>
              </w:rPr>
              <w:t>飼養</w:t>
            </w:r>
            <w:proofErr w:type="gramStart"/>
            <w:r>
              <w:rPr>
                <w:rFonts w:ascii="DFKai-SB" w:eastAsia="DFKai-SB"/>
                <w:sz w:val="28"/>
              </w:rPr>
              <w:t>—</w:t>
            </w:r>
            <w:proofErr w:type="gramEnd"/>
            <w:r>
              <w:rPr>
                <w:rFonts w:ascii="DFKai-SB" w:eastAsia="DFKai-SB" w:hint="eastAsia"/>
                <w:sz w:val="28"/>
              </w:rPr>
              <w:t>屠宰</w:t>
            </w:r>
            <w:proofErr w:type="gramStart"/>
            <w:r>
              <w:rPr>
                <w:rFonts w:ascii="DFKai-SB" w:eastAsia="DFKai-SB"/>
                <w:sz w:val="28"/>
              </w:rPr>
              <w:t>—</w:t>
            </w:r>
            <w:proofErr w:type="gramEnd"/>
            <w:r>
              <w:rPr>
                <w:rFonts w:ascii="DFKai-SB" w:eastAsia="DFKai-SB" w:hint="eastAsia"/>
                <w:sz w:val="28"/>
              </w:rPr>
              <w:t>分割</w:t>
            </w:r>
            <w:proofErr w:type="gramStart"/>
            <w:r>
              <w:rPr>
                <w:rFonts w:ascii="DFKai-SB" w:eastAsia="DFKai-SB"/>
                <w:sz w:val="28"/>
              </w:rPr>
              <w:t>—</w:t>
            </w:r>
            <w:proofErr w:type="gramEnd"/>
            <w:r>
              <w:rPr>
                <w:rFonts w:ascii="DFKai-SB" w:eastAsia="DFKai-SB" w:hint="eastAsia"/>
                <w:sz w:val="28"/>
              </w:rPr>
              <w:t>小包裝</w:t>
            </w:r>
            <w:proofErr w:type="gramStart"/>
            <w:r>
              <w:rPr>
                <w:rFonts w:ascii="DFKai-SB" w:eastAsia="DFKai-SB"/>
                <w:sz w:val="28"/>
              </w:rPr>
              <w:t>—</w:t>
            </w:r>
            <w:proofErr w:type="gramEnd"/>
            <w:r>
              <w:rPr>
                <w:rFonts w:ascii="DFKai-SB" w:eastAsia="DFKai-SB" w:hint="eastAsia"/>
                <w:sz w:val="28"/>
              </w:rPr>
              <w:t>運輸</w:t>
            </w:r>
            <w:proofErr w:type="gramStart"/>
            <w:r>
              <w:rPr>
                <w:rFonts w:ascii="DFKai-SB" w:eastAsia="DFKai-SB"/>
                <w:sz w:val="28"/>
              </w:rPr>
              <w:t>—</w:t>
            </w:r>
            <w:proofErr w:type="gramEnd"/>
            <w:r>
              <w:rPr>
                <w:rFonts w:ascii="DFKai-SB" w:eastAsia="DFKai-SB" w:hint="eastAsia"/>
                <w:sz w:val="28"/>
              </w:rPr>
              <w:t>餐桌</w:t>
            </w:r>
          </w:p>
        </w:tc>
      </w:tr>
    </w:tbl>
    <w:p w:rsidR="00000000" w:rsidRDefault="003B259D">
      <w:pPr>
        <w:rPr>
          <w:rFonts w:hint="eastAsia"/>
        </w:rPr>
      </w:pPr>
    </w:p>
    <w:p w:rsidR="003B259D" w:rsidRDefault="003B259D">
      <w:pPr>
        <w:jc w:val="center"/>
        <w:rPr>
          <w:rFonts w:ascii="DFKai-SB" w:eastAsia="DFKai-SB" w:hAnsi="DFKai-SB" w:hint="eastAsia"/>
          <w:b/>
          <w:bCs/>
          <w:sz w:val="32"/>
        </w:rPr>
      </w:pPr>
      <w:r>
        <w:rPr>
          <w:rFonts w:ascii="DFKai-SB" w:eastAsia="DFKai-SB" w:hAnsi="DFKai-SB" w:hint="eastAsia"/>
          <w:b/>
          <w:bCs/>
          <w:sz w:val="32"/>
        </w:rPr>
        <w:t>表</w:t>
      </w:r>
      <w:r>
        <w:rPr>
          <w:rFonts w:ascii="DFKai-SB" w:eastAsia="DFKai-SB" w:hAnsi="DFKai-SB" w:hint="eastAsia"/>
          <w:b/>
          <w:bCs/>
          <w:sz w:val="32"/>
        </w:rPr>
        <w:t xml:space="preserve">1 </w:t>
      </w:r>
      <w:r>
        <w:rPr>
          <w:rFonts w:ascii="DFKai-SB" w:eastAsia="DFKai-SB" w:hAnsi="DFKai-SB" w:hint="eastAsia"/>
          <w:b/>
          <w:bCs/>
          <w:sz w:val="32"/>
        </w:rPr>
        <w:t>部分國家在農業上相關的應用發發概況</w:t>
      </w:r>
    </w:p>
    <w:sectPr w:rsidR="003B259D">
      <w:type w:val="continuous"/>
      <w:pgSz w:w="16840" w:h="11901" w:orient="landscape" w:code="9"/>
      <w:pgMar w:top="1259" w:right="1440" w:bottom="1287" w:left="1247" w:header="851" w:footer="992" w:gutter="0"/>
      <w:cols w:space="425"/>
      <w:titlePg/>
      <w:docGrid w:type="lines"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rawingGridHorizontalSpacing w:val="120"/>
  <w:drawingGridVerticalSpacing w:val="19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7FB"/>
    <w:rsid w:val="000A67FB"/>
    <w:rsid w:val="003B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>coa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區域</dc:title>
  <dc:creator>ci5837</dc:creator>
  <cp:lastModifiedBy>Chang Hebe</cp:lastModifiedBy>
  <cp:revision>2</cp:revision>
  <dcterms:created xsi:type="dcterms:W3CDTF">2021-05-27T08:36:00Z</dcterms:created>
  <dcterms:modified xsi:type="dcterms:W3CDTF">2021-05-27T08:36:00Z</dcterms:modified>
</cp:coreProperties>
</file>