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DD7" w:rsidRPr="00422587" w:rsidRDefault="00CA2DD7" w:rsidP="00CA2DD7">
      <w:pPr>
        <w:spacing w:line="600" w:lineRule="auto"/>
        <w:jc w:val="center"/>
        <w:rPr>
          <w:rFonts w:eastAsia="標楷體"/>
          <w:sz w:val="28"/>
          <w:szCs w:val="28"/>
        </w:rPr>
      </w:pPr>
      <w:r w:rsidRPr="00422587">
        <w:rPr>
          <w:rFonts w:eastAsia="標楷體"/>
          <w:sz w:val="28"/>
          <w:szCs w:val="28"/>
        </w:rPr>
        <w:t>【科技應用類】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7365"/>
      </w:tblGrid>
      <w:tr w:rsidR="00CA2DD7" w:rsidRPr="00422587" w:rsidTr="007B2A52">
        <w:tc>
          <w:tcPr>
            <w:tcW w:w="1418" w:type="dxa"/>
            <w:vAlign w:val="center"/>
          </w:tcPr>
          <w:p w:rsidR="00CA2DD7" w:rsidRPr="00422587" w:rsidRDefault="00CA2DD7" w:rsidP="007B2A5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422587"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7938" w:type="dxa"/>
            <w:vAlign w:val="center"/>
          </w:tcPr>
          <w:p w:rsidR="00CA2DD7" w:rsidRPr="00422587" w:rsidRDefault="00CA2DD7" w:rsidP="007B2A52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422587">
              <w:rPr>
                <w:rFonts w:eastAsia="標楷體"/>
                <w:color w:val="000000"/>
              </w:rPr>
              <w:t>說明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民雄金桔加工廠</w:t>
            </w:r>
          </w:p>
        </w:tc>
        <w:tc>
          <w:tcPr>
            <w:tcW w:w="7938" w:type="dxa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製作能保存金桔口感及外觀且不需添加防腐劑、香料及色素的加工品，並利用觀光工廠、</w:t>
            </w:r>
            <w:r w:rsidRPr="00422587">
              <w:rPr>
                <w:rFonts w:eastAsia="標楷體"/>
                <w:color w:val="000000"/>
                <w:kern w:val="0"/>
              </w:rPr>
              <w:t>DIY</w:t>
            </w:r>
            <w:r w:rsidRPr="00422587">
              <w:rPr>
                <w:rFonts w:eastAsia="標楷體"/>
                <w:color w:val="000000"/>
                <w:kern w:val="0"/>
              </w:rPr>
              <w:t>體驗等方式，讓消費者深度瞭解產品製作過程及金桔文化，提升產品支持度。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7938" w:type="dxa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針對熱敏感肉類加工品，運用超高壓技術（</w:t>
            </w:r>
            <w:r w:rsidRPr="00422587">
              <w:rPr>
                <w:rFonts w:eastAsia="標楷體"/>
                <w:color w:val="000000"/>
                <w:kern w:val="0"/>
              </w:rPr>
              <w:t>High Pressure Processing</w:t>
            </w:r>
            <w:r w:rsidRPr="00422587">
              <w:rPr>
                <w:rFonts w:eastAsia="標楷體"/>
                <w:color w:val="000000"/>
                <w:kern w:val="0"/>
              </w:rPr>
              <w:t>，</w:t>
            </w:r>
            <w:r w:rsidRPr="00422587">
              <w:rPr>
                <w:rFonts w:eastAsia="標楷體"/>
                <w:color w:val="000000"/>
                <w:kern w:val="0"/>
              </w:rPr>
              <w:t>HPP</w:t>
            </w:r>
            <w:r w:rsidRPr="00422587">
              <w:rPr>
                <w:rFonts w:eastAsia="標楷體"/>
                <w:color w:val="000000"/>
                <w:kern w:val="0"/>
              </w:rPr>
              <w:t>）進行滅菌處理，減少肉品因高溫引起的蛋白質變性及營養流失，保留色澤、維生素和風味物質，生產實用安心、營養完整出的各項肉類加工品。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彰化縣菇類生產合作社</w:t>
            </w:r>
          </w:p>
        </w:tc>
        <w:tc>
          <w:tcPr>
            <w:tcW w:w="7938" w:type="dxa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運用自動化設備生產品質均一的菇類，並採用全空調防塵設備包裝，確保其潔淨與鮮度，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此外，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開發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液態接菌技術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，有助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衛星菇場降低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生產成本，全面提升產品質量。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政益食品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有限公司</w:t>
            </w:r>
          </w:p>
        </w:tc>
        <w:tc>
          <w:tcPr>
            <w:tcW w:w="7938" w:type="dxa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打造海洋食品文化館，並結合</w:t>
            </w:r>
            <w:r w:rsidRPr="00422587">
              <w:rPr>
                <w:rFonts w:eastAsia="標楷體"/>
                <w:color w:val="000000"/>
                <w:kern w:val="0"/>
              </w:rPr>
              <w:t>AR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擴增實境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多媒體模式，向消費者呈現水產休閒食品製作過程，以及水產加工產業與休閒漁業之介紹。</w:t>
            </w:r>
            <w:r w:rsidRPr="00422587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綠藤生物科技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股份有限公司</w:t>
            </w:r>
          </w:p>
        </w:tc>
        <w:tc>
          <w:tcPr>
            <w:tcW w:w="7938" w:type="dxa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生產無須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割的潔淨水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耕鮮活芽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菜，完整保留芽體、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種皮和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根的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植化素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及酵素，並以有機活體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青花椰苗萃取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液作為基底，推出清潔保養系列產品。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此外，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導入集客式行銷（</w:t>
            </w:r>
            <w:r w:rsidRPr="00422587">
              <w:rPr>
                <w:rFonts w:eastAsia="標楷體"/>
                <w:color w:val="000000"/>
                <w:kern w:val="0"/>
              </w:rPr>
              <w:t>Inbound Marketing</w:t>
            </w:r>
            <w:r w:rsidRPr="00422587">
              <w:rPr>
                <w:rFonts w:eastAsia="標楷體"/>
                <w:color w:val="000000"/>
                <w:kern w:val="0"/>
              </w:rPr>
              <w:t>）策略深化顧客關係。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422587">
              <w:rPr>
                <w:rFonts w:eastAsia="標楷體"/>
                <w:color w:val="000000" w:themeColor="text1"/>
                <w:kern w:val="0"/>
              </w:rPr>
              <w:t>福壽實業股份有限公司</w:t>
            </w:r>
          </w:p>
        </w:tc>
        <w:tc>
          <w:tcPr>
            <w:tcW w:w="7938" w:type="dxa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以製油和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飼料起家，投入綠色環保農業資材的生產，鎖定有機質肥料、生物農藥及微生物肥料為發展重點，近年來更與農委會農業藥物毒物試驗所合作，推出本土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蘇力菌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商品，並透過</w:t>
            </w:r>
            <w:proofErr w:type="gramStart"/>
            <w:r w:rsidRPr="00422587">
              <w:rPr>
                <w:rFonts w:eastAsia="標楷體"/>
                <w:color w:val="000000" w:themeColor="text1"/>
                <w:kern w:val="0"/>
              </w:rPr>
              <w:t>契</w:t>
            </w:r>
            <w:proofErr w:type="gramEnd"/>
            <w:r w:rsidRPr="00422587">
              <w:rPr>
                <w:rFonts w:eastAsia="標楷體"/>
                <w:color w:val="000000" w:themeColor="text1"/>
                <w:kern w:val="0"/>
              </w:rPr>
              <w:t>作體系，擴大新型生物農藥之推廣。</w:t>
            </w:r>
          </w:p>
        </w:tc>
      </w:tr>
      <w:tr w:rsidR="00CA2DD7" w:rsidRPr="00422587" w:rsidTr="007B2A52">
        <w:trPr>
          <w:trHeight w:val="1191"/>
        </w:trPr>
        <w:tc>
          <w:tcPr>
            <w:tcW w:w="1418" w:type="dxa"/>
            <w:shd w:val="clear" w:color="auto" w:fill="auto"/>
            <w:vAlign w:val="center"/>
          </w:tcPr>
          <w:p w:rsidR="00CA2DD7" w:rsidRPr="00422587" w:rsidRDefault="00CA2DD7" w:rsidP="007B2A52">
            <w:pPr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慶全地瓜有限公司</w:t>
            </w:r>
          </w:p>
        </w:tc>
        <w:tc>
          <w:tcPr>
            <w:tcW w:w="7938" w:type="dxa"/>
          </w:tcPr>
          <w:p w:rsidR="00CA2DD7" w:rsidRPr="00422587" w:rsidRDefault="00CA2DD7" w:rsidP="007B2A52">
            <w:pPr>
              <w:tabs>
                <w:tab w:val="num" w:pos="275"/>
              </w:tabs>
              <w:jc w:val="both"/>
              <w:rPr>
                <w:rFonts w:eastAsia="標楷體"/>
                <w:color w:val="000000"/>
                <w:kern w:val="0"/>
              </w:rPr>
            </w:pPr>
            <w:r w:rsidRPr="00422587">
              <w:rPr>
                <w:rFonts w:eastAsia="標楷體"/>
                <w:color w:val="000000"/>
                <w:kern w:val="0"/>
              </w:rPr>
              <w:t>利用無病毒健康種苗大量繁殖技術，增加甘藷產量；引進甘藷專用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收機及清洗機，保留甘藷形狀與表皮的完整性，並改善甘藷</w:t>
            </w:r>
            <w:proofErr w:type="gramStart"/>
            <w:r w:rsidRPr="00422587">
              <w:rPr>
                <w:rFonts w:eastAsia="標楷體"/>
                <w:color w:val="000000"/>
                <w:kern w:val="0"/>
              </w:rPr>
              <w:t>採</w:t>
            </w:r>
            <w:proofErr w:type="gramEnd"/>
            <w:r w:rsidRPr="00422587">
              <w:rPr>
                <w:rFonts w:eastAsia="標楷體"/>
                <w:color w:val="000000"/>
                <w:kern w:val="0"/>
              </w:rPr>
              <w:t>收後處理流程，增加甘藷儲存時間。</w:t>
            </w:r>
          </w:p>
        </w:tc>
      </w:tr>
    </w:tbl>
    <w:p w:rsidR="00935413" w:rsidRPr="00CA2DD7" w:rsidRDefault="00CA2DD7">
      <w:bookmarkStart w:id="0" w:name="_GoBack"/>
      <w:bookmarkEnd w:id="0"/>
    </w:p>
    <w:sectPr w:rsidR="00935413" w:rsidRPr="00CA2D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DD7"/>
    <w:rsid w:val="002F1E6D"/>
    <w:rsid w:val="00CA2DD7"/>
    <w:rsid w:val="00D6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公關科李純慧</dc:creator>
  <cp:lastModifiedBy>公關科李純慧</cp:lastModifiedBy>
  <cp:revision>1</cp:revision>
  <dcterms:created xsi:type="dcterms:W3CDTF">2014-12-08T10:20:00Z</dcterms:created>
  <dcterms:modified xsi:type="dcterms:W3CDTF">2014-12-08T10:21:00Z</dcterms:modified>
</cp:coreProperties>
</file>