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13" w:rsidRDefault="00383113" w:rsidP="00383113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 w:hint="eastAsia"/>
          <w:b/>
          <w:bCs/>
          <w:sz w:val="32"/>
          <w:szCs w:val="32"/>
        </w:rPr>
        <w:t>2014</w:t>
      </w:r>
      <w:r w:rsidRPr="002070B9">
        <w:rPr>
          <w:rFonts w:eastAsia="標楷體" w:hAnsi="標楷體"/>
          <w:b/>
          <w:bCs/>
          <w:sz w:val="32"/>
          <w:szCs w:val="32"/>
        </w:rPr>
        <w:t>科技農企業</w:t>
      </w:r>
      <w:proofErr w:type="gramStart"/>
      <w:r w:rsidRPr="002070B9">
        <w:rPr>
          <w:rFonts w:eastAsia="標楷體" w:hAnsi="標楷體"/>
          <w:b/>
          <w:bCs/>
          <w:sz w:val="32"/>
          <w:szCs w:val="32"/>
        </w:rPr>
        <w:t>菁創獎</w:t>
      </w:r>
      <w:proofErr w:type="gramEnd"/>
      <w:r>
        <w:rPr>
          <w:rFonts w:eastAsia="標楷體" w:hAnsi="標楷體" w:hint="eastAsia"/>
          <w:b/>
          <w:bCs/>
          <w:sz w:val="32"/>
          <w:szCs w:val="32"/>
        </w:rPr>
        <w:t>得獎業者名單</w:t>
      </w:r>
    </w:p>
    <w:p w:rsidR="00383113" w:rsidRPr="00422587" w:rsidRDefault="00383113" w:rsidP="00383113">
      <w:pPr>
        <w:jc w:val="center"/>
        <w:rPr>
          <w:rFonts w:eastAsia="標楷體"/>
          <w:sz w:val="28"/>
          <w:szCs w:val="28"/>
        </w:rPr>
      </w:pPr>
      <w:r w:rsidRPr="00422587">
        <w:rPr>
          <w:rFonts w:eastAsia="標楷體"/>
          <w:sz w:val="28"/>
          <w:szCs w:val="28"/>
        </w:rPr>
        <w:t>【創新研發類】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2"/>
        <w:gridCol w:w="5732"/>
        <w:gridCol w:w="2126"/>
      </w:tblGrid>
      <w:tr w:rsidR="00383113" w:rsidRPr="00FA0F79" w:rsidTr="00AC3CB2">
        <w:tc>
          <w:tcPr>
            <w:tcW w:w="1782" w:type="dxa"/>
            <w:vAlign w:val="center"/>
          </w:tcPr>
          <w:p w:rsidR="00383113" w:rsidRPr="00FA0F79" w:rsidRDefault="00383113" w:rsidP="00AC3CB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FA0F79">
              <w:rPr>
                <w:rFonts w:eastAsia="標楷體"/>
                <w:color w:val="000000"/>
              </w:rPr>
              <w:t>單位</w:t>
            </w:r>
          </w:p>
        </w:tc>
        <w:tc>
          <w:tcPr>
            <w:tcW w:w="5732" w:type="dxa"/>
            <w:vAlign w:val="center"/>
          </w:tcPr>
          <w:p w:rsidR="00383113" w:rsidRPr="00FA0F79" w:rsidRDefault="00383113" w:rsidP="00AC3CB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FA0F79">
              <w:rPr>
                <w:rFonts w:eastAsia="標楷體"/>
                <w:color w:val="000000"/>
              </w:rPr>
              <w:t>說明</w:t>
            </w:r>
          </w:p>
        </w:tc>
        <w:tc>
          <w:tcPr>
            <w:tcW w:w="2126" w:type="dxa"/>
          </w:tcPr>
          <w:p w:rsidR="00383113" w:rsidRPr="00FA0F79" w:rsidRDefault="00383113" w:rsidP="00AC3CB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聯絡人</w:t>
            </w:r>
          </w:p>
        </w:tc>
      </w:tr>
      <w:tr w:rsidR="00383113" w:rsidRPr="00FA0F79" w:rsidTr="00AC3CB2">
        <w:trPr>
          <w:trHeight w:val="1191"/>
        </w:trPr>
        <w:tc>
          <w:tcPr>
            <w:tcW w:w="1782" w:type="dxa"/>
            <w:shd w:val="clear" w:color="auto" w:fill="auto"/>
            <w:vAlign w:val="center"/>
          </w:tcPr>
          <w:p w:rsidR="00383113" w:rsidRPr="00FA0F79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亞比多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生技發展有限公司</w:t>
            </w:r>
          </w:p>
        </w:tc>
        <w:tc>
          <w:tcPr>
            <w:tcW w:w="5732" w:type="dxa"/>
            <w:vAlign w:val="center"/>
          </w:tcPr>
          <w:p w:rsidR="00383113" w:rsidRPr="00FA0F79" w:rsidRDefault="00383113" w:rsidP="00AC3CB2">
            <w:pPr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FA0F79">
              <w:rPr>
                <w:rFonts w:eastAsia="標楷體"/>
                <w:color w:val="000000"/>
                <w:kern w:val="0"/>
              </w:rPr>
              <w:t>以專利菌種生產</w:t>
            </w: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類茄紅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素萃取物</w:t>
            </w: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（</w:t>
            </w:r>
            <w:proofErr w:type="spellStart"/>
            <w:proofErr w:type="gramEnd"/>
            <w:r w:rsidRPr="00FA0F79">
              <w:rPr>
                <w:rFonts w:eastAsia="標楷體"/>
                <w:color w:val="000000"/>
                <w:kern w:val="0"/>
              </w:rPr>
              <w:t>Lycogen</w:t>
            </w:r>
            <w:proofErr w:type="spellEnd"/>
            <w:r w:rsidRPr="00FA0F79">
              <w:rPr>
                <w:rFonts w:eastAsia="標楷體"/>
                <w:color w:val="000000"/>
                <w:kern w:val="0"/>
              </w:rPr>
              <w:t>™</w:t>
            </w:r>
            <w:r w:rsidRPr="00FA0F79">
              <w:rPr>
                <w:rFonts w:eastAsia="標楷體"/>
                <w:color w:val="000000"/>
                <w:kern w:val="0"/>
              </w:rPr>
              <w:t>），使其能依客戶需求，運用不同培養基與條件，開發多種產品，除證實代謝產物具有美容、保健效果外，更應用做為農業之飼料添加劑，增加禽類產蛋率及水產魚類飼料換肉率。</w:t>
            </w:r>
            <w:r w:rsidRPr="00FA0F79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383113" w:rsidRPr="00FA0F79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735A7F">
              <w:rPr>
                <w:rFonts w:eastAsia="標楷體" w:hint="eastAsia"/>
                <w:color w:val="000000"/>
                <w:kern w:val="0"/>
              </w:rPr>
              <w:t>劉文生總經理</w:t>
            </w:r>
            <w:r w:rsidRPr="00735A7F">
              <w:rPr>
                <w:rFonts w:eastAsia="標楷體" w:hint="eastAsia"/>
                <w:color w:val="000000"/>
                <w:kern w:val="0"/>
              </w:rPr>
              <w:t>0931-786180</w:t>
            </w:r>
          </w:p>
        </w:tc>
      </w:tr>
      <w:tr w:rsidR="00383113" w:rsidRPr="00FA0F79" w:rsidTr="00AC3CB2">
        <w:trPr>
          <w:trHeight w:val="1191"/>
        </w:trPr>
        <w:tc>
          <w:tcPr>
            <w:tcW w:w="1782" w:type="dxa"/>
            <w:shd w:val="clear" w:color="auto" w:fill="auto"/>
            <w:vAlign w:val="center"/>
          </w:tcPr>
          <w:p w:rsidR="00383113" w:rsidRPr="00FA0F79" w:rsidRDefault="00383113" w:rsidP="00AC3CB2">
            <w:pPr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FA0F79">
              <w:rPr>
                <w:rFonts w:eastAsia="標楷體"/>
                <w:color w:val="000000"/>
                <w:kern w:val="0"/>
              </w:rPr>
              <w:t>凌越生</w:t>
            </w: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醫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股份有限公司</w:t>
            </w:r>
          </w:p>
        </w:tc>
        <w:tc>
          <w:tcPr>
            <w:tcW w:w="5732" w:type="dxa"/>
            <w:vAlign w:val="center"/>
          </w:tcPr>
          <w:p w:rsidR="00383113" w:rsidRPr="00FA0F79" w:rsidRDefault="00383113" w:rsidP="00AC3CB2">
            <w:pPr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FA0F79">
              <w:rPr>
                <w:rFonts w:eastAsia="標楷體"/>
                <w:color w:val="000000"/>
                <w:kern w:val="0"/>
              </w:rPr>
              <w:t>研發製造的「口蹄</w:t>
            </w: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疫病毒非結構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蛋白抗體快速檢驗試劑」，為適合經濟動物使用之體外檢測試劑，能快速檢驗豬隻血液中的非結構蛋白抗體，確認豬隻是否受到口蹄疫病毒感染。</w:t>
            </w:r>
          </w:p>
        </w:tc>
        <w:tc>
          <w:tcPr>
            <w:tcW w:w="2126" w:type="dxa"/>
            <w:vAlign w:val="center"/>
          </w:tcPr>
          <w:p w:rsidR="00383113" w:rsidRPr="00FA0F79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735A7F">
              <w:rPr>
                <w:rFonts w:eastAsia="標楷體" w:hint="eastAsia"/>
                <w:color w:val="000000"/>
                <w:kern w:val="0"/>
              </w:rPr>
              <w:t>李宇群研究員</w:t>
            </w:r>
            <w:r w:rsidRPr="00735A7F">
              <w:rPr>
                <w:rFonts w:eastAsia="標楷體" w:hint="eastAsia"/>
                <w:color w:val="000000"/>
                <w:kern w:val="0"/>
              </w:rPr>
              <w:t>0981-052846</w:t>
            </w:r>
          </w:p>
        </w:tc>
      </w:tr>
      <w:tr w:rsidR="00383113" w:rsidRPr="00FA0F79" w:rsidTr="00AC3CB2">
        <w:trPr>
          <w:trHeight w:val="1191"/>
        </w:trPr>
        <w:tc>
          <w:tcPr>
            <w:tcW w:w="1782" w:type="dxa"/>
            <w:shd w:val="clear" w:color="auto" w:fill="auto"/>
            <w:vAlign w:val="center"/>
          </w:tcPr>
          <w:p w:rsidR="00383113" w:rsidRPr="00FA0F79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FA0F79">
              <w:rPr>
                <w:rFonts w:eastAsia="標楷體"/>
                <w:color w:val="000000"/>
                <w:kern w:val="0"/>
              </w:rPr>
              <w:t>欣</w:t>
            </w: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樺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種苗貿易有限公司</w:t>
            </w:r>
          </w:p>
        </w:tc>
        <w:tc>
          <w:tcPr>
            <w:tcW w:w="5732" w:type="dxa"/>
            <w:vAlign w:val="center"/>
          </w:tcPr>
          <w:p w:rsidR="00383113" w:rsidRPr="00FA0F79" w:rsidRDefault="00383113" w:rsidP="00AC3CB2">
            <w:pPr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FA0F79">
              <w:rPr>
                <w:rFonts w:eastAsia="標楷體"/>
                <w:color w:val="000000"/>
                <w:kern w:val="0"/>
              </w:rPr>
              <w:t>育成</w:t>
            </w:r>
            <w:r>
              <w:rPr>
                <w:rFonts w:eastAsia="標楷體" w:hint="eastAsia"/>
                <w:color w:val="000000"/>
                <w:kern w:val="0"/>
              </w:rPr>
              <w:t>兼具</w:t>
            </w:r>
            <w:r w:rsidRPr="00FA0F79">
              <w:rPr>
                <w:rFonts w:eastAsia="標楷體"/>
                <w:color w:val="000000"/>
                <w:kern w:val="0"/>
              </w:rPr>
              <w:t>耐熱</w:t>
            </w:r>
            <w:r w:rsidRPr="00C95282">
              <w:rPr>
                <w:rFonts w:eastAsia="標楷體" w:hint="eastAsia"/>
                <w:color w:val="000000"/>
                <w:kern w:val="0"/>
              </w:rPr>
              <w:t>、</w:t>
            </w:r>
            <w:r w:rsidRPr="00FA0F79">
              <w:rPr>
                <w:rFonts w:eastAsia="標楷體"/>
                <w:color w:val="000000"/>
                <w:kern w:val="0"/>
              </w:rPr>
              <w:t>耐淹水</w:t>
            </w:r>
            <w:r w:rsidRPr="00C95282">
              <w:rPr>
                <w:rFonts w:eastAsia="標楷體" w:hint="eastAsia"/>
                <w:color w:val="000000"/>
                <w:kern w:val="0"/>
              </w:rPr>
              <w:t>及</w:t>
            </w:r>
            <w:r w:rsidRPr="00FA0F79">
              <w:rPr>
                <w:rFonts w:eastAsia="標楷體"/>
                <w:color w:val="000000"/>
                <w:kern w:val="0"/>
              </w:rPr>
              <w:t>早生</w:t>
            </w:r>
            <w:r>
              <w:rPr>
                <w:rFonts w:eastAsia="標楷體" w:hint="eastAsia"/>
                <w:color w:val="000000"/>
                <w:kern w:val="0"/>
              </w:rPr>
              <w:t>特性之</w:t>
            </w:r>
            <w:r w:rsidRPr="00FA0F79">
              <w:rPr>
                <w:rFonts w:eastAsia="標楷體"/>
                <w:color w:val="000000"/>
                <w:kern w:val="0"/>
              </w:rPr>
              <w:t>花椰菜</w:t>
            </w:r>
            <w:r w:rsidRPr="00FA0F79">
              <w:rPr>
                <w:rFonts w:eastAsia="標楷體"/>
                <w:color w:val="000000"/>
                <w:kern w:val="0"/>
              </w:rPr>
              <w:t>F1</w:t>
            </w:r>
            <w:r>
              <w:rPr>
                <w:rFonts w:eastAsia="標楷體" w:hint="eastAsia"/>
                <w:color w:val="000000"/>
                <w:kern w:val="0"/>
              </w:rPr>
              <w:t>新品種</w:t>
            </w:r>
            <w:r>
              <w:rPr>
                <w:rFonts w:ascii="新細明體" w:hAnsi="新細明體" w:hint="eastAsia"/>
                <w:color w:val="000000"/>
                <w:kern w:val="0"/>
              </w:rPr>
              <w:t>，</w:t>
            </w:r>
            <w:r w:rsidRPr="00FA0F79">
              <w:rPr>
                <w:rFonts w:eastAsia="標楷體"/>
                <w:color w:val="000000"/>
                <w:kern w:val="0"/>
              </w:rPr>
              <w:t>及應用分子標誌檢定</w:t>
            </w:r>
            <w:r>
              <w:rPr>
                <w:rFonts w:eastAsia="標楷體" w:hint="eastAsia"/>
                <w:color w:val="000000"/>
                <w:kern w:val="0"/>
              </w:rPr>
              <w:t>種子</w:t>
            </w:r>
            <w:r w:rsidRPr="00FA0F79">
              <w:rPr>
                <w:rFonts w:eastAsia="標楷體"/>
                <w:color w:val="000000"/>
                <w:kern w:val="0"/>
              </w:rPr>
              <w:t>純度</w:t>
            </w:r>
            <w:r>
              <w:rPr>
                <w:rFonts w:ascii="新細明體" w:hAnsi="新細明體" w:hint="eastAsia"/>
                <w:color w:val="000000"/>
                <w:kern w:val="0"/>
              </w:rPr>
              <w:t>，</w:t>
            </w:r>
            <w:r w:rsidRPr="00FA0F79">
              <w:rPr>
                <w:rFonts w:eastAsia="標楷體"/>
                <w:color w:val="000000"/>
                <w:kern w:val="0"/>
              </w:rPr>
              <w:t>加速</w:t>
            </w:r>
            <w:r>
              <w:rPr>
                <w:rFonts w:eastAsia="標楷體" w:hint="eastAsia"/>
                <w:color w:val="000000"/>
                <w:kern w:val="0"/>
              </w:rPr>
              <w:t>育成品種</w:t>
            </w:r>
            <w:r w:rsidRPr="00FA0F79">
              <w:rPr>
                <w:rFonts w:eastAsia="標楷體"/>
                <w:color w:val="000000"/>
                <w:kern w:val="0"/>
              </w:rPr>
              <w:t>商品化，</w:t>
            </w:r>
            <w:r>
              <w:rPr>
                <w:rFonts w:eastAsia="標楷體" w:hint="eastAsia"/>
                <w:color w:val="000000"/>
                <w:kern w:val="0"/>
              </w:rPr>
              <w:t>有助提升其</w:t>
            </w:r>
            <w:r w:rsidRPr="00FA0F79">
              <w:rPr>
                <w:rFonts w:eastAsia="標楷體"/>
                <w:color w:val="000000"/>
                <w:kern w:val="0"/>
              </w:rPr>
              <w:t>核心研發能量。</w:t>
            </w:r>
            <w:r w:rsidRPr="00FA0F79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383113" w:rsidRPr="00FA0F79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735A7F">
              <w:rPr>
                <w:rFonts w:eastAsia="標楷體" w:hint="eastAsia"/>
                <w:color w:val="000000"/>
                <w:kern w:val="0"/>
              </w:rPr>
              <w:t>施任青經理</w:t>
            </w:r>
            <w:r w:rsidRPr="00735A7F">
              <w:rPr>
                <w:rFonts w:eastAsia="標楷體" w:hint="eastAsia"/>
                <w:color w:val="000000"/>
                <w:kern w:val="0"/>
              </w:rPr>
              <w:t>0939-074695</w:t>
            </w:r>
          </w:p>
        </w:tc>
      </w:tr>
    </w:tbl>
    <w:p w:rsidR="00383113" w:rsidRPr="00422587" w:rsidRDefault="00383113" w:rsidP="00383113">
      <w:pPr>
        <w:spacing w:line="600" w:lineRule="auto"/>
        <w:jc w:val="center"/>
        <w:rPr>
          <w:rFonts w:eastAsia="標楷體"/>
          <w:sz w:val="28"/>
          <w:szCs w:val="28"/>
        </w:rPr>
      </w:pPr>
      <w:r w:rsidRPr="00422587">
        <w:rPr>
          <w:rFonts w:eastAsia="標楷體"/>
          <w:sz w:val="28"/>
          <w:szCs w:val="28"/>
        </w:rPr>
        <w:t>【科技應用類】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5710"/>
        <w:gridCol w:w="2154"/>
      </w:tblGrid>
      <w:tr w:rsidR="00383113" w:rsidRPr="00422587" w:rsidTr="00AC3CB2">
        <w:trPr>
          <w:trHeight w:val="389"/>
        </w:trPr>
        <w:tc>
          <w:tcPr>
            <w:tcW w:w="1776" w:type="dxa"/>
            <w:vAlign w:val="center"/>
          </w:tcPr>
          <w:p w:rsidR="00383113" w:rsidRPr="00422587" w:rsidRDefault="00383113" w:rsidP="00AC3CB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422587">
              <w:rPr>
                <w:rFonts w:eastAsia="標楷體"/>
                <w:color w:val="000000"/>
              </w:rPr>
              <w:t>單位</w:t>
            </w:r>
          </w:p>
        </w:tc>
        <w:tc>
          <w:tcPr>
            <w:tcW w:w="5710" w:type="dxa"/>
            <w:vAlign w:val="center"/>
          </w:tcPr>
          <w:p w:rsidR="00383113" w:rsidRPr="00422587" w:rsidRDefault="00383113" w:rsidP="00AC3CB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422587">
              <w:rPr>
                <w:rFonts w:eastAsia="標楷體"/>
                <w:color w:val="000000"/>
              </w:rPr>
              <w:t>說明</w:t>
            </w:r>
          </w:p>
        </w:tc>
        <w:tc>
          <w:tcPr>
            <w:tcW w:w="2154" w:type="dxa"/>
          </w:tcPr>
          <w:p w:rsidR="00383113" w:rsidRPr="00422587" w:rsidRDefault="00383113" w:rsidP="00AC3CB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383113" w:rsidRPr="00422587" w:rsidTr="00AC3CB2">
        <w:trPr>
          <w:trHeight w:val="1120"/>
        </w:trPr>
        <w:tc>
          <w:tcPr>
            <w:tcW w:w="1776" w:type="dxa"/>
            <w:shd w:val="clear" w:color="auto" w:fill="auto"/>
            <w:vAlign w:val="center"/>
          </w:tcPr>
          <w:p w:rsidR="00383113" w:rsidRPr="00422587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5710" w:type="dxa"/>
            <w:vAlign w:val="center"/>
          </w:tcPr>
          <w:p w:rsidR="00383113" w:rsidRPr="00422587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針對熱敏感肉類加工品，運用超高壓技術（</w:t>
            </w:r>
            <w:r w:rsidRPr="00422587">
              <w:rPr>
                <w:rFonts w:eastAsia="標楷體"/>
                <w:color w:val="000000"/>
                <w:kern w:val="0"/>
              </w:rPr>
              <w:t>High Pressure Processing</w:t>
            </w:r>
            <w:r w:rsidRPr="00422587">
              <w:rPr>
                <w:rFonts w:eastAsia="標楷體"/>
                <w:color w:val="000000"/>
                <w:kern w:val="0"/>
              </w:rPr>
              <w:t>，</w:t>
            </w:r>
            <w:r w:rsidRPr="00422587">
              <w:rPr>
                <w:rFonts w:eastAsia="標楷體"/>
                <w:color w:val="000000"/>
                <w:kern w:val="0"/>
              </w:rPr>
              <w:t>HPP</w:t>
            </w:r>
            <w:r w:rsidRPr="00422587">
              <w:rPr>
                <w:rFonts w:eastAsia="標楷體"/>
                <w:color w:val="000000"/>
                <w:kern w:val="0"/>
              </w:rPr>
              <w:t>）進行滅菌處理，減少肉品因高溫引起的蛋白質變性及營養流失，保留色澤、維生素和風味物質，生產實用安心、營養完整出的各項肉類加工品。</w:t>
            </w:r>
          </w:p>
        </w:tc>
        <w:tc>
          <w:tcPr>
            <w:tcW w:w="2154" w:type="dxa"/>
            <w:vAlign w:val="center"/>
          </w:tcPr>
          <w:p w:rsidR="00383113" w:rsidRPr="00422587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554EDF">
              <w:rPr>
                <w:rFonts w:eastAsia="標楷體" w:hint="eastAsia"/>
                <w:color w:val="000000"/>
                <w:kern w:val="0"/>
              </w:rPr>
              <w:t>張嵐欣副董事長</w:t>
            </w:r>
            <w:r w:rsidRPr="00554EDF">
              <w:rPr>
                <w:rFonts w:eastAsia="標楷體" w:hint="eastAsia"/>
                <w:color w:val="000000"/>
                <w:kern w:val="0"/>
              </w:rPr>
              <w:t>02-23253511</w:t>
            </w:r>
          </w:p>
        </w:tc>
      </w:tr>
      <w:tr w:rsidR="00383113" w:rsidRPr="00422587" w:rsidTr="00AC3CB2">
        <w:trPr>
          <w:trHeight w:val="1120"/>
        </w:trPr>
        <w:tc>
          <w:tcPr>
            <w:tcW w:w="1776" w:type="dxa"/>
            <w:shd w:val="clear" w:color="auto" w:fill="auto"/>
            <w:vAlign w:val="center"/>
          </w:tcPr>
          <w:p w:rsidR="00383113" w:rsidRPr="00422587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彰化縣菇類生產合作社</w:t>
            </w:r>
          </w:p>
        </w:tc>
        <w:tc>
          <w:tcPr>
            <w:tcW w:w="5710" w:type="dxa"/>
            <w:vAlign w:val="center"/>
          </w:tcPr>
          <w:p w:rsidR="00383113" w:rsidRPr="00422587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運用自動化設備生產品質均一的菇類，並採用全空調防塵設備包裝，確保其潔淨與鮮度，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此外，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開發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液態接菌技術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，有助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衛星菇場降低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生產成本，全面提升產品質量。</w:t>
            </w:r>
          </w:p>
        </w:tc>
        <w:tc>
          <w:tcPr>
            <w:tcW w:w="2154" w:type="dxa"/>
            <w:vAlign w:val="center"/>
          </w:tcPr>
          <w:p w:rsidR="00383113" w:rsidRPr="00422587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735A7F">
              <w:rPr>
                <w:rFonts w:eastAsia="標楷體" w:hint="eastAsia"/>
                <w:color w:val="000000"/>
                <w:kern w:val="0"/>
              </w:rPr>
              <w:t>陳建甫主任</w:t>
            </w:r>
            <w:r w:rsidRPr="00735A7F">
              <w:rPr>
                <w:rFonts w:eastAsia="標楷體" w:hint="eastAsia"/>
                <w:color w:val="000000"/>
                <w:kern w:val="0"/>
              </w:rPr>
              <w:t>0988-530147</w:t>
            </w:r>
          </w:p>
        </w:tc>
      </w:tr>
      <w:tr w:rsidR="00383113" w:rsidRPr="00422587" w:rsidTr="00AC3CB2">
        <w:trPr>
          <w:trHeight w:val="1120"/>
        </w:trPr>
        <w:tc>
          <w:tcPr>
            <w:tcW w:w="1776" w:type="dxa"/>
            <w:shd w:val="clear" w:color="auto" w:fill="auto"/>
            <w:vAlign w:val="center"/>
          </w:tcPr>
          <w:p w:rsidR="00383113" w:rsidRPr="00422587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綠藤生物科技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股份有限公司</w:t>
            </w:r>
          </w:p>
        </w:tc>
        <w:tc>
          <w:tcPr>
            <w:tcW w:w="5710" w:type="dxa"/>
            <w:vAlign w:val="center"/>
          </w:tcPr>
          <w:p w:rsidR="00383113" w:rsidRPr="00422587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生產無須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採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割的潔淨水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耕鮮活芽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菜，完整保留芽體、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種皮和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根的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植化素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及酵素，並以有機活體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青花椰苗萃取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液作為基底，推出清潔保養系列產品。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此外，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導入集客式行銷（</w:t>
            </w:r>
            <w:r w:rsidRPr="00422587">
              <w:rPr>
                <w:rFonts w:eastAsia="標楷體"/>
                <w:color w:val="000000"/>
                <w:kern w:val="0"/>
              </w:rPr>
              <w:t>Inbound Marketing</w:t>
            </w:r>
            <w:r w:rsidRPr="00422587">
              <w:rPr>
                <w:rFonts w:eastAsia="標楷體"/>
                <w:color w:val="000000"/>
                <w:kern w:val="0"/>
              </w:rPr>
              <w:t>）策略深化顧客關係。</w:t>
            </w:r>
          </w:p>
        </w:tc>
        <w:tc>
          <w:tcPr>
            <w:tcW w:w="2154" w:type="dxa"/>
            <w:vAlign w:val="center"/>
          </w:tcPr>
          <w:p w:rsidR="00383113" w:rsidRPr="00422587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735A7F">
              <w:rPr>
                <w:rFonts w:eastAsia="標楷體" w:hint="eastAsia"/>
                <w:color w:val="000000"/>
                <w:kern w:val="0"/>
              </w:rPr>
              <w:t>廖怡雯共同創辦人</w:t>
            </w:r>
            <w:r w:rsidRPr="00735A7F">
              <w:rPr>
                <w:rFonts w:eastAsia="標楷體" w:hint="eastAsia"/>
                <w:color w:val="000000"/>
                <w:kern w:val="0"/>
              </w:rPr>
              <w:t>0918-570373</w:t>
            </w:r>
          </w:p>
        </w:tc>
      </w:tr>
      <w:tr w:rsidR="00383113" w:rsidRPr="00422587" w:rsidTr="00AC3CB2">
        <w:trPr>
          <w:trHeight w:val="1120"/>
        </w:trPr>
        <w:tc>
          <w:tcPr>
            <w:tcW w:w="1776" w:type="dxa"/>
            <w:shd w:val="clear" w:color="auto" w:fill="auto"/>
            <w:vAlign w:val="center"/>
          </w:tcPr>
          <w:p w:rsidR="00383113" w:rsidRPr="00FA0F79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FA0F79">
              <w:rPr>
                <w:rFonts w:eastAsia="標楷體"/>
                <w:color w:val="000000"/>
                <w:kern w:val="0"/>
              </w:rPr>
              <w:t>福壽實業股份有限公司</w:t>
            </w:r>
          </w:p>
        </w:tc>
        <w:tc>
          <w:tcPr>
            <w:tcW w:w="5710" w:type="dxa"/>
            <w:vAlign w:val="center"/>
          </w:tcPr>
          <w:p w:rsidR="00383113" w:rsidRPr="00FA0F79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以製油和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飼料起家，投入綠色環保農業資材的生產，鎖定有機質肥料、生物農藥及微生物肥料為發展重點，近年來更與農委會農業藥物毒物試驗所合作，推出本土</w:t>
            </w: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蘇力菌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商品，並透過</w:t>
            </w:r>
            <w:proofErr w:type="gramStart"/>
            <w:r w:rsidRPr="00FA0F79">
              <w:rPr>
                <w:rFonts w:eastAsia="標楷體"/>
                <w:color w:val="000000"/>
                <w:kern w:val="0"/>
              </w:rPr>
              <w:t>契</w:t>
            </w:r>
            <w:proofErr w:type="gramEnd"/>
            <w:r w:rsidRPr="00FA0F79">
              <w:rPr>
                <w:rFonts w:eastAsia="標楷體"/>
                <w:color w:val="000000"/>
                <w:kern w:val="0"/>
              </w:rPr>
              <w:t>作體系，擴大新型生物農藥之推廣。</w:t>
            </w:r>
          </w:p>
        </w:tc>
        <w:tc>
          <w:tcPr>
            <w:tcW w:w="2154" w:type="dxa"/>
            <w:vAlign w:val="center"/>
          </w:tcPr>
          <w:p w:rsidR="00383113" w:rsidRPr="00FA0F79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 w:rsidRPr="00735A7F">
              <w:rPr>
                <w:rFonts w:eastAsia="標楷體" w:hint="eastAsia"/>
                <w:color w:val="000000"/>
                <w:kern w:val="0"/>
              </w:rPr>
              <w:t>張忠賀協理</w:t>
            </w:r>
            <w:proofErr w:type="gramEnd"/>
            <w:r w:rsidRPr="00735A7F">
              <w:rPr>
                <w:rFonts w:eastAsia="標楷體" w:hint="eastAsia"/>
                <w:color w:val="000000"/>
                <w:kern w:val="0"/>
              </w:rPr>
              <w:t>0928-697775</w:t>
            </w:r>
          </w:p>
        </w:tc>
      </w:tr>
      <w:tr w:rsidR="00383113" w:rsidRPr="00422587" w:rsidTr="00AC3CB2">
        <w:trPr>
          <w:trHeight w:val="1120"/>
        </w:trPr>
        <w:tc>
          <w:tcPr>
            <w:tcW w:w="1776" w:type="dxa"/>
            <w:shd w:val="clear" w:color="auto" w:fill="auto"/>
            <w:vAlign w:val="center"/>
          </w:tcPr>
          <w:p w:rsidR="00383113" w:rsidRPr="00422587" w:rsidRDefault="00383113" w:rsidP="00AC3CB2">
            <w:pPr>
              <w:widowControl/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慶全地瓜有限公司</w:t>
            </w:r>
          </w:p>
        </w:tc>
        <w:tc>
          <w:tcPr>
            <w:tcW w:w="5710" w:type="dxa"/>
            <w:vAlign w:val="center"/>
          </w:tcPr>
          <w:p w:rsidR="00383113" w:rsidRPr="00422587" w:rsidRDefault="00383113" w:rsidP="00AC3CB2">
            <w:pPr>
              <w:widowControl/>
              <w:tabs>
                <w:tab w:val="num" w:pos="275"/>
              </w:tabs>
              <w:spacing w:line="28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利用無病毒健康種苗大量繁殖技術，增加甘藷產量；引進甘藷專用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採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收機及清洗機，保留甘藷形狀與表皮的完整性，並改善甘藷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採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收後處理流程，增加甘藷儲存時間。</w:t>
            </w:r>
          </w:p>
        </w:tc>
        <w:tc>
          <w:tcPr>
            <w:tcW w:w="2154" w:type="dxa"/>
            <w:vAlign w:val="center"/>
          </w:tcPr>
          <w:p w:rsidR="00383113" w:rsidRPr="00422587" w:rsidRDefault="00383113" w:rsidP="00AC3CB2">
            <w:pPr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735A7F">
              <w:rPr>
                <w:rFonts w:eastAsia="標楷體" w:hint="eastAsia"/>
                <w:color w:val="000000"/>
                <w:kern w:val="0"/>
              </w:rPr>
              <w:t>黃榮清理事主席</w:t>
            </w:r>
            <w:r w:rsidRPr="00735A7F">
              <w:rPr>
                <w:rFonts w:eastAsia="標楷體" w:hint="eastAsia"/>
                <w:color w:val="000000"/>
                <w:kern w:val="0"/>
              </w:rPr>
              <w:t>0932-603332</w:t>
            </w:r>
          </w:p>
        </w:tc>
      </w:tr>
    </w:tbl>
    <w:p w:rsidR="00935413" w:rsidRDefault="00383113">
      <w:bookmarkStart w:id="0" w:name="_GoBack"/>
      <w:bookmarkEnd w:id="0"/>
    </w:p>
    <w:sectPr w:rsidR="009354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13"/>
    <w:rsid w:val="002F1E6D"/>
    <w:rsid w:val="00383113"/>
    <w:rsid w:val="00D6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1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1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公關科李純慧</dc:creator>
  <cp:lastModifiedBy>公關科李純慧</cp:lastModifiedBy>
  <cp:revision>1</cp:revision>
  <dcterms:created xsi:type="dcterms:W3CDTF">2014-12-09T08:44:00Z</dcterms:created>
  <dcterms:modified xsi:type="dcterms:W3CDTF">2014-12-09T08:44:00Z</dcterms:modified>
</cp:coreProperties>
</file>