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6"/>
      </w:tblGrid>
      <w:tr w:rsidR="00A91525" w:rsidRPr="006B3D2B" w:rsidTr="007E215C">
        <w:trPr>
          <w:cantSplit/>
          <w:trHeight w:val="631"/>
        </w:trPr>
        <w:tc>
          <w:tcPr>
            <w:tcW w:w="9356" w:type="dxa"/>
          </w:tcPr>
          <w:p w:rsidR="00A91525" w:rsidRPr="00142145" w:rsidRDefault="00F87DE3" w:rsidP="00F87DE3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bookmarkEnd w:id="0"/>
            <w:r w:rsidRPr="0043321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附表：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2015</w:t>
            </w:r>
            <w:r w:rsidRPr="00F34A3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臺灣國際生物科技大展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「</w:t>
            </w:r>
            <w:r w:rsidRPr="00F34A3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農業科技館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」展出亮點</w:t>
            </w:r>
          </w:p>
        </w:tc>
      </w:tr>
      <w:tr w:rsidR="00A91525" w:rsidRPr="00433216" w:rsidTr="0011556F">
        <w:tc>
          <w:tcPr>
            <w:tcW w:w="9356" w:type="dxa"/>
          </w:tcPr>
          <w:p w:rsidR="00536460" w:rsidRPr="00433216" w:rsidRDefault="00536460" w:rsidP="00F34A36">
            <w:pPr>
              <w:spacing w:afterLines="50" w:after="180"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9677DC" w:rsidRPr="006B3D2B" w:rsidTr="0011556F">
        <w:tc>
          <w:tcPr>
            <w:tcW w:w="9356" w:type="dxa"/>
          </w:tcPr>
          <w:tbl>
            <w:tblPr>
              <w:tblpPr w:leftFromText="180" w:rightFromText="180" w:vertAnchor="text" w:horzAnchor="margin" w:tblpXSpec="right" w:tblpY="-11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01"/>
              <w:gridCol w:w="6489"/>
            </w:tblGrid>
            <w:tr w:rsidR="00600629" w:rsidRPr="001010C8" w:rsidTr="00600629">
              <w:trPr>
                <w:trHeight w:val="536"/>
              </w:trPr>
              <w:tc>
                <w:tcPr>
                  <w:tcW w:w="2801" w:type="dxa"/>
                  <w:shd w:val="clear" w:color="auto" w:fill="auto"/>
                  <w:vAlign w:val="center"/>
                </w:tcPr>
                <w:p w:rsidR="00600629" w:rsidRPr="003374A7" w:rsidRDefault="00600629" w:rsidP="00600629">
                  <w:pPr>
                    <w:spacing w:line="360" w:lineRule="auto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proofErr w:type="gramStart"/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展項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名稱</w:t>
                  </w:r>
                  <w:proofErr w:type="gramEnd"/>
                </w:p>
              </w:tc>
              <w:tc>
                <w:tcPr>
                  <w:tcW w:w="6489" w:type="dxa"/>
                  <w:shd w:val="clear" w:color="auto" w:fill="auto"/>
                  <w:vAlign w:val="center"/>
                </w:tcPr>
                <w:p w:rsidR="00600629" w:rsidRPr="003374A7" w:rsidRDefault="00600629" w:rsidP="00600629">
                  <w:pPr>
                    <w:spacing w:line="360" w:lineRule="auto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展項</w:t>
                  </w:r>
                  <w:r w:rsidRPr="003374A7">
                    <w:rPr>
                      <w:rFonts w:ascii="標楷體" w:eastAsia="標楷體" w:hAnsi="標楷體" w:hint="eastAsia"/>
                      <w:szCs w:val="28"/>
                    </w:rPr>
                    <w:t>說明</w:t>
                  </w:r>
                  <w:proofErr w:type="gramEnd"/>
                </w:p>
              </w:tc>
            </w:tr>
            <w:tr w:rsidR="00600629" w:rsidRPr="001010C8" w:rsidTr="00600629">
              <w:trPr>
                <w:trHeight w:val="761"/>
              </w:trPr>
              <w:tc>
                <w:tcPr>
                  <w:tcW w:w="2801" w:type="dxa"/>
                  <w:shd w:val="clear" w:color="auto" w:fill="auto"/>
                  <w:vAlign w:val="center"/>
                </w:tcPr>
                <w:p w:rsidR="00600629" w:rsidRPr="003374A7" w:rsidRDefault="00516D74" w:rsidP="00600629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 w:rsidRPr="00516D74">
                    <w:rPr>
                      <w:rFonts w:ascii="標楷體" w:eastAsia="標楷體" w:hAnsi="標楷體" w:hint="eastAsia"/>
                      <w:szCs w:val="28"/>
                    </w:rPr>
                    <w:t>1分鐘農藥殘留萃取技術</w:t>
                  </w:r>
                </w:p>
              </w:tc>
              <w:tc>
                <w:tcPr>
                  <w:tcW w:w="6489" w:type="dxa"/>
                  <w:shd w:val="clear" w:color="auto" w:fill="auto"/>
                </w:tcPr>
                <w:p w:rsidR="00600629" w:rsidRPr="00F34A36" w:rsidRDefault="00C138AA" w:rsidP="00A90155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 xml:space="preserve">　　</w:t>
                  </w:r>
                  <w:r w:rsidR="00516D74" w:rsidRPr="00C138AA">
                    <w:rPr>
                      <w:rFonts w:ascii="標楷體" w:eastAsia="標楷體" w:hAnsi="標楷體" w:hint="eastAsia"/>
                      <w:szCs w:val="28"/>
                    </w:rPr>
                    <w:t>目前</w:t>
                  </w:r>
                  <w:r w:rsidR="00A90155">
                    <w:rPr>
                      <w:rFonts w:ascii="標楷體" w:eastAsia="標楷體" w:hAnsi="標楷體" w:hint="eastAsia"/>
                      <w:szCs w:val="28"/>
                    </w:rPr>
                    <w:t>農產品之農藥殘留檢驗</w:t>
                  </w:r>
                  <w:r w:rsidR="00516D74" w:rsidRPr="00C138AA">
                    <w:rPr>
                      <w:rFonts w:ascii="標楷體" w:eastAsia="標楷體" w:hAnsi="標楷體" w:hint="eastAsia"/>
                      <w:szCs w:val="28"/>
                    </w:rPr>
                    <w:t>經萃取及淨化</w:t>
                  </w:r>
                  <w:r w:rsidR="00A90155">
                    <w:rPr>
                      <w:rFonts w:ascii="標楷體" w:eastAsia="標楷體" w:hAnsi="標楷體" w:hint="eastAsia"/>
                      <w:szCs w:val="28"/>
                    </w:rPr>
                    <w:t>過程</w:t>
                  </w:r>
                  <w:r w:rsidR="00516D74" w:rsidRPr="00C138AA">
                    <w:rPr>
                      <w:rFonts w:ascii="標楷體" w:eastAsia="標楷體" w:hAnsi="標楷體" w:hint="eastAsia"/>
                      <w:szCs w:val="28"/>
                    </w:rPr>
                    <w:t>至少需30分</w:t>
                  </w:r>
                  <w:r w:rsidR="00A23BC6" w:rsidRPr="00C138AA">
                    <w:rPr>
                      <w:rFonts w:ascii="標楷體" w:eastAsia="標楷體" w:hAnsi="標楷體" w:hint="eastAsia"/>
                      <w:szCs w:val="28"/>
                    </w:rPr>
                    <w:t>鐘，透過</w:t>
                  </w:r>
                  <w:r w:rsidR="00516D74" w:rsidRPr="00C138AA">
                    <w:rPr>
                      <w:rFonts w:ascii="標楷體" w:eastAsia="標楷體" w:hAnsi="標楷體" w:hint="eastAsia"/>
                      <w:szCs w:val="28"/>
                    </w:rPr>
                    <w:t>本</w:t>
                  </w:r>
                  <w:r w:rsidR="00A90155">
                    <w:rPr>
                      <w:rFonts w:ascii="標楷體" w:eastAsia="標楷體" w:hAnsi="標楷體" w:hint="eastAsia"/>
                      <w:szCs w:val="28"/>
                    </w:rPr>
                    <w:t>項新</w:t>
                  </w:r>
                  <w:r w:rsidR="00516D74" w:rsidRPr="00C138AA">
                    <w:rPr>
                      <w:rFonts w:ascii="標楷體" w:eastAsia="標楷體" w:hAnsi="標楷體" w:hint="eastAsia"/>
                      <w:szCs w:val="28"/>
                    </w:rPr>
                    <w:t>技術僅需1分鐘即完成萃取及淨化步驟，每日操作</w:t>
                  </w:r>
                  <w:r w:rsidR="00A23BC6" w:rsidRPr="00C138AA">
                    <w:rPr>
                      <w:rFonts w:ascii="標楷體" w:eastAsia="標楷體" w:hAnsi="標楷體" w:hint="eastAsia"/>
                      <w:szCs w:val="28"/>
                    </w:rPr>
                    <w:t>效率可達目前</w:t>
                  </w:r>
                  <w:r w:rsidR="00A333ED" w:rsidRPr="00C138AA">
                    <w:rPr>
                      <w:rFonts w:ascii="標楷體" w:eastAsia="標楷體" w:hAnsi="標楷體" w:hint="eastAsia"/>
                      <w:szCs w:val="28"/>
                    </w:rPr>
                    <w:t>公告樣品前處理</w:t>
                  </w:r>
                  <w:r w:rsidR="00A23BC6" w:rsidRPr="00C138AA">
                    <w:rPr>
                      <w:rFonts w:ascii="標楷體" w:eastAsia="標楷體" w:hAnsi="標楷體" w:hint="eastAsia"/>
                      <w:szCs w:val="28"/>
                    </w:rPr>
                    <w:t>方法</w:t>
                  </w:r>
                  <w:r w:rsidR="00516D74" w:rsidRPr="00C138AA">
                    <w:rPr>
                      <w:rFonts w:ascii="標楷體" w:eastAsia="標楷體" w:hAnsi="標楷體" w:hint="eastAsia"/>
                      <w:szCs w:val="28"/>
                    </w:rPr>
                    <w:t>3</w:t>
                  </w:r>
                  <w:r>
                    <w:rPr>
                      <w:rFonts w:ascii="標楷體" w:eastAsia="標楷體" w:hAnsi="標楷體" w:hint="eastAsia"/>
                      <w:szCs w:val="28"/>
                    </w:rPr>
                    <w:t>倍以上，可</w:t>
                  </w:r>
                  <w:r w:rsidR="00AC3D86" w:rsidRPr="00F34A36">
                    <w:rPr>
                      <w:rFonts w:ascii="標楷體" w:eastAsia="標楷體" w:hAnsi="標楷體" w:hint="eastAsia"/>
                      <w:szCs w:val="28"/>
                    </w:rPr>
                    <w:t>提升</w:t>
                  </w:r>
                  <w:r w:rsidR="00B84B73" w:rsidRPr="00F34A36">
                    <w:rPr>
                      <w:rFonts w:ascii="標楷體" w:eastAsia="標楷體" w:hAnsi="標楷體" w:hint="eastAsia"/>
                      <w:szCs w:val="28"/>
                    </w:rPr>
                    <w:t>農藥殘留之檢驗效率、降低檢驗成本，</w:t>
                  </w:r>
                  <w:r w:rsidR="00A90155">
                    <w:rPr>
                      <w:rFonts w:ascii="標楷體" w:eastAsia="標楷體" w:hAnsi="標楷體" w:hint="eastAsia"/>
                      <w:szCs w:val="28"/>
                    </w:rPr>
                    <w:t>且不失精密準確</w:t>
                  </w:r>
                  <w:r w:rsidR="00516D74" w:rsidRPr="00F34A36">
                    <w:rPr>
                      <w:rFonts w:ascii="標楷體" w:eastAsia="標楷體" w:hAnsi="標楷體" w:hint="eastAsia"/>
                      <w:szCs w:val="28"/>
                    </w:rPr>
                    <w:t>。</w:t>
                  </w:r>
                </w:p>
              </w:tc>
            </w:tr>
            <w:tr w:rsidR="00600629" w:rsidRPr="001010C8" w:rsidTr="00600629">
              <w:trPr>
                <w:trHeight w:val="761"/>
              </w:trPr>
              <w:tc>
                <w:tcPr>
                  <w:tcW w:w="2801" w:type="dxa"/>
                  <w:shd w:val="clear" w:color="auto" w:fill="auto"/>
                  <w:vAlign w:val="center"/>
                </w:tcPr>
                <w:p w:rsidR="00600629" w:rsidRPr="003374A7" w:rsidRDefault="00B84B73" w:rsidP="00014902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 w:rsidRPr="00B84B73">
                    <w:rPr>
                      <w:rFonts w:ascii="標楷體" w:eastAsia="標楷體" w:hAnsi="標楷體" w:hint="eastAsia"/>
                      <w:szCs w:val="28"/>
                    </w:rPr>
                    <w:t>農業設施內蜜蜂授粉技術</w:t>
                  </w:r>
                </w:p>
              </w:tc>
              <w:tc>
                <w:tcPr>
                  <w:tcW w:w="6489" w:type="dxa"/>
                  <w:shd w:val="clear" w:color="auto" w:fill="auto"/>
                </w:tcPr>
                <w:p w:rsidR="00600629" w:rsidRPr="00C138AA" w:rsidRDefault="00C138AA" w:rsidP="00C138AA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 xml:space="preserve">　　</w:t>
                  </w:r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臺灣需要仰賴蜜蜂授粉作物總產值高達500億</w:t>
                  </w:r>
                  <w:r w:rsidR="00A333ED" w:rsidRPr="00C138AA">
                    <w:rPr>
                      <w:rFonts w:ascii="標楷體" w:eastAsia="標楷體" w:hAnsi="標楷體" w:hint="eastAsia"/>
                      <w:szCs w:val="28"/>
                    </w:rPr>
                    <w:t>元</w:t>
                  </w:r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以上，設施蜜蜂授粉技術的開發，可減少蜜蜂</w:t>
                  </w:r>
                  <w:proofErr w:type="gramStart"/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衝</w:t>
                  </w:r>
                  <w:proofErr w:type="gramEnd"/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網率，提高授粉效率，已成功運用於苦瓜</w:t>
                  </w:r>
                  <w:r w:rsidR="00A333ED" w:rsidRPr="00C138AA">
                    <w:rPr>
                      <w:rFonts w:ascii="標楷體" w:eastAsia="標楷體" w:hAnsi="標楷體" w:hint="eastAsia"/>
                      <w:szCs w:val="28"/>
                    </w:rPr>
                    <w:t>、</w:t>
                  </w:r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草莓</w:t>
                  </w:r>
                  <w:r w:rsidR="00A333ED" w:rsidRPr="00C138AA">
                    <w:rPr>
                      <w:rFonts w:ascii="標楷體" w:eastAsia="標楷體" w:hAnsi="標楷體" w:hint="eastAsia"/>
                      <w:szCs w:val="28"/>
                    </w:rPr>
                    <w:t>、</w:t>
                  </w:r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甜</w:t>
                  </w:r>
                  <w:proofErr w:type="gramStart"/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椒</w:t>
                  </w:r>
                  <w:proofErr w:type="gramEnd"/>
                  <w:r w:rsidR="00A333ED" w:rsidRPr="00C138AA">
                    <w:rPr>
                      <w:rFonts w:ascii="標楷體" w:eastAsia="標楷體" w:hAnsi="標楷體" w:hint="eastAsia"/>
                      <w:szCs w:val="28"/>
                    </w:rPr>
                    <w:t>及</w:t>
                  </w:r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胡瓜等作物設施栽培，降低授粉成本達85%</w:t>
                  </w:r>
                  <w:r w:rsidR="00733DC9" w:rsidRPr="00C138AA">
                    <w:rPr>
                      <w:rFonts w:ascii="標楷體" w:eastAsia="標楷體" w:hAnsi="標楷體" w:hint="eastAsia"/>
                      <w:szCs w:val="28"/>
                    </w:rPr>
                    <w:t>，</w:t>
                  </w:r>
                  <w:r w:rsidR="00B84B73" w:rsidRPr="00C138AA">
                    <w:rPr>
                      <w:rFonts w:ascii="標楷體" w:eastAsia="標楷體" w:hAnsi="標楷體" w:hint="eastAsia"/>
                      <w:szCs w:val="28"/>
                    </w:rPr>
                    <w:t>可提升作物品質及產量，極具推廣價值。</w:t>
                  </w:r>
                </w:p>
              </w:tc>
            </w:tr>
            <w:tr w:rsidR="00600629" w:rsidRPr="001010C8" w:rsidTr="00600629">
              <w:trPr>
                <w:trHeight w:val="761"/>
              </w:trPr>
              <w:tc>
                <w:tcPr>
                  <w:tcW w:w="2801" w:type="dxa"/>
                  <w:shd w:val="clear" w:color="auto" w:fill="auto"/>
                  <w:vAlign w:val="center"/>
                </w:tcPr>
                <w:p w:rsidR="0041598D" w:rsidRDefault="0041598D" w:rsidP="0041598D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海水</w:t>
                  </w:r>
                  <w:r w:rsidR="00A13119">
                    <w:rPr>
                      <w:rFonts w:ascii="標楷體" w:eastAsia="標楷體" w:hAnsi="標楷體" w:hint="eastAsia"/>
                      <w:szCs w:val="28"/>
                    </w:rPr>
                    <w:t>觀賞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蝦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人工</w:t>
                  </w:r>
                  <w:proofErr w:type="gramStart"/>
                  <w:r>
                    <w:rPr>
                      <w:rFonts w:ascii="標楷體" w:eastAsia="標楷體" w:hAnsi="標楷體" w:hint="eastAsia"/>
                      <w:szCs w:val="28"/>
                    </w:rPr>
                    <w:t>繁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8"/>
                    </w:rPr>
                    <w:t>養殖</w:t>
                  </w:r>
                </w:p>
                <w:p w:rsidR="00600629" w:rsidRPr="00B772E0" w:rsidRDefault="0041598D" w:rsidP="0041598D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>技術</w:t>
                  </w:r>
                </w:p>
              </w:tc>
              <w:tc>
                <w:tcPr>
                  <w:tcW w:w="6489" w:type="dxa"/>
                  <w:shd w:val="clear" w:color="auto" w:fill="auto"/>
                </w:tcPr>
                <w:p w:rsidR="00600629" w:rsidRPr="007E5143" w:rsidRDefault="00C138AA" w:rsidP="00A13119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 xml:space="preserve">　　</w:t>
                  </w:r>
                  <w:r w:rsidR="0041598D">
                    <w:rPr>
                      <w:rFonts w:ascii="標楷體" w:eastAsia="標楷體" w:hAnsi="標楷體" w:hint="eastAsia"/>
                      <w:szCs w:val="28"/>
                    </w:rPr>
                    <w:t>兩種自然海水</w:t>
                  </w:r>
                  <w:proofErr w:type="gramStart"/>
                  <w:r w:rsidR="0041598D">
                    <w:rPr>
                      <w:rFonts w:ascii="標楷體" w:eastAsia="標楷體" w:hAnsi="標楷體" w:hint="eastAsia"/>
                      <w:szCs w:val="28"/>
                    </w:rPr>
                    <w:t>觀賞蝦已</w:t>
                  </w:r>
                  <w:r w:rsidR="0066491E">
                    <w:rPr>
                      <w:rFonts w:ascii="標楷體" w:eastAsia="標楷體" w:hAnsi="標楷體" w:hint="eastAsia"/>
                      <w:szCs w:val="28"/>
                    </w:rPr>
                    <w:t>成功</w:t>
                  </w:r>
                  <w:proofErr w:type="gramEnd"/>
                  <w:r w:rsidR="0041598D">
                    <w:rPr>
                      <w:rFonts w:ascii="標楷體" w:eastAsia="標楷體" w:hAnsi="標楷體" w:hint="eastAsia"/>
                      <w:szCs w:val="28"/>
                    </w:rPr>
                    <w:t>可進行</w:t>
                  </w:r>
                  <w:r w:rsidR="0066491E">
                    <w:rPr>
                      <w:rFonts w:ascii="標楷體" w:eastAsia="標楷體" w:hAnsi="標楷體" w:hint="eastAsia"/>
                      <w:szCs w:val="28"/>
                    </w:rPr>
                    <w:t>人工</w:t>
                  </w:r>
                  <w:r w:rsidR="0041598D">
                    <w:rPr>
                      <w:rFonts w:ascii="標楷體" w:eastAsia="標楷體" w:hAnsi="標楷體" w:hint="eastAsia"/>
                      <w:szCs w:val="28"/>
                    </w:rPr>
                    <w:t>蝦苗孵化及培育；其</w:t>
                  </w:r>
                  <w:r w:rsidR="00A90155">
                    <w:rPr>
                      <w:rFonts w:ascii="標楷體" w:eastAsia="標楷體" w:hAnsi="標楷體" w:hint="eastAsia"/>
                      <w:szCs w:val="28"/>
                    </w:rPr>
                    <w:t>中</w:t>
                  </w:r>
                  <w:proofErr w:type="gramStart"/>
                  <w:r w:rsidR="00A90155">
                    <w:rPr>
                      <w:rFonts w:ascii="標楷體" w:eastAsia="標楷體" w:hAnsi="標楷體" w:hint="eastAsia"/>
                      <w:szCs w:val="28"/>
                    </w:rPr>
                    <w:t>安波托蝦</w:t>
                  </w:r>
                  <w:proofErr w:type="gramEnd"/>
                  <w:r w:rsidR="00A90155">
                    <w:rPr>
                      <w:rFonts w:ascii="標楷體" w:eastAsia="標楷體" w:hAnsi="標楷體" w:hint="eastAsia"/>
                      <w:szCs w:val="28"/>
                    </w:rPr>
                    <w:t>褐色的身體鑲著白色的斑塊，常高舉腹部熱情擺動像性感女郎</w:t>
                  </w:r>
                  <w:r w:rsidR="0041598D">
                    <w:rPr>
                      <w:rFonts w:ascii="標楷體" w:eastAsia="標楷體" w:hAnsi="標楷體" w:hint="eastAsia"/>
                      <w:szCs w:val="28"/>
                    </w:rPr>
                    <w:t>，並且可與海葵共生</w:t>
                  </w:r>
                  <w:r w:rsidR="00C62C18">
                    <w:rPr>
                      <w:rFonts w:ascii="標楷體" w:eastAsia="標楷體" w:hAnsi="標楷體" w:hint="eastAsia"/>
                      <w:szCs w:val="28"/>
                    </w:rPr>
                    <w:t>，所以會在海葵上發現</w:t>
                  </w:r>
                  <w:proofErr w:type="gramStart"/>
                  <w:r w:rsidR="00C62C18">
                    <w:rPr>
                      <w:rFonts w:ascii="標楷體" w:eastAsia="標楷體" w:hAnsi="標楷體" w:hint="eastAsia"/>
                      <w:szCs w:val="28"/>
                    </w:rPr>
                    <w:t>安波托蝦</w:t>
                  </w:r>
                  <w:proofErr w:type="gramEnd"/>
                  <w:r w:rsidR="00C62C18">
                    <w:rPr>
                      <w:rFonts w:ascii="標楷體" w:eastAsia="標楷體" w:hAnsi="標楷體" w:hint="eastAsia"/>
                      <w:szCs w:val="28"/>
                    </w:rPr>
                    <w:t>的蹤跡。油彩</w:t>
                  </w:r>
                  <w:proofErr w:type="gramStart"/>
                  <w:r w:rsidR="00C62C18">
                    <w:rPr>
                      <w:rFonts w:ascii="標楷體" w:eastAsia="標楷體" w:hAnsi="標楷體" w:hint="eastAsia"/>
                      <w:szCs w:val="28"/>
                    </w:rPr>
                    <w:t>蠟膜蝦</w:t>
                  </w:r>
                  <w:proofErr w:type="gramEnd"/>
                  <w:r w:rsidR="00C62C18">
                    <w:rPr>
                      <w:rFonts w:ascii="標楷體" w:eastAsia="標楷體" w:hAnsi="標楷體" w:hint="eastAsia"/>
                      <w:szCs w:val="28"/>
                    </w:rPr>
                    <w:t>全身米白鑲嵌藍褐色斑塊，大</w:t>
                  </w:r>
                  <w:proofErr w:type="gramStart"/>
                  <w:r w:rsidR="00C62C18">
                    <w:rPr>
                      <w:rFonts w:ascii="標楷體" w:eastAsia="標楷體" w:hAnsi="標楷體" w:hint="eastAsia"/>
                      <w:szCs w:val="28"/>
                    </w:rPr>
                    <w:t>螯</w:t>
                  </w:r>
                  <w:proofErr w:type="gramEnd"/>
                  <w:r w:rsidR="00C62C18">
                    <w:rPr>
                      <w:rFonts w:ascii="標楷體" w:eastAsia="標楷體" w:hAnsi="標楷體" w:hint="eastAsia"/>
                      <w:szCs w:val="28"/>
                    </w:rPr>
                    <w:t>內隆起一層薄膜像是帶著一雙拳擊手套，並不時地揮動雙拳像是擂台上矯健威猛的拳擊手，同時也是海星的殺手。</w:t>
                  </w:r>
                </w:p>
              </w:tc>
            </w:tr>
            <w:tr w:rsidR="00600629" w:rsidRPr="001010C8" w:rsidTr="00600629">
              <w:trPr>
                <w:trHeight w:val="761"/>
              </w:trPr>
              <w:tc>
                <w:tcPr>
                  <w:tcW w:w="2801" w:type="dxa"/>
                  <w:shd w:val="clear" w:color="auto" w:fill="auto"/>
                  <w:vAlign w:val="center"/>
                </w:tcPr>
                <w:p w:rsidR="00600629" w:rsidRPr="003374A7" w:rsidRDefault="009B2D0F" w:rsidP="00600629">
                  <w:pPr>
                    <w:spacing w:line="380" w:lineRule="exact"/>
                    <w:ind w:leftChars="-90" w:left="-216" w:firstLineChars="62" w:firstLine="149"/>
                    <w:jc w:val="center"/>
                    <w:rPr>
                      <w:rFonts w:ascii="標楷體" w:eastAsia="標楷體" w:hAnsi="標楷體"/>
                      <w:szCs w:val="28"/>
                    </w:rPr>
                  </w:pPr>
                  <w:proofErr w:type="gramStart"/>
                  <w:r w:rsidRPr="009B2D0F">
                    <w:rPr>
                      <w:rFonts w:ascii="標楷體" w:eastAsia="標楷體" w:hAnsi="標楷體" w:hint="eastAsia"/>
                      <w:szCs w:val="28"/>
                    </w:rPr>
                    <w:t>設施微霧降溫與開頂控制</w:t>
                  </w:r>
                  <w:proofErr w:type="gramEnd"/>
                  <w:r w:rsidRPr="009B2D0F">
                    <w:rPr>
                      <w:rFonts w:ascii="標楷體" w:eastAsia="標楷體" w:hAnsi="標楷體" w:hint="eastAsia"/>
                      <w:szCs w:val="28"/>
                    </w:rPr>
                    <w:t>技術</w:t>
                  </w:r>
                </w:p>
              </w:tc>
              <w:tc>
                <w:tcPr>
                  <w:tcW w:w="6489" w:type="dxa"/>
                  <w:shd w:val="clear" w:color="auto" w:fill="auto"/>
                </w:tcPr>
                <w:p w:rsidR="00600629" w:rsidRPr="00C138AA" w:rsidRDefault="00C138AA" w:rsidP="00C138AA">
                  <w:pPr>
                    <w:spacing w:line="380" w:lineRule="exact"/>
                    <w:rPr>
                      <w:rFonts w:ascii="標楷體" w:eastAsia="標楷體" w:hAnsi="標楷體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Cs w:val="28"/>
                    </w:rPr>
                    <w:t xml:space="preserve">　　</w:t>
                  </w:r>
                  <w:proofErr w:type="gramStart"/>
                  <w:r w:rsidR="009B2D0F" w:rsidRPr="00C138AA">
                    <w:rPr>
                      <w:rFonts w:ascii="標楷體" w:eastAsia="標楷體" w:hAnsi="標楷體" w:hint="eastAsia"/>
                      <w:szCs w:val="28"/>
                    </w:rPr>
                    <w:t>微霧降溫</w:t>
                  </w:r>
                  <w:proofErr w:type="gramEnd"/>
                  <w:r w:rsidR="009B2D0F" w:rsidRPr="00C138AA">
                    <w:rPr>
                      <w:rFonts w:ascii="標楷體" w:eastAsia="標楷體" w:hAnsi="標楷體" w:hint="eastAsia"/>
                      <w:szCs w:val="28"/>
                    </w:rPr>
                    <w:t>系統噴出之</w:t>
                  </w:r>
                  <w:proofErr w:type="gramStart"/>
                  <w:r w:rsidR="009B2D0F" w:rsidRPr="00C138AA">
                    <w:rPr>
                      <w:rFonts w:ascii="標楷體" w:eastAsia="標楷體" w:hAnsi="標楷體" w:hint="eastAsia"/>
                      <w:szCs w:val="28"/>
                    </w:rPr>
                    <w:t>細微霧粒在</w:t>
                  </w:r>
                  <w:proofErr w:type="gramEnd"/>
                  <w:r w:rsidR="009B2D0F" w:rsidRPr="00C138AA">
                    <w:rPr>
                      <w:rFonts w:ascii="標楷體" w:eastAsia="標楷體" w:hAnsi="標楷體" w:hint="eastAsia"/>
                      <w:szCs w:val="28"/>
                    </w:rPr>
                    <w:t>飄落至作物前就能完全蒸發，配合</w:t>
                  </w:r>
                  <w:proofErr w:type="gramStart"/>
                  <w:r w:rsidR="009B2D0F" w:rsidRPr="00C138AA">
                    <w:rPr>
                      <w:rFonts w:ascii="標楷體" w:eastAsia="標楷體" w:hAnsi="標楷體" w:hint="eastAsia"/>
                      <w:szCs w:val="28"/>
                    </w:rPr>
                    <w:t>溫室開頂之</w:t>
                  </w:r>
                  <w:proofErr w:type="gramEnd"/>
                  <w:r w:rsidR="009B2D0F" w:rsidRPr="00C138AA">
                    <w:rPr>
                      <w:rFonts w:ascii="標楷體" w:eastAsia="標楷體" w:hAnsi="標楷體" w:hint="eastAsia"/>
                      <w:szCs w:val="28"/>
                    </w:rPr>
                    <w:t>自然對流作用，能解決夏季溫室高溫問題，並使用開發之遠端APP監控功能，可即時掌握溫室內所有狀態，生產高品質蔬果，提升產品價格。</w:t>
                  </w:r>
                </w:p>
              </w:tc>
            </w:tr>
          </w:tbl>
          <w:p w:rsidR="00600629" w:rsidRDefault="00600629" w:rsidP="00755F04">
            <w:pPr>
              <w:spacing w:afterLines="50" w:after="180"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F46F2E" w:rsidRDefault="00F46F2E" w:rsidP="00755F04">
            <w:pPr>
              <w:spacing w:afterLines="50" w:after="180"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F46F2E" w:rsidRPr="006B3D2B" w:rsidRDefault="00F46F2E" w:rsidP="00755F04">
            <w:pPr>
              <w:spacing w:afterLines="50" w:after="180"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:rsidR="00600629" w:rsidRPr="00772084" w:rsidRDefault="00600629" w:rsidP="00142145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600629" w:rsidRPr="00772084" w:rsidSect="007E215C">
      <w:headerReference w:type="default" r:id="rId9"/>
      <w:footerReference w:type="default" r:id="rId10"/>
      <w:pgSz w:w="11906" w:h="16838"/>
      <w:pgMar w:top="28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FCF" w:rsidRDefault="008A0FCF">
      <w:r>
        <w:separator/>
      </w:r>
    </w:p>
  </w:endnote>
  <w:endnote w:type="continuationSeparator" w:id="0">
    <w:p w:rsidR="008A0FCF" w:rsidRDefault="008A0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49" w:rsidRDefault="00EB5049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 w:rsidR="002529D9"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 w:rsidR="002529D9">
      <w:rPr>
        <w:rStyle w:val="a7"/>
        <w:rFonts w:ascii="標楷體" w:eastAsia="標楷體" w:hAnsi="標楷體"/>
      </w:rPr>
      <w:fldChar w:fldCharType="separate"/>
    </w:r>
    <w:r w:rsidR="00F87DE3">
      <w:rPr>
        <w:rStyle w:val="a7"/>
        <w:rFonts w:ascii="標楷體" w:eastAsia="標楷體" w:hAnsi="標楷體"/>
        <w:noProof/>
      </w:rPr>
      <w:t>1</w:t>
    </w:r>
    <w:r w:rsidR="002529D9"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 w:rsidR="002529D9"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 w:rsidR="002529D9">
      <w:rPr>
        <w:rStyle w:val="a7"/>
        <w:rFonts w:ascii="標楷體" w:eastAsia="標楷體" w:hAnsi="標楷體"/>
      </w:rPr>
      <w:fldChar w:fldCharType="separate"/>
    </w:r>
    <w:r w:rsidR="00F87DE3">
      <w:rPr>
        <w:rStyle w:val="a7"/>
        <w:rFonts w:ascii="標楷體" w:eastAsia="標楷體" w:hAnsi="標楷體"/>
        <w:noProof/>
      </w:rPr>
      <w:t>1</w:t>
    </w:r>
    <w:r w:rsidR="002529D9"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FCF" w:rsidRDefault="008A0FCF">
      <w:r>
        <w:separator/>
      </w:r>
    </w:p>
  </w:footnote>
  <w:footnote w:type="continuationSeparator" w:id="0">
    <w:p w:rsidR="008A0FCF" w:rsidRDefault="008A0F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49" w:rsidRDefault="001B123F" w:rsidP="00CD1791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65FD580" wp14:editId="458E5782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5049" w:rsidRDefault="00EB5049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5049" w:rsidRDefault="00EB5049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EB5049" w:rsidRDefault="00EB5049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EB5049" w:rsidRDefault="00EB5049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EB5049" w:rsidRDefault="00EB5049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EB5049" w:rsidRDefault="00EB5049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FD71B1">
      <w:rPr>
        <w:rFonts w:hint="eastAsia"/>
        <w:noProof/>
      </w:rPr>
      <w:drawing>
        <wp:inline distT="0" distB="0" distL="0" distR="0" wp14:anchorId="00BFDF10" wp14:editId="5BDD0B34">
          <wp:extent cx="1295400" cy="1238250"/>
          <wp:effectExtent l="19050" t="0" r="0" b="0"/>
          <wp:docPr id="1" name="圖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238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B5049" w:rsidRDefault="00EB5049" w:rsidP="00CD1791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608C"/>
    <w:multiLevelType w:val="hybridMultilevel"/>
    <w:tmpl w:val="A7FE5EA6"/>
    <w:lvl w:ilvl="0" w:tplc="2CA6312E">
      <w:numFmt w:val="bullet"/>
      <w:lvlText w:val="■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60E0EA5"/>
    <w:multiLevelType w:val="hybridMultilevel"/>
    <w:tmpl w:val="130E4AE2"/>
    <w:lvl w:ilvl="0" w:tplc="2CA6312E">
      <w:numFmt w:val="bullet"/>
      <w:lvlText w:val="■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3F64F17"/>
    <w:multiLevelType w:val="hybridMultilevel"/>
    <w:tmpl w:val="1C2C45FC"/>
    <w:lvl w:ilvl="0" w:tplc="2CA6312E">
      <w:numFmt w:val="bullet"/>
      <w:lvlText w:val="■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7E462968"/>
    <w:multiLevelType w:val="hybridMultilevel"/>
    <w:tmpl w:val="6FA47DF0"/>
    <w:lvl w:ilvl="0" w:tplc="2CA6312E">
      <w:numFmt w:val="bullet"/>
      <w:lvlText w:val="■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7B6"/>
    <w:rsid w:val="00004E67"/>
    <w:rsid w:val="000064A7"/>
    <w:rsid w:val="000078B7"/>
    <w:rsid w:val="00014902"/>
    <w:rsid w:val="00015071"/>
    <w:rsid w:val="00015296"/>
    <w:rsid w:val="00017332"/>
    <w:rsid w:val="00025E56"/>
    <w:rsid w:val="00025F6E"/>
    <w:rsid w:val="000276B1"/>
    <w:rsid w:val="00041AB4"/>
    <w:rsid w:val="00042119"/>
    <w:rsid w:val="000427D2"/>
    <w:rsid w:val="000501FD"/>
    <w:rsid w:val="0005537B"/>
    <w:rsid w:val="00061237"/>
    <w:rsid w:val="00064725"/>
    <w:rsid w:val="000727DC"/>
    <w:rsid w:val="00074028"/>
    <w:rsid w:val="0009514E"/>
    <w:rsid w:val="000A3E61"/>
    <w:rsid w:val="000A3EC0"/>
    <w:rsid w:val="000A51D2"/>
    <w:rsid w:val="000B3F2E"/>
    <w:rsid w:val="000C781C"/>
    <w:rsid w:val="000C7B86"/>
    <w:rsid w:val="000D26EF"/>
    <w:rsid w:val="000D7A1E"/>
    <w:rsid w:val="000E0855"/>
    <w:rsid w:val="000F1614"/>
    <w:rsid w:val="000F42D9"/>
    <w:rsid w:val="001100B6"/>
    <w:rsid w:val="00111035"/>
    <w:rsid w:val="0011556F"/>
    <w:rsid w:val="001254D2"/>
    <w:rsid w:val="00126020"/>
    <w:rsid w:val="0012617F"/>
    <w:rsid w:val="001268C0"/>
    <w:rsid w:val="001274C3"/>
    <w:rsid w:val="001328EB"/>
    <w:rsid w:val="00133AAD"/>
    <w:rsid w:val="00133B75"/>
    <w:rsid w:val="0013473F"/>
    <w:rsid w:val="00135B5C"/>
    <w:rsid w:val="001416C4"/>
    <w:rsid w:val="00142145"/>
    <w:rsid w:val="00145FFC"/>
    <w:rsid w:val="00153673"/>
    <w:rsid w:val="0016228F"/>
    <w:rsid w:val="001747F8"/>
    <w:rsid w:val="00181439"/>
    <w:rsid w:val="00183817"/>
    <w:rsid w:val="00185722"/>
    <w:rsid w:val="00187A9A"/>
    <w:rsid w:val="00192C03"/>
    <w:rsid w:val="001A7700"/>
    <w:rsid w:val="001A786D"/>
    <w:rsid w:val="001A7CE7"/>
    <w:rsid w:val="001B123F"/>
    <w:rsid w:val="001B1A2E"/>
    <w:rsid w:val="001B4005"/>
    <w:rsid w:val="001C2C50"/>
    <w:rsid w:val="001D6282"/>
    <w:rsid w:val="001E5F99"/>
    <w:rsid w:val="001F104D"/>
    <w:rsid w:val="001F2FC7"/>
    <w:rsid w:val="001F7569"/>
    <w:rsid w:val="00204EA6"/>
    <w:rsid w:val="00206430"/>
    <w:rsid w:val="0021279F"/>
    <w:rsid w:val="00212ADD"/>
    <w:rsid w:val="00212CCE"/>
    <w:rsid w:val="00221ED0"/>
    <w:rsid w:val="00223511"/>
    <w:rsid w:val="0022514D"/>
    <w:rsid w:val="00231ECB"/>
    <w:rsid w:val="0023202C"/>
    <w:rsid w:val="00233810"/>
    <w:rsid w:val="00234BDE"/>
    <w:rsid w:val="00235359"/>
    <w:rsid w:val="0023577B"/>
    <w:rsid w:val="00242A5B"/>
    <w:rsid w:val="00246A7C"/>
    <w:rsid w:val="002529D9"/>
    <w:rsid w:val="00261F85"/>
    <w:rsid w:val="00264106"/>
    <w:rsid w:val="00270C5B"/>
    <w:rsid w:val="0028139C"/>
    <w:rsid w:val="00281A6E"/>
    <w:rsid w:val="00294BE6"/>
    <w:rsid w:val="00296346"/>
    <w:rsid w:val="002A2E59"/>
    <w:rsid w:val="002A5113"/>
    <w:rsid w:val="002A5A46"/>
    <w:rsid w:val="002A5CDE"/>
    <w:rsid w:val="002B0484"/>
    <w:rsid w:val="002B4B06"/>
    <w:rsid w:val="002B7A86"/>
    <w:rsid w:val="002C22E3"/>
    <w:rsid w:val="002C5091"/>
    <w:rsid w:val="002D150D"/>
    <w:rsid w:val="002D1692"/>
    <w:rsid w:val="002D23EA"/>
    <w:rsid w:val="002D27B9"/>
    <w:rsid w:val="002D7DD5"/>
    <w:rsid w:val="00302570"/>
    <w:rsid w:val="0030407A"/>
    <w:rsid w:val="003066DA"/>
    <w:rsid w:val="00316CDB"/>
    <w:rsid w:val="003219EA"/>
    <w:rsid w:val="003229B5"/>
    <w:rsid w:val="00323D42"/>
    <w:rsid w:val="003242A7"/>
    <w:rsid w:val="00325129"/>
    <w:rsid w:val="003265DB"/>
    <w:rsid w:val="0032660F"/>
    <w:rsid w:val="003275A6"/>
    <w:rsid w:val="003309F7"/>
    <w:rsid w:val="0033131D"/>
    <w:rsid w:val="00340F01"/>
    <w:rsid w:val="00341A9E"/>
    <w:rsid w:val="0034577E"/>
    <w:rsid w:val="00346508"/>
    <w:rsid w:val="0035281B"/>
    <w:rsid w:val="0036042E"/>
    <w:rsid w:val="003605C0"/>
    <w:rsid w:val="00364775"/>
    <w:rsid w:val="00366DB1"/>
    <w:rsid w:val="003718A1"/>
    <w:rsid w:val="00371D12"/>
    <w:rsid w:val="00374E7A"/>
    <w:rsid w:val="00381891"/>
    <w:rsid w:val="00382225"/>
    <w:rsid w:val="0038281C"/>
    <w:rsid w:val="00384AB3"/>
    <w:rsid w:val="003A1849"/>
    <w:rsid w:val="003A3032"/>
    <w:rsid w:val="003A7CB9"/>
    <w:rsid w:val="003B30DD"/>
    <w:rsid w:val="003B62CF"/>
    <w:rsid w:val="003B6700"/>
    <w:rsid w:val="003B7D53"/>
    <w:rsid w:val="003C156A"/>
    <w:rsid w:val="003C442F"/>
    <w:rsid w:val="003C57B6"/>
    <w:rsid w:val="003C63E0"/>
    <w:rsid w:val="003D151F"/>
    <w:rsid w:val="003D7557"/>
    <w:rsid w:val="003F2705"/>
    <w:rsid w:val="003F4B75"/>
    <w:rsid w:val="004025E8"/>
    <w:rsid w:val="0040685E"/>
    <w:rsid w:val="00411DBD"/>
    <w:rsid w:val="0041598D"/>
    <w:rsid w:val="004303A4"/>
    <w:rsid w:val="004331F0"/>
    <w:rsid w:val="00433216"/>
    <w:rsid w:val="004333C9"/>
    <w:rsid w:val="004339B3"/>
    <w:rsid w:val="00437926"/>
    <w:rsid w:val="00447A3E"/>
    <w:rsid w:val="00453FF5"/>
    <w:rsid w:val="00457FC1"/>
    <w:rsid w:val="00463946"/>
    <w:rsid w:val="004662F7"/>
    <w:rsid w:val="00466A91"/>
    <w:rsid w:val="0047004A"/>
    <w:rsid w:val="0047620F"/>
    <w:rsid w:val="00477B5D"/>
    <w:rsid w:val="004805E6"/>
    <w:rsid w:val="004840D1"/>
    <w:rsid w:val="004866E0"/>
    <w:rsid w:val="00487111"/>
    <w:rsid w:val="0048753F"/>
    <w:rsid w:val="00494443"/>
    <w:rsid w:val="00496D9A"/>
    <w:rsid w:val="0049792F"/>
    <w:rsid w:val="004A5FA0"/>
    <w:rsid w:val="004A6770"/>
    <w:rsid w:val="004B5B32"/>
    <w:rsid w:val="004C3F85"/>
    <w:rsid w:val="004C466C"/>
    <w:rsid w:val="004C5E55"/>
    <w:rsid w:val="004D1523"/>
    <w:rsid w:val="004D6D24"/>
    <w:rsid w:val="004E024D"/>
    <w:rsid w:val="004F779A"/>
    <w:rsid w:val="00504B41"/>
    <w:rsid w:val="00516D74"/>
    <w:rsid w:val="00516ED1"/>
    <w:rsid w:val="005172B9"/>
    <w:rsid w:val="005256A8"/>
    <w:rsid w:val="0052779B"/>
    <w:rsid w:val="00536460"/>
    <w:rsid w:val="00543A46"/>
    <w:rsid w:val="00545F68"/>
    <w:rsid w:val="00551D4D"/>
    <w:rsid w:val="0055671E"/>
    <w:rsid w:val="00556D8E"/>
    <w:rsid w:val="00557162"/>
    <w:rsid w:val="00563245"/>
    <w:rsid w:val="00564F1D"/>
    <w:rsid w:val="0056542B"/>
    <w:rsid w:val="00567D4B"/>
    <w:rsid w:val="00571E91"/>
    <w:rsid w:val="00573F1C"/>
    <w:rsid w:val="00576381"/>
    <w:rsid w:val="00591A9A"/>
    <w:rsid w:val="00596129"/>
    <w:rsid w:val="005A61B1"/>
    <w:rsid w:val="005B4B1F"/>
    <w:rsid w:val="005D0F33"/>
    <w:rsid w:val="005D5FB7"/>
    <w:rsid w:val="005D6910"/>
    <w:rsid w:val="005D74E9"/>
    <w:rsid w:val="005E1C82"/>
    <w:rsid w:val="005F6823"/>
    <w:rsid w:val="00600629"/>
    <w:rsid w:val="00603FE9"/>
    <w:rsid w:val="00607C08"/>
    <w:rsid w:val="00616B63"/>
    <w:rsid w:val="0062590A"/>
    <w:rsid w:val="00627F2B"/>
    <w:rsid w:val="00641B21"/>
    <w:rsid w:val="00641C28"/>
    <w:rsid w:val="006603A8"/>
    <w:rsid w:val="0066491E"/>
    <w:rsid w:val="00664C6B"/>
    <w:rsid w:val="0066770C"/>
    <w:rsid w:val="00671D81"/>
    <w:rsid w:val="00677E94"/>
    <w:rsid w:val="006818CF"/>
    <w:rsid w:val="00690398"/>
    <w:rsid w:val="006933F0"/>
    <w:rsid w:val="006A0AF7"/>
    <w:rsid w:val="006A22EA"/>
    <w:rsid w:val="006A2D69"/>
    <w:rsid w:val="006B3D2B"/>
    <w:rsid w:val="006B74A1"/>
    <w:rsid w:val="006C10E9"/>
    <w:rsid w:val="006C3821"/>
    <w:rsid w:val="006C3AFD"/>
    <w:rsid w:val="006C3D9F"/>
    <w:rsid w:val="006D0A35"/>
    <w:rsid w:val="006D0D1F"/>
    <w:rsid w:val="006D1280"/>
    <w:rsid w:val="006D3B96"/>
    <w:rsid w:val="006D40C6"/>
    <w:rsid w:val="006D5AF9"/>
    <w:rsid w:val="006D6BA3"/>
    <w:rsid w:val="006F03A9"/>
    <w:rsid w:val="006F173D"/>
    <w:rsid w:val="006F36B9"/>
    <w:rsid w:val="006F5988"/>
    <w:rsid w:val="007014D0"/>
    <w:rsid w:val="0070177C"/>
    <w:rsid w:val="0070240D"/>
    <w:rsid w:val="00706715"/>
    <w:rsid w:val="0070736D"/>
    <w:rsid w:val="007154F3"/>
    <w:rsid w:val="00722C8E"/>
    <w:rsid w:val="00723318"/>
    <w:rsid w:val="00733DC9"/>
    <w:rsid w:val="00737C08"/>
    <w:rsid w:val="00743B1B"/>
    <w:rsid w:val="00754384"/>
    <w:rsid w:val="00755F04"/>
    <w:rsid w:val="00760825"/>
    <w:rsid w:val="00761070"/>
    <w:rsid w:val="00761AD8"/>
    <w:rsid w:val="007643A2"/>
    <w:rsid w:val="00772084"/>
    <w:rsid w:val="00774FCA"/>
    <w:rsid w:val="0078214E"/>
    <w:rsid w:val="0078791F"/>
    <w:rsid w:val="00797570"/>
    <w:rsid w:val="007C474F"/>
    <w:rsid w:val="007D2E89"/>
    <w:rsid w:val="007E05DA"/>
    <w:rsid w:val="007E215C"/>
    <w:rsid w:val="007E3AB5"/>
    <w:rsid w:val="007E5143"/>
    <w:rsid w:val="007F6AD4"/>
    <w:rsid w:val="00804053"/>
    <w:rsid w:val="00806306"/>
    <w:rsid w:val="00815FD3"/>
    <w:rsid w:val="00816E6E"/>
    <w:rsid w:val="00817F39"/>
    <w:rsid w:val="00822613"/>
    <w:rsid w:val="00822879"/>
    <w:rsid w:val="008239CE"/>
    <w:rsid w:val="00826E3C"/>
    <w:rsid w:val="0082799C"/>
    <w:rsid w:val="00834193"/>
    <w:rsid w:val="00837D7A"/>
    <w:rsid w:val="00843DA8"/>
    <w:rsid w:val="008451F4"/>
    <w:rsid w:val="00850C87"/>
    <w:rsid w:val="0085106D"/>
    <w:rsid w:val="00851CF3"/>
    <w:rsid w:val="00852529"/>
    <w:rsid w:val="0085623B"/>
    <w:rsid w:val="00867934"/>
    <w:rsid w:val="00874C0C"/>
    <w:rsid w:val="00881DC3"/>
    <w:rsid w:val="00886FA8"/>
    <w:rsid w:val="00890A9F"/>
    <w:rsid w:val="00890BC5"/>
    <w:rsid w:val="008938CE"/>
    <w:rsid w:val="008A0FCF"/>
    <w:rsid w:val="008A6737"/>
    <w:rsid w:val="008B31A7"/>
    <w:rsid w:val="008B3904"/>
    <w:rsid w:val="008B534A"/>
    <w:rsid w:val="008B5B24"/>
    <w:rsid w:val="008C79DB"/>
    <w:rsid w:val="008D29CF"/>
    <w:rsid w:val="008E5B77"/>
    <w:rsid w:val="008E60C7"/>
    <w:rsid w:val="008F2319"/>
    <w:rsid w:val="008F6AAA"/>
    <w:rsid w:val="00917ADA"/>
    <w:rsid w:val="00923673"/>
    <w:rsid w:val="009241DE"/>
    <w:rsid w:val="009269F5"/>
    <w:rsid w:val="00927672"/>
    <w:rsid w:val="0093132E"/>
    <w:rsid w:val="00935082"/>
    <w:rsid w:val="00936AA9"/>
    <w:rsid w:val="009416BF"/>
    <w:rsid w:val="00944A77"/>
    <w:rsid w:val="0094769E"/>
    <w:rsid w:val="00952F91"/>
    <w:rsid w:val="00953029"/>
    <w:rsid w:val="00956E0D"/>
    <w:rsid w:val="00961161"/>
    <w:rsid w:val="009616AE"/>
    <w:rsid w:val="00963619"/>
    <w:rsid w:val="00964CD0"/>
    <w:rsid w:val="00966E8D"/>
    <w:rsid w:val="009677DC"/>
    <w:rsid w:val="00982949"/>
    <w:rsid w:val="00983BDD"/>
    <w:rsid w:val="0099000F"/>
    <w:rsid w:val="00992404"/>
    <w:rsid w:val="009A38EF"/>
    <w:rsid w:val="009A3C6F"/>
    <w:rsid w:val="009B058E"/>
    <w:rsid w:val="009B2236"/>
    <w:rsid w:val="009B2D0F"/>
    <w:rsid w:val="009C306D"/>
    <w:rsid w:val="009C3974"/>
    <w:rsid w:val="009C40DA"/>
    <w:rsid w:val="009C4183"/>
    <w:rsid w:val="009C722C"/>
    <w:rsid w:val="009C760B"/>
    <w:rsid w:val="009D11F7"/>
    <w:rsid w:val="009D211D"/>
    <w:rsid w:val="009E12BA"/>
    <w:rsid w:val="009E4F5B"/>
    <w:rsid w:val="009E75EA"/>
    <w:rsid w:val="009F20FF"/>
    <w:rsid w:val="00A0019F"/>
    <w:rsid w:val="00A05FF8"/>
    <w:rsid w:val="00A0763B"/>
    <w:rsid w:val="00A13119"/>
    <w:rsid w:val="00A148EA"/>
    <w:rsid w:val="00A2092B"/>
    <w:rsid w:val="00A2228C"/>
    <w:rsid w:val="00A22353"/>
    <w:rsid w:val="00A23BC6"/>
    <w:rsid w:val="00A23E3A"/>
    <w:rsid w:val="00A25EF0"/>
    <w:rsid w:val="00A26FA1"/>
    <w:rsid w:val="00A333ED"/>
    <w:rsid w:val="00A3656E"/>
    <w:rsid w:val="00A47904"/>
    <w:rsid w:val="00A5322E"/>
    <w:rsid w:val="00A53C89"/>
    <w:rsid w:val="00A55042"/>
    <w:rsid w:val="00A566C0"/>
    <w:rsid w:val="00A61B60"/>
    <w:rsid w:val="00A64C69"/>
    <w:rsid w:val="00A673E9"/>
    <w:rsid w:val="00A7269E"/>
    <w:rsid w:val="00A73550"/>
    <w:rsid w:val="00A750FE"/>
    <w:rsid w:val="00A810F4"/>
    <w:rsid w:val="00A83252"/>
    <w:rsid w:val="00A83CC3"/>
    <w:rsid w:val="00A8407F"/>
    <w:rsid w:val="00A840C5"/>
    <w:rsid w:val="00A86A17"/>
    <w:rsid w:val="00A8751D"/>
    <w:rsid w:val="00A90155"/>
    <w:rsid w:val="00A91525"/>
    <w:rsid w:val="00A92417"/>
    <w:rsid w:val="00AA2EA8"/>
    <w:rsid w:val="00AA6319"/>
    <w:rsid w:val="00AA7105"/>
    <w:rsid w:val="00AB6F9A"/>
    <w:rsid w:val="00AC1F7A"/>
    <w:rsid w:val="00AC3D86"/>
    <w:rsid w:val="00AC4104"/>
    <w:rsid w:val="00AD18AF"/>
    <w:rsid w:val="00AD397F"/>
    <w:rsid w:val="00AE14BE"/>
    <w:rsid w:val="00AE204D"/>
    <w:rsid w:val="00AE26A7"/>
    <w:rsid w:val="00AF36B9"/>
    <w:rsid w:val="00AF6E83"/>
    <w:rsid w:val="00B00611"/>
    <w:rsid w:val="00B10AE2"/>
    <w:rsid w:val="00B11CC4"/>
    <w:rsid w:val="00B1577D"/>
    <w:rsid w:val="00B167E5"/>
    <w:rsid w:val="00B16A7E"/>
    <w:rsid w:val="00B16CD2"/>
    <w:rsid w:val="00B2140E"/>
    <w:rsid w:val="00B23016"/>
    <w:rsid w:val="00B238F6"/>
    <w:rsid w:val="00B35827"/>
    <w:rsid w:val="00B46BD3"/>
    <w:rsid w:val="00B532CF"/>
    <w:rsid w:val="00B56237"/>
    <w:rsid w:val="00B603EF"/>
    <w:rsid w:val="00B61534"/>
    <w:rsid w:val="00B666E2"/>
    <w:rsid w:val="00B708D9"/>
    <w:rsid w:val="00B74000"/>
    <w:rsid w:val="00B82CC8"/>
    <w:rsid w:val="00B84B73"/>
    <w:rsid w:val="00B93537"/>
    <w:rsid w:val="00B93FAA"/>
    <w:rsid w:val="00B96141"/>
    <w:rsid w:val="00B966A5"/>
    <w:rsid w:val="00BA5C7A"/>
    <w:rsid w:val="00BB4DC7"/>
    <w:rsid w:val="00BC03EB"/>
    <w:rsid w:val="00BC2105"/>
    <w:rsid w:val="00BC76CF"/>
    <w:rsid w:val="00BE02A9"/>
    <w:rsid w:val="00BE54A5"/>
    <w:rsid w:val="00BE5D13"/>
    <w:rsid w:val="00BF7117"/>
    <w:rsid w:val="00C002FF"/>
    <w:rsid w:val="00C06BB9"/>
    <w:rsid w:val="00C138AA"/>
    <w:rsid w:val="00C15569"/>
    <w:rsid w:val="00C2302C"/>
    <w:rsid w:val="00C4482E"/>
    <w:rsid w:val="00C45196"/>
    <w:rsid w:val="00C47B86"/>
    <w:rsid w:val="00C50260"/>
    <w:rsid w:val="00C5062D"/>
    <w:rsid w:val="00C51D36"/>
    <w:rsid w:val="00C5351B"/>
    <w:rsid w:val="00C62C18"/>
    <w:rsid w:val="00C658EC"/>
    <w:rsid w:val="00C71F7D"/>
    <w:rsid w:val="00C800CD"/>
    <w:rsid w:val="00C82789"/>
    <w:rsid w:val="00C834E2"/>
    <w:rsid w:val="00C85914"/>
    <w:rsid w:val="00C86352"/>
    <w:rsid w:val="00C91334"/>
    <w:rsid w:val="00CA3DA0"/>
    <w:rsid w:val="00CB4097"/>
    <w:rsid w:val="00CB552F"/>
    <w:rsid w:val="00CB635D"/>
    <w:rsid w:val="00CD1791"/>
    <w:rsid w:val="00CE796B"/>
    <w:rsid w:val="00CF5138"/>
    <w:rsid w:val="00CF6FF0"/>
    <w:rsid w:val="00D00F10"/>
    <w:rsid w:val="00D0414E"/>
    <w:rsid w:val="00D07A93"/>
    <w:rsid w:val="00D10BF3"/>
    <w:rsid w:val="00D24D65"/>
    <w:rsid w:val="00D30BF4"/>
    <w:rsid w:val="00D3507D"/>
    <w:rsid w:val="00D41E0F"/>
    <w:rsid w:val="00D50307"/>
    <w:rsid w:val="00D532DE"/>
    <w:rsid w:val="00D607F0"/>
    <w:rsid w:val="00D6181F"/>
    <w:rsid w:val="00D623BE"/>
    <w:rsid w:val="00D64BC6"/>
    <w:rsid w:val="00D672CD"/>
    <w:rsid w:val="00D71934"/>
    <w:rsid w:val="00D73E30"/>
    <w:rsid w:val="00D73FE7"/>
    <w:rsid w:val="00D76477"/>
    <w:rsid w:val="00D77344"/>
    <w:rsid w:val="00D909E4"/>
    <w:rsid w:val="00DA7336"/>
    <w:rsid w:val="00DB3781"/>
    <w:rsid w:val="00DB3C94"/>
    <w:rsid w:val="00DB3E6C"/>
    <w:rsid w:val="00DB5284"/>
    <w:rsid w:val="00DB6566"/>
    <w:rsid w:val="00DC2BAC"/>
    <w:rsid w:val="00DC5743"/>
    <w:rsid w:val="00DC6E60"/>
    <w:rsid w:val="00DD674B"/>
    <w:rsid w:val="00DF1797"/>
    <w:rsid w:val="00DF3746"/>
    <w:rsid w:val="00DF72D4"/>
    <w:rsid w:val="00E02B39"/>
    <w:rsid w:val="00E12DAB"/>
    <w:rsid w:val="00E14567"/>
    <w:rsid w:val="00E20791"/>
    <w:rsid w:val="00E215EA"/>
    <w:rsid w:val="00E2165D"/>
    <w:rsid w:val="00E241F6"/>
    <w:rsid w:val="00E24EE6"/>
    <w:rsid w:val="00E25CE8"/>
    <w:rsid w:val="00E27252"/>
    <w:rsid w:val="00E3440F"/>
    <w:rsid w:val="00E5491E"/>
    <w:rsid w:val="00E55836"/>
    <w:rsid w:val="00E575D0"/>
    <w:rsid w:val="00E63F1C"/>
    <w:rsid w:val="00E674AA"/>
    <w:rsid w:val="00E765B4"/>
    <w:rsid w:val="00E76711"/>
    <w:rsid w:val="00E7684A"/>
    <w:rsid w:val="00E772C3"/>
    <w:rsid w:val="00EA1181"/>
    <w:rsid w:val="00EA1D70"/>
    <w:rsid w:val="00EB2A7B"/>
    <w:rsid w:val="00EB5049"/>
    <w:rsid w:val="00EC5FC7"/>
    <w:rsid w:val="00EC6924"/>
    <w:rsid w:val="00EC73FE"/>
    <w:rsid w:val="00EC75BB"/>
    <w:rsid w:val="00ED113A"/>
    <w:rsid w:val="00EE1188"/>
    <w:rsid w:val="00EF09B5"/>
    <w:rsid w:val="00EF5437"/>
    <w:rsid w:val="00EF63FF"/>
    <w:rsid w:val="00F01401"/>
    <w:rsid w:val="00F05EF8"/>
    <w:rsid w:val="00F0716A"/>
    <w:rsid w:val="00F073A0"/>
    <w:rsid w:val="00F11C85"/>
    <w:rsid w:val="00F1321C"/>
    <w:rsid w:val="00F15CBE"/>
    <w:rsid w:val="00F2460C"/>
    <w:rsid w:val="00F31D16"/>
    <w:rsid w:val="00F31D35"/>
    <w:rsid w:val="00F33666"/>
    <w:rsid w:val="00F34A36"/>
    <w:rsid w:val="00F351E8"/>
    <w:rsid w:val="00F37B70"/>
    <w:rsid w:val="00F45944"/>
    <w:rsid w:val="00F46F2E"/>
    <w:rsid w:val="00F4762B"/>
    <w:rsid w:val="00F506CA"/>
    <w:rsid w:val="00F5553B"/>
    <w:rsid w:val="00F56BCC"/>
    <w:rsid w:val="00F62722"/>
    <w:rsid w:val="00F64283"/>
    <w:rsid w:val="00F65509"/>
    <w:rsid w:val="00F6632B"/>
    <w:rsid w:val="00F66704"/>
    <w:rsid w:val="00F66C5B"/>
    <w:rsid w:val="00F66F0A"/>
    <w:rsid w:val="00F720D2"/>
    <w:rsid w:val="00F80B82"/>
    <w:rsid w:val="00F86D84"/>
    <w:rsid w:val="00F87DE3"/>
    <w:rsid w:val="00F960F3"/>
    <w:rsid w:val="00F965AE"/>
    <w:rsid w:val="00FA4BFD"/>
    <w:rsid w:val="00FA7066"/>
    <w:rsid w:val="00FB4FD5"/>
    <w:rsid w:val="00FB75D3"/>
    <w:rsid w:val="00FC0ED1"/>
    <w:rsid w:val="00FC605D"/>
    <w:rsid w:val="00FD27EE"/>
    <w:rsid w:val="00FD71B1"/>
    <w:rsid w:val="00FE391D"/>
    <w:rsid w:val="00FE7DC5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1C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1CF3"/>
    <w:rPr>
      <w:b/>
      <w:bCs/>
    </w:rPr>
  </w:style>
  <w:style w:type="character" w:customStyle="1" w:styleId="investigate021">
    <w:name w:val="investigate021"/>
    <w:basedOn w:val="a0"/>
    <w:rsid w:val="00851CF3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851C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851C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851CF3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851CF3"/>
  </w:style>
  <w:style w:type="paragraph" w:styleId="a8">
    <w:name w:val="Balloon Text"/>
    <w:basedOn w:val="a"/>
    <w:semiHidden/>
    <w:rsid w:val="00F62722"/>
    <w:rPr>
      <w:rFonts w:ascii="Arial" w:hAnsi="Arial"/>
      <w:sz w:val="18"/>
      <w:szCs w:val="18"/>
    </w:rPr>
  </w:style>
  <w:style w:type="paragraph" w:styleId="a9">
    <w:name w:val="Body Text Indent"/>
    <w:basedOn w:val="a"/>
    <w:rsid w:val="003B30DD"/>
    <w:pPr>
      <w:spacing w:after="120"/>
      <w:ind w:left="480"/>
    </w:pPr>
  </w:style>
  <w:style w:type="table" w:styleId="aa">
    <w:name w:val="Table Grid"/>
    <w:basedOn w:val="a1"/>
    <w:rsid w:val="009E75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34A36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1C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1CF3"/>
    <w:rPr>
      <w:b/>
      <w:bCs/>
    </w:rPr>
  </w:style>
  <w:style w:type="character" w:customStyle="1" w:styleId="investigate021">
    <w:name w:val="investigate021"/>
    <w:basedOn w:val="a0"/>
    <w:rsid w:val="00851CF3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851C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851C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851CF3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851CF3"/>
  </w:style>
  <w:style w:type="paragraph" w:styleId="a8">
    <w:name w:val="Balloon Text"/>
    <w:basedOn w:val="a"/>
    <w:semiHidden/>
    <w:rsid w:val="00F62722"/>
    <w:rPr>
      <w:rFonts w:ascii="Arial" w:hAnsi="Arial"/>
      <w:sz w:val="18"/>
      <w:szCs w:val="18"/>
    </w:rPr>
  </w:style>
  <w:style w:type="paragraph" w:styleId="a9">
    <w:name w:val="Body Text Indent"/>
    <w:basedOn w:val="a"/>
    <w:rsid w:val="003B30DD"/>
    <w:pPr>
      <w:spacing w:after="120"/>
      <w:ind w:left="480"/>
    </w:pPr>
  </w:style>
  <w:style w:type="table" w:styleId="aa">
    <w:name w:val="Table Grid"/>
    <w:basedOn w:val="a1"/>
    <w:rsid w:val="009E75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34A3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5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61E4C-936F-45D7-AEAA-7B17AB1B5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534</Words>
  <Characters>43</Characters>
  <Application>Microsoft Office Word</Application>
  <DocSecurity>0</DocSecurity>
  <Lines>1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公關科李純慧</cp:lastModifiedBy>
  <cp:revision>2</cp:revision>
  <cp:lastPrinted>2015-07-21T06:19:00Z</cp:lastPrinted>
  <dcterms:created xsi:type="dcterms:W3CDTF">2015-07-21T06:48:00Z</dcterms:created>
  <dcterms:modified xsi:type="dcterms:W3CDTF">2015-07-21T06:48:00Z</dcterms:modified>
</cp:coreProperties>
</file>