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0F" w:rsidRPr="00A65320" w:rsidRDefault="00707C0F" w:rsidP="00707C0F">
      <w:pPr>
        <w:spacing w:line="0" w:lineRule="atLeast"/>
        <w:jc w:val="center"/>
        <w:rPr>
          <w:rFonts w:eastAsia="標楷體" w:hint="eastAsia"/>
          <w:sz w:val="28"/>
          <w:szCs w:val="28"/>
        </w:rPr>
      </w:pPr>
      <w:r w:rsidRPr="00A65320">
        <w:rPr>
          <w:rFonts w:eastAsia="標楷體" w:hint="eastAsia"/>
          <w:sz w:val="28"/>
          <w:szCs w:val="28"/>
        </w:rPr>
        <w:t>行政院農業委員會農業生物科技園區</w:t>
      </w:r>
    </w:p>
    <w:p w:rsidR="00707C0F" w:rsidRPr="00A65320" w:rsidRDefault="00707C0F" w:rsidP="00707C0F">
      <w:pPr>
        <w:spacing w:line="0" w:lineRule="atLeast"/>
        <w:jc w:val="center"/>
        <w:rPr>
          <w:rFonts w:eastAsia="標楷體"/>
          <w:sz w:val="28"/>
          <w:szCs w:val="28"/>
        </w:rPr>
      </w:pPr>
      <w:bookmarkStart w:id="0" w:name="_GoBack"/>
      <w:r w:rsidRPr="00A65320">
        <w:rPr>
          <w:rFonts w:eastAsia="標楷體" w:hint="eastAsia"/>
          <w:sz w:val="28"/>
          <w:szCs w:val="28"/>
        </w:rPr>
        <w:t>十年有成記者會出席農企業及產品介紹</w:t>
      </w:r>
    </w:p>
    <w:bookmarkEnd w:id="0"/>
    <w:tbl>
      <w:tblPr>
        <w:tblW w:w="9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3633"/>
        <w:gridCol w:w="4930"/>
      </w:tblGrid>
      <w:tr w:rsidR="00707C0F" w:rsidRPr="00A65320" w:rsidTr="009C10C1">
        <w:trPr>
          <w:jc w:val="center"/>
        </w:trPr>
        <w:tc>
          <w:tcPr>
            <w:tcW w:w="465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633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A65320">
              <w:rPr>
                <w:rFonts w:eastAsia="標楷體"/>
                <w:kern w:val="0"/>
                <w:sz w:val="28"/>
                <w:szCs w:val="28"/>
              </w:rPr>
              <w:t>廠商名稱</w:t>
            </w:r>
          </w:p>
        </w:tc>
        <w:tc>
          <w:tcPr>
            <w:tcW w:w="4930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A65320">
              <w:rPr>
                <w:rFonts w:eastAsia="標楷體"/>
                <w:kern w:val="0"/>
                <w:sz w:val="28"/>
                <w:szCs w:val="28"/>
              </w:rPr>
              <w:t>展出技術或產品介紹</w:t>
            </w:r>
          </w:p>
        </w:tc>
      </w:tr>
      <w:tr w:rsidR="00707C0F" w:rsidRPr="00A65320" w:rsidTr="009C10C1">
        <w:trPr>
          <w:trHeight w:val="2771"/>
          <w:jc w:val="center"/>
        </w:trPr>
        <w:tc>
          <w:tcPr>
            <w:tcW w:w="465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1.</w:t>
            </w:r>
          </w:p>
        </w:tc>
        <w:tc>
          <w:tcPr>
            <w:tcW w:w="3633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kern w:val="0"/>
                <w:sz w:val="28"/>
                <w:szCs w:val="28"/>
              </w:rPr>
              <w:t>大江生</w:t>
            </w:r>
            <w:proofErr w:type="gramStart"/>
            <w:r w:rsidRPr="00A65320">
              <w:rPr>
                <w:rFonts w:eastAsia="標楷體"/>
                <w:kern w:val="0"/>
                <w:sz w:val="28"/>
                <w:szCs w:val="28"/>
              </w:rPr>
              <w:t>醫</w:t>
            </w:r>
            <w:proofErr w:type="gramEnd"/>
            <w:r w:rsidRPr="00A65320">
              <w:rPr>
                <w:rFonts w:eastAsia="標楷體"/>
                <w:kern w:val="0"/>
                <w:sz w:val="28"/>
                <w:szCs w:val="28"/>
              </w:rPr>
              <w:t>股份有限公司</w:t>
            </w:r>
          </w:p>
        </w:tc>
        <w:tc>
          <w:tcPr>
            <w:tcW w:w="4930" w:type="dxa"/>
            <w:shd w:val="clear" w:color="auto" w:fill="auto"/>
            <w:vAlign w:val="center"/>
          </w:tcPr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產品名稱：</w:t>
            </w:r>
          </w:p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 xml:space="preserve">HAPPY BANANA </w:t>
            </w:r>
            <w:r w:rsidRPr="00A65320">
              <w:rPr>
                <w:rFonts w:eastAsia="標楷體"/>
                <w:sz w:val="28"/>
                <w:szCs w:val="28"/>
              </w:rPr>
              <w:t>快樂香蕉、香蕉雄蕊快樂鳥。</w:t>
            </w:r>
          </w:p>
          <w:p w:rsidR="00707C0F" w:rsidRPr="00A65320" w:rsidRDefault="00707C0F" w:rsidP="009C10C1">
            <w:pPr>
              <w:spacing w:beforeLines="50" w:before="180"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簡介說明：</w:t>
            </w:r>
          </w:p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獨具慧眼將大家視為廢棄物的香蕉皮及香蕉花</w:t>
            </w:r>
            <w:r w:rsidRPr="00A65320">
              <w:rPr>
                <w:rFonts w:eastAsia="標楷體"/>
                <w:sz w:val="28"/>
                <w:szCs w:val="28"/>
              </w:rPr>
              <w:t>(</w:t>
            </w:r>
            <w:r w:rsidRPr="00A65320">
              <w:rPr>
                <w:rFonts w:eastAsia="標楷體"/>
                <w:sz w:val="28"/>
                <w:szCs w:val="28"/>
              </w:rPr>
              <w:t>雄蕊</w:t>
            </w:r>
            <w:r w:rsidRPr="00A65320">
              <w:rPr>
                <w:rFonts w:eastAsia="標楷體"/>
                <w:sz w:val="28"/>
                <w:szCs w:val="28"/>
              </w:rPr>
              <w:t>)</w:t>
            </w:r>
            <w:r w:rsidRPr="00A65320">
              <w:rPr>
                <w:rFonts w:eastAsia="標楷體"/>
                <w:sz w:val="28"/>
                <w:szCs w:val="28"/>
              </w:rPr>
              <w:t>，透過生物整合設計與產品開發，蛻變成為具助眠、保健等功效的機能性食品，創造農業廢棄物的嶄新商機。</w:t>
            </w:r>
          </w:p>
        </w:tc>
      </w:tr>
      <w:tr w:rsidR="00707C0F" w:rsidRPr="00A65320" w:rsidTr="009C10C1">
        <w:trPr>
          <w:trHeight w:val="3382"/>
          <w:jc w:val="center"/>
        </w:trPr>
        <w:tc>
          <w:tcPr>
            <w:tcW w:w="465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2.</w:t>
            </w:r>
          </w:p>
        </w:tc>
        <w:tc>
          <w:tcPr>
            <w:tcW w:w="3633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proofErr w:type="gramStart"/>
            <w:r w:rsidRPr="00A65320">
              <w:rPr>
                <w:rFonts w:eastAsia="標楷體"/>
                <w:kern w:val="0"/>
                <w:sz w:val="28"/>
                <w:szCs w:val="28"/>
              </w:rPr>
              <w:t>向陽優能電力</w:t>
            </w:r>
            <w:proofErr w:type="gramEnd"/>
            <w:r w:rsidRPr="00A65320">
              <w:rPr>
                <w:rFonts w:eastAsia="標楷體"/>
                <w:kern w:val="0"/>
                <w:sz w:val="28"/>
                <w:szCs w:val="28"/>
              </w:rPr>
              <w:t>股份有限公司</w:t>
            </w:r>
          </w:p>
        </w:tc>
        <w:tc>
          <w:tcPr>
            <w:tcW w:w="4930" w:type="dxa"/>
            <w:shd w:val="clear" w:color="auto" w:fill="auto"/>
            <w:vAlign w:val="center"/>
          </w:tcPr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產品名稱：</w:t>
            </w:r>
          </w:p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光電溫室、光電有機香蕉、有機香蕉澱粉。</w:t>
            </w:r>
          </w:p>
          <w:p w:rsidR="00707C0F" w:rsidRPr="00A65320" w:rsidRDefault="00707C0F" w:rsidP="009C10C1">
            <w:pPr>
              <w:spacing w:beforeLines="50" w:before="180"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簡介說明：</w:t>
            </w:r>
          </w:p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整合農業栽植、自動控制及再生能源於一體的溫室設施，兼顧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環保綠能及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農業生產需求；來自新世代農業經營模組所生產的光電有機香蕉及有機香蕉澱粉。</w:t>
            </w:r>
          </w:p>
        </w:tc>
      </w:tr>
      <w:tr w:rsidR="00707C0F" w:rsidRPr="00A65320" w:rsidTr="009C10C1">
        <w:trPr>
          <w:trHeight w:val="2883"/>
          <w:jc w:val="center"/>
        </w:trPr>
        <w:tc>
          <w:tcPr>
            <w:tcW w:w="465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3.</w:t>
            </w:r>
          </w:p>
        </w:tc>
        <w:tc>
          <w:tcPr>
            <w:tcW w:w="3633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proofErr w:type="gramStart"/>
            <w:r w:rsidRPr="00A65320">
              <w:rPr>
                <w:rFonts w:eastAsia="標楷體"/>
                <w:kern w:val="0"/>
                <w:sz w:val="28"/>
                <w:szCs w:val="28"/>
              </w:rPr>
              <w:t>佳展生物科技</w:t>
            </w:r>
            <w:proofErr w:type="gramEnd"/>
            <w:r w:rsidRPr="00A65320">
              <w:rPr>
                <w:rFonts w:eastAsia="標楷體"/>
                <w:kern w:val="0"/>
                <w:sz w:val="28"/>
                <w:szCs w:val="28"/>
              </w:rPr>
              <w:t>股份有限公司</w:t>
            </w:r>
          </w:p>
        </w:tc>
        <w:tc>
          <w:tcPr>
            <w:tcW w:w="4930" w:type="dxa"/>
            <w:shd w:val="clear" w:color="auto" w:fill="auto"/>
            <w:vAlign w:val="center"/>
          </w:tcPr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產品名稱：</w:t>
            </w:r>
          </w:p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遠東特級綠藻錠、遠東特級藍藻錠、植物</w:t>
            </w:r>
            <w:r w:rsidRPr="00A65320">
              <w:rPr>
                <w:rFonts w:eastAsia="標楷體"/>
                <w:sz w:val="28"/>
                <w:szCs w:val="28"/>
              </w:rPr>
              <w:t>DHA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藻油膠囊</w:t>
            </w:r>
            <w:proofErr w:type="gramEnd"/>
          </w:p>
          <w:p w:rsidR="00707C0F" w:rsidRPr="00A65320" w:rsidRDefault="00707C0F" w:rsidP="009C10C1">
            <w:pPr>
              <w:spacing w:beforeLines="50" w:before="180"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簡介說明：</w:t>
            </w:r>
          </w:p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培育自依山傍水、天然純樸的屏東縣高樹鄉，將自然界毫不起眼的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微藻透過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科技萃取與加值，提升價值成為對人體有益的綠藻錠、藍藻錠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及藻油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膠囊等機能性食品。</w:t>
            </w:r>
          </w:p>
        </w:tc>
      </w:tr>
      <w:tr w:rsidR="00707C0F" w:rsidRPr="00A65320" w:rsidTr="009C10C1">
        <w:trPr>
          <w:trHeight w:val="3383"/>
          <w:jc w:val="center"/>
        </w:trPr>
        <w:tc>
          <w:tcPr>
            <w:tcW w:w="465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lastRenderedPageBreak/>
              <w:t>4.</w:t>
            </w:r>
          </w:p>
        </w:tc>
        <w:tc>
          <w:tcPr>
            <w:tcW w:w="3633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kern w:val="0"/>
                <w:sz w:val="28"/>
                <w:szCs w:val="28"/>
              </w:rPr>
              <w:t>茂泰生技股份有限公司</w:t>
            </w:r>
          </w:p>
        </w:tc>
        <w:tc>
          <w:tcPr>
            <w:tcW w:w="4930" w:type="dxa"/>
            <w:shd w:val="clear" w:color="auto" w:fill="auto"/>
            <w:vAlign w:val="center"/>
          </w:tcPr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產品名稱：</w:t>
            </w:r>
          </w:p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手工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布包組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、精選有機咖啡禮盒、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豐悅咖啡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禮盒。</w:t>
            </w:r>
          </w:p>
          <w:p w:rsidR="00707C0F" w:rsidRPr="00A65320" w:rsidRDefault="00707C0F" w:rsidP="009C10C1">
            <w:pPr>
              <w:spacing w:beforeLines="50" w:before="180"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簡介說明：</w:t>
            </w:r>
          </w:p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原鄉青年企業融合原住民手工編織藝術，以人文創新及科技加值，將屏東縣泰武鄉高海拔地形與大武山清冽泉水培育的優質咖啡豆，打造成為具市場競爭力的咖啡禮盒組及行銷品牌。</w:t>
            </w:r>
          </w:p>
        </w:tc>
      </w:tr>
      <w:tr w:rsidR="00707C0F" w:rsidRPr="00A65320" w:rsidTr="009C10C1">
        <w:trPr>
          <w:trHeight w:val="331"/>
          <w:jc w:val="center"/>
        </w:trPr>
        <w:tc>
          <w:tcPr>
            <w:tcW w:w="465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5.</w:t>
            </w:r>
          </w:p>
        </w:tc>
        <w:tc>
          <w:tcPr>
            <w:tcW w:w="3633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kern w:val="0"/>
                <w:sz w:val="28"/>
                <w:szCs w:val="28"/>
              </w:rPr>
              <w:t>神農生技股份有限公司</w:t>
            </w:r>
          </w:p>
        </w:tc>
        <w:tc>
          <w:tcPr>
            <w:tcW w:w="4930" w:type="dxa"/>
            <w:shd w:val="clear" w:color="auto" w:fill="auto"/>
            <w:vAlign w:val="center"/>
          </w:tcPr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產品名稱：</w:t>
            </w:r>
          </w:p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多一頭</w:t>
            </w:r>
            <w:r w:rsidRPr="00A65320">
              <w:rPr>
                <w:rFonts w:eastAsia="標楷體"/>
                <w:sz w:val="28"/>
                <w:szCs w:val="28"/>
              </w:rPr>
              <w:t>(</w:t>
            </w:r>
            <w:r w:rsidRPr="00A65320">
              <w:rPr>
                <w:rFonts w:eastAsia="標楷體"/>
                <w:sz w:val="28"/>
                <w:szCs w:val="28"/>
              </w:rPr>
              <w:t>種公豬用補助飼料</w:t>
            </w:r>
            <w:r w:rsidRPr="00A65320">
              <w:rPr>
                <w:rFonts w:eastAsia="標楷體"/>
                <w:sz w:val="28"/>
                <w:szCs w:val="28"/>
              </w:rPr>
              <w:t>)</w:t>
            </w:r>
            <w:r w:rsidRPr="00A65320">
              <w:rPr>
                <w:rFonts w:eastAsia="標楷體"/>
                <w:sz w:val="28"/>
                <w:szCs w:val="28"/>
              </w:rPr>
              <w:t>。</w:t>
            </w:r>
          </w:p>
          <w:p w:rsidR="00707C0F" w:rsidRPr="00A65320" w:rsidRDefault="00707C0F" w:rsidP="009C10C1">
            <w:pPr>
              <w:spacing w:beforeLines="50" w:before="180"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簡介說明：</w:t>
            </w:r>
          </w:p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動物吃的也有客製化！結合網際網路下單與客製化訂製的創新模式，在通過</w:t>
            </w:r>
            <w:r w:rsidRPr="00A65320">
              <w:rPr>
                <w:rFonts w:eastAsia="標楷體"/>
                <w:sz w:val="28"/>
                <w:szCs w:val="28"/>
              </w:rPr>
              <w:t>HACCP</w:t>
            </w:r>
            <w:r w:rsidRPr="00A65320">
              <w:rPr>
                <w:rFonts w:eastAsia="標楷體"/>
                <w:sz w:val="28"/>
                <w:szCs w:val="28"/>
              </w:rPr>
              <w:t>及</w:t>
            </w:r>
            <w:r w:rsidRPr="00A65320">
              <w:rPr>
                <w:rFonts w:eastAsia="標楷體"/>
                <w:sz w:val="28"/>
                <w:szCs w:val="28"/>
              </w:rPr>
              <w:t>ISO22000</w:t>
            </w:r>
            <w:r w:rsidRPr="00A65320">
              <w:rPr>
                <w:rFonts w:eastAsia="標楷體"/>
                <w:sz w:val="28"/>
                <w:szCs w:val="28"/>
              </w:rPr>
              <w:t>認證的全自動廠房生產動物飼料精料及添加物，所有生產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過程均由電腦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依據配方自動秤重與投料，品質精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準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穩定。</w:t>
            </w:r>
          </w:p>
        </w:tc>
      </w:tr>
      <w:tr w:rsidR="00707C0F" w:rsidRPr="00A65320" w:rsidTr="009C10C1">
        <w:trPr>
          <w:trHeight w:val="1684"/>
          <w:jc w:val="center"/>
        </w:trPr>
        <w:tc>
          <w:tcPr>
            <w:tcW w:w="465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6.</w:t>
            </w:r>
          </w:p>
        </w:tc>
        <w:tc>
          <w:tcPr>
            <w:tcW w:w="3633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proofErr w:type="gramStart"/>
            <w:r w:rsidRPr="00A65320">
              <w:rPr>
                <w:rFonts w:eastAsia="標楷體"/>
                <w:kern w:val="0"/>
                <w:sz w:val="28"/>
                <w:szCs w:val="28"/>
              </w:rPr>
              <w:t>峰漁股份有限公司</w:t>
            </w:r>
            <w:proofErr w:type="gramEnd"/>
          </w:p>
        </w:tc>
        <w:tc>
          <w:tcPr>
            <w:tcW w:w="4930" w:type="dxa"/>
            <w:shd w:val="clear" w:color="auto" w:fill="auto"/>
            <w:vAlign w:val="center"/>
          </w:tcPr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產品名稱：</w:t>
            </w:r>
          </w:p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proofErr w:type="gramStart"/>
            <w:r w:rsidRPr="00A65320">
              <w:rPr>
                <w:rFonts w:eastAsia="標楷體"/>
                <w:sz w:val="28"/>
                <w:szCs w:val="28"/>
              </w:rPr>
              <w:t>菌沛尖吻鱸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魚產品、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活菌營養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劑、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文創水草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植栽。</w:t>
            </w:r>
          </w:p>
          <w:p w:rsidR="00707C0F" w:rsidRPr="00A65320" w:rsidRDefault="00707C0F" w:rsidP="009C10C1">
            <w:pPr>
              <w:spacing w:beforeLines="50" w:before="180"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簡介說明：</w:t>
            </w:r>
          </w:p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專注水產養殖並獲選農委會</w:t>
            </w:r>
            <w:r w:rsidRPr="00A65320">
              <w:rPr>
                <w:rFonts w:eastAsia="標楷體"/>
                <w:sz w:val="28"/>
                <w:szCs w:val="28"/>
              </w:rPr>
              <w:t>2016</w:t>
            </w:r>
            <w:r w:rsidRPr="00A65320">
              <w:rPr>
                <w:rFonts w:eastAsia="標楷體"/>
                <w:sz w:val="28"/>
                <w:szCs w:val="28"/>
              </w:rPr>
              <w:t>百大青農，設廠</w:t>
            </w:r>
            <w:r w:rsidRPr="00A65320">
              <w:rPr>
                <w:rFonts w:eastAsia="標楷體"/>
                <w:sz w:val="28"/>
                <w:szCs w:val="28"/>
              </w:rPr>
              <w:t>(</w:t>
            </w:r>
            <w:r w:rsidRPr="00A65320">
              <w:rPr>
                <w:rFonts w:eastAsia="標楷體"/>
                <w:sz w:val="28"/>
                <w:szCs w:val="28"/>
              </w:rPr>
              <w:t>場</w:t>
            </w:r>
            <w:r w:rsidRPr="00A65320">
              <w:rPr>
                <w:rFonts w:eastAsia="標楷體"/>
                <w:sz w:val="28"/>
                <w:szCs w:val="28"/>
              </w:rPr>
              <w:t>)</w:t>
            </w:r>
            <w:r w:rsidRPr="00A65320">
              <w:rPr>
                <w:rFonts w:eastAsia="標楷體"/>
                <w:sz w:val="28"/>
                <w:szCs w:val="28"/>
              </w:rPr>
              <w:t>屏東生產安心且高品質的水產品、水質益生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菌及文創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水草植栽，為傳統養殖漁業注入新血。</w:t>
            </w:r>
          </w:p>
        </w:tc>
      </w:tr>
      <w:tr w:rsidR="00707C0F" w:rsidRPr="00A65320" w:rsidTr="009C10C1">
        <w:trPr>
          <w:trHeight w:val="3390"/>
          <w:jc w:val="center"/>
        </w:trPr>
        <w:tc>
          <w:tcPr>
            <w:tcW w:w="465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lastRenderedPageBreak/>
              <w:t>7.</w:t>
            </w:r>
          </w:p>
        </w:tc>
        <w:tc>
          <w:tcPr>
            <w:tcW w:w="3633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kern w:val="0"/>
                <w:sz w:val="28"/>
                <w:szCs w:val="28"/>
              </w:rPr>
              <w:t>喬本生</w:t>
            </w:r>
            <w:proofErr w:type="gramStart"/>
            <w:r w:rsidRPr="00A65320">
              <w:rPr>
                <w:rFonts w:eastAsia="標楷體"/>
                <w:kern w:val="0"/>
                <w:sz w:val="28"/>
                <w:szCs w:val="28"/>
              </w:rPr>
              <w:t>醫</w:t>
            </w:r>
            <w:proofErr w:type="gramEnd"/>
            <w:r w:rsidRPr="00A65320">
              <w:rPr>
                <w:rFonts w:eastAsia="標楷體"/>
                <w:kern w:val="0"/>
                <w:sz w:val="28"/>
                <w:szCs w:val="28"/>
              </w:rPr>
              <w:t>股份有限公司</w:t>
            </w:r>
          </w:p>
        </w:tc>
        <w:tc>
          <w:tcPr>
            <w:tcW w:w="4930" w:type="dxa"/>
            <w:shd w:val="clear" w:color="auto" w:fill="auto"/>
            <w:vAlign w:val="center"/>
          </w:tcPr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產品名稱：</w:t>
            </w:r>
          </w:p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芝麻素、薏苡酯、頂級台灣牛樟芝</w:t>
            </w:r>
            <w:r w:rsidRPr="00A65320">
              <w:rPr>
                <w:rFonts w:eastAsia="標楷體"/>
                <w:sz w:val="28"/>
                <w:szCs w:val="28"/>
              </w:rPr>
              <w:t>1</w:t>
            </w:r>
            <w:r w:rsidRPr="00A65320">
              <w:rPr>
                <w:rFonts w:eastAsia="標楷體"/>
                <w:sz w:val="28"/>
                <w:szCs w:val="28"/>
              </w:rPr>
              <w:t>號。</w:t>
            </w:r>
          </w:p>
          <w:p w:rsidR="00707C0F" w:rsidRPr="00A65320" w:rsidRDefault="00707C0F" w:rsidP="009C10C1">
            <w:pPr>
              <w:spacing w:beforeLines="50" w:before="180"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簡介說明：</w:t>
            </w:r>
          </w:p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以超臨界萃取技術為核心，透過萃取及分離純化技術，將大家日常可見的芝麻、薏仁等農業產品，提升成為高附加價值的芝麻素、薏苡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酯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生技系列產品，未來並可望朝植物新藥持續發展。</w:t>
            </w:r>
          </w:p>
        </w:tc>
      </w:tr>
      <w:tr w:rsidR="00707C0F" w:rsidRPr="00A65320" w:rsidTr="009C10C1">
        <w:trPr>
          <w:trHeight w:val="3450"/>
          <w:jc w:val="center"/>
        </w:trPr>
        <w:tc>
          <w:tcPr>
            <w:tcW w:w="465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8.</w:t>
            </w:r>
          </w:p>
        </w:tc>
        <w:tc>
          <w:tcPr>
            <w:tcW w:w="3633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kern w:val="0"/>
                <w:sz w:val="28"/>
                <w:szCs w:val="28"/>
              </w:rPr>
              <w:t>聯發生物科技股份有限公司</w:t>
            </w:r>
          </w:p>
        </w:tc>
        <w:tc>
          <w:tcPr>
            <w:tcW w:w="4930" w:type="dxa"/>
            <w:shd w:val="clear" w:color="auto" w:fill="auto"/>
            <w:vAlign w:val="center"/>
          </w:tcPr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產品名稱：</w:t>
            </w:r>
          </w:p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溶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磷菌、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蕈狀芽孢桿菌、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菌根菌。</w:t>
            </w:r>
            <w:proofErr w:type="gramEnd"/>
          </w:p>
          <w:p w:rsidR="00707C0F" w:rsidRPr="00A65320" w:rsidRDefault="00707C0F" w:rsidP="009C10C1">
            <w:pPr>
              <w:spacing w:beforeLines="50" w:before="180"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簡介說明：</w:t>
            </w:r>
          </w:p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透過與國立中興大學等學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研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技術移轉及產學合作，開發對環境友善，有機農業不可或缺的生物肥料及生物農藥等資材，曾獲</w:t>
            </w:r>
            <w:r w:rsidRPr="00A65320">
              <w:rPr>
                <w:rFonts w:eastAsia="標楷體"/>
                <w:kern w:val="0"/>
                <w:sz w:val="28"/>
                <w:szCs w:val="28"/>
              </w:rPr>
              <w:t>科技農企業</w:t>
            </w:r>
            <w:proofErr w:type="gramStart"/>
            <w:r w:rsidRPr="00A65320">
              <w:rPr>
                <w:rFonts w:eastAsia="標楷體"/>
                <w:kern w:val="0"/>
                <w:sz w:val="28"/>
                <w:szCs w:val="28"/>
              </w:rPr>
              <w:t>菁創獎</w:t>
            </w:r>
            <w:proofErr w:type="gramEnd"/>
            <w:r w:rsidRPr="00A65320">
              <w:rPr>
                <w:rFonts w:eastAsia="標楷體"/>
                <w:kern w:val="0"/>
                <w:sz w:val="28"/>
                <w:szCs w:val="28"/>
              </w:rPr>
              <w:t>、</w:t>
            </w:r>
            <w:r w:rsidRPr="00A65320">
              <w:rPr>
                <w:rFonts w:eastAsia="標楷體"/>
                <w:sz w:val="28"/>
                <w:szCs w:val="28"/>
              </w:rPr>
              <w:t>國家生技醫療品質獎、國家品質標章等殊榮。</w:t>
            </w:r>
          </w:p>
        </w:tc>
      </w:tr>
      <w:tr w:rsidR="00707C0F" w:rsidRPr="00A65320" w:rsidTr="009C10C1">
        <w:trPr>
          <w:trHeight w:val="3669"/>
          <w:jc w:val="center"/>
        </w:trPr>
        <w:tc>
          <w:tcPr>
            <w:tcW w:w="465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9</w:t>
            </w:r>
          </w:p>
        </w:tc>
        <w:tc>
          <w:tcPr>
            <w:tcW w:w="3633" w:type="dxa"/>
            <w:shd w:val="clear" w:color="auto" w:fill="auto"/>
            <w:vAlign w:val="center"/>
          </w:tcPr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proofErr w:type="gramStart"/>
            <w:r w:rsidRPr="00A65320">
              <w:rPr>
                <w:rFonts w:eastAsia="標楷體"/>
                <w:kern w:val="0"/>
                <w:sz w:val="28"/>
                <w:szCs w:val="28"/>
              </w:rPr>
              <w:t>耀月企業</w:t>
            </w:r>
            <w:proofErr w:type="gramEnd"/>
            <w:r w:rsidRPr="00A65320">
              <w:rPr>
                <w:rFonts w:eastAsia="標楷體"/>
                <w:kern w:val="0"/>
                <w:sz w:val="28"/>
                <w:szCs w:val="28"/>
              </w:rPr>
              <w:t>股份有限公司</w:t>
            </w:r>
          </w:p>
        </w:tc>
        <w:tc>
          <w:tcPr>
            <w:tcW w:w="4930" w:type="dxa"/>
            <w:shd w:val="clear" w:color="auto" w:fill="auto"/>
            <w:vAlign w:val="center"/>
          </w:tcPr>
          <w:p w:rsidR="00707C0F" w:rsidRPr="00A65320" w:rsidRDefault="00707C0F" w:rsidP="009C10C1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產品名稱：</w:t>
            </w:r>
          </w:p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鱉不住、食甲天下甲魚調理包、</w:t>
            </w:r>
            <w:proofErr w:type="gramStart"/>
            <w:r w:rsidRPr="00A65320">
              <w:rPr>
                <w:rFonts w:eastAsia="標楷體"/>
                <w:sz w:val="28"/>
                <w:szCs w:val="28"/>
              </w:rPr>
              <w:t>鱉蛋爆毛粉</w:t>
            </w:r>
            <w:proofErr w:type="gramEnd"/>
            <w:r w:rsidRPr="00A65320">
              <w:rPr>
                <w:rFonts w:eastAsia="標楷體"/>
                <w:sz w:val="28"/>
                <w:szCs w:val="28"/>
              </w:rPr>
              <w:t>、</w:t>
            </w:r>
            <w:proofErr w:type="spellStart"/>
            <w:r w:rsidRPr="00A65320">
              <w:rPr>
                <w:rFonts w:eastAsia="標楷體"/>
                <w:sz w:val="28"/>
                <w:szCs w:val="28"/>
              </w:rPr>
              <w:t>GoldenAge</w:t>
            </w:r>
            <w:proofErr w:type="spellEnd"/>
            <w:r w:rsidRPr="00A65320">
              <w:rPr>
                <w:rFonts w:eastAsia="標楷體"/>
                <w:sz w:val="28"/>
                <w:szCs w:val="28"/>
              </w:rPr>
              <w:t>甲魚蛋萃取精華膠囊。</w:t>
            </w:r>
          </w:p>
          <w:p w:rsidR="00707C0F" w:rsidRPr="00A65320" w:rsidRDefault="00707C0F" w:rsidP="009C10C1">
            <w:pPr>
              <w:spacing w:beforeLines="50" w:before="180"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簡介說明：</w:t>
            </w:r>
          </w:p>
          <w:p w:rsidR="00707C0F" w:rsidRPr="00A65320" w:rsidRDefault="00707C0F" w:rsidP="009C10C1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65320">
              <w:rPr>
                <w:rFonts w:eastAsia="標楷體"/>
                <w:sz w:val="28"/>
                <w:szCs w:val="28"/>
              </w:rPr>
              <w:t>顛覆大家對甲魚</w:t>
            </w:r>
            <w:r w:rsidRPr="00A65320">
              <w:rPr>
                <w:rFonts w:eastAsia="標楷體"/>
                <w:sz w:val="28"/>
                <w:szCs w:val="28"/>
              </w:rPr>
              <w:t>(</w:t>
            </w:r>
            <w:r w:rsidRPr="00A65320">
              <w:rPr>
                <w:rFonts w:eastAsia="標楷體"/>
                <w:sz w:val="28"/>
                <w:szCs w:val="28"/>
              </w:rPr>
              <w:t>鱉</w:t>
            </w:r>
            <w:r w:rsidRPr="00A65320">
              <w:rPr>
                <w:rFonts w:eastAsia="標楷體"/>
                <w:sz w:val="28"/>
                <w:szCs w:val="28"/>
              </w:rPr>
              <w:t>)</w:t>
            </w:r>
            <w:r w:rsidRPr="00A65320">
              <w:rPr>
                <w:rFonts w:eastAsia="標楷體"/>
                <w:sz w:val="28"/>
                <w:szCs w:val="28"/>
              </w:rPr>
              <w:t>的刻板印象，來自屏東的養殖農二代，以創意結合生物科技帶來一系列甲魚產品，包括甲魚即時調理包、甲魚蛋</w:t>
            </w:r>
            <w:r w:rsidRPr="00A65320">
              <w:rPr>
                <w:rFonts w:eastAsia="標楷體"/>
                <w:sz w:val="28"/>
                <w:szCs w:val="28"/>
              </w:rPr>
              <w:t>(</w:t>
            </w:r>
            <w:r w:rsidRPr="00A65320">
              <w:rPr>
                <w:rFonts w:eastAsia="標楷體"/>
                <w:sz w:val="28"/>
                <w:szCs w:val="28"/>
              </w:rPr>
              <w:t>未受精卵</w:t>
            </w:r>
            <w:r w:rsidRPr="00A65320">
              <w:rPr>
                <w:rFonts w:eastAsia="標楷體"/>
                <w:sz w:val="28"/>
                <w:szCs w:val="28"/>
              </w:rPr>
              <w:t>)</w:t>
            </w:r>
            <w:r w:rsidRPr="00A65320">
              <w:rPr>
                <w:rFonts w:eastAsia="標楷體"/>
                <w:sz w:val="28"/>
                <w:szCs w:val="28"/>
              </w:rPr>
              <w:t>寵物飼料添加物、機能保健食品等</w:t>
            </w:r>
          </w:p>
        </w:tc>
      </w:tr>
    </w:tbl>
    <w:p w:rsidR="00707C0F" w:rsidRPr="00A65320" w:rsidRDefault="00707C0F" w:rsidP="00707C0F">
      <w:pPr>
        <w:spacing w:after="50" w:line="0" w:lineRule="atLeast"/>
        <w:jc w:val="right"/>
        <w:rPr>
          <w:sz w:val="28"/>
          <w:szCs w:val="28"/>
        </w:rPr>
      </w:pPr>
      <w:r w:rsidRPr="00A65320">
        <w:rPr>
          <w:rFonts w:ascii="標楷體" w:eastAsia="標楷體" w:hAnsi="標楷體" w:cs="新細明體" w:hint="eastAsia"/>
          <w:kern w:val="0"/>
          <w:sz w:val="28"/>
          <w:szCs w:val="28"/>
        </w:rPr>
        <w:t>(依筆畫順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序</w:t>
      </w:r>
      <w:r w:rsidRPr="00A65320"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</w:p>
    <w:p w:rsidR="00707C0F" w:rsidRPr="00A65320" w:rsidRDefault="00707C0F" w:rsidP="00707C0F">
      <w:pPr>
        <w:spacing w:line="0" w:lineRule="atLeast"/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8"/>
          <w:szCs w:val="28"/>
        </w:rPr>
      </w:pPr>
    </w:p>
    <w:p w:rsidR="00573256" w:rsidRDefault="00573256"/>
    <w:sectPr w:rsidR="00573256" w:rsidSect="00595F5B">
      <w:headerReference w:type="default" r:id="rId5"/>
      <w:footerReference w:type="default" r:id="rId6"/>
      <w:pgSz w:w="11906" w:h="16838"/>
      <w:pgMar w:top="1418" w:right="1418" w:bottom="899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FCC" w:rsidRDefault="00707C0F">
    <w:pPr>
      <w:pStyle w:val="a6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8"/>
        <w:rFonts w:ascii="標楷體" w:eastAsia="標楷體" w:hAnsi="標楷體"/>
      </w:rPr>
      <w:fldChar w:fldCharType="begin"/>
    </w:r>
    <w:r>
      <w:rPr>
        <w:rStyle w:val="a8"/>
        <w:rFonts w:ascii="標楷體" w:eastAsia="標楷體" w:hAnsi="標楷體"/>
      </w:rPr>
      <w:instrText xml:space="preserve"> PAGE </w:instrText>
    </w:r>
    <w:r>
      <w:rPr>
        <w:rStyle w:val="a8"/>
        <w:rFonts w:ascii="標楷體" w:eastAsia="標楷體" w:hAnsi="標楷體"/>
      </w:rPr>
      <w:fldChar w:fldCharType="separate"/>
    </w:r>
    <w:r>
      <w:rPr>
        <w:rStyle w:val="a8"/>
        <w:rFonts w:ascii="標楷體" w:eastAsia="標楷體" w:hAnsi="標楷體"/>
        <w:noProof/>
      </w:rPr>
      <w:t>1</w:t>
    </w:r>
    <w:r>
      <w:rPr>
        <w:rStyle w:val="a8"/>
        <w:rFonts w:ascii="標楷體" w:eastAsia="標楷體" w:hAnsi="標楷體"/>
      </w:rPr>
      <w:fldChar w:fldCharType="end"/>
    </w:r>
    <w:r>
      <w:rPr>
        <w:rStyle w:val="a8"/>
        <w:rFonts w:ascii="標楷體" w:eastAsia="標楷體" w:hAnsi="標楷體" w:hint="eastAsia"/>
      </w:rPr>
      <w:t>頁</w:t>
    </w:r>
    <w:proofErr w:type="gramStart"/>
    <w:r>
      <w:rPr>
        <w:rStyle w:val="a8"/>
        <w:rFonts w:ascii="標楷體" w:eastAsia="標楷體" w:hAnsi="標楷體" w:hint="eastAsia"/>
      </w:rPr>
      <w:t>‧</w:t>
    </w:r>
    <w:proofErr w:type="gramEnd"/>
    <w:r>
      <w:rPr>
        <w:rStyle w:val="a8"/>
        <w:rFonts w:ascii="標楷體" w:eastAsia="標楷體" w:hAnsi="標楷體" w:hint="eastAsia"/>
      </w:rPr>
      <w:t>共</w:t>
    </w:r>
    <w:r>
      <w:rPr>
        <w:rStyle w:val="a8"/>
        <w:rFonts w:ascii="標楷體" w:eastAsia="標楷體" w:hAnsi="標楷體"/>
      </w:rPr>
      <w:fldChar w:fldCharType="begin"/>
    </w:r>
    <w:r>
      <w:rPr>
        <w:rStyle w:val="a8"/>
        <w:rFonts w:ascii="標楷體" w:eastAsia="標楷體" w:hAnsi="標楷體"/>
      </w:rPr>
      <w:instrText xml:space="preserve"> NUMPAGES </w:instrText>
    </w:r>
    <w:r>
      <w:rPr>
        <w:rStyle w:val="a8"/>
        <w:rFonts w:ascii="標楷體" w:eastAsia="標楷體" w:hAnsi="標楷體"/>
      </w:rPr>
      <w:fldChar w:fldCharType="separate"/>
    </w:r>
    <w:r>
      <w:rPr>
        <w:rStyle w:val="a8"/>
        <w:rFonts w:ascii="標楷體" w:eastAsia="標楷體" w:hAnsi="標楷體"/>
        <w:noProof/>
      </w:rPr>
      <w:t>3</w:t>
    </w:r>
    <w:r>
      <w:rPr>
        <w:rStyle w:val="a8"/>
        <w:rFonts w:ascii="標楷體" w:eastAsia="標楷體" w:hAnsi="標楷體"/>
      </w:rPr>
      <w:fldChar w:fldCharType="end"/>
    </w:r>
    <w:r>
      <w:rPr>
        <w:rStyle w:val="a8"/>
        <w:rFonts w:ascii="標楷體" w:eastAsia="標楷體" w:hAnsi="標楷體" w:hint="eastAsia"/>
      </w:rPr>
      <w:t>頁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FCC" w:rsidRDefault="00707C0F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群組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1FCC" w:rsidRDefault="00707C0F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01FCC" w:rsidRDefault="00707C0F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B01FCC" w:rsidRDefault="00707C0F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群組 2" o:spid="_x0000_s1026" style="position:absolute;left:0;text-align:left;margin-left:198pt;margin-top:8.6pt;width:171pt;height:81pt;z-index:251659264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3RcIA&#10;AADaAAAADwAAAGRycy9kb3ducmV2LnhtbESP3WoCMRSE7wu+QziCd92sC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+TdFwgAAANoAAAAPAAAAAAAAAAAAAAAAAJgCAABkcnMvZG93&#10;bnJldi54bWxQSwUGAAAAAAQABAD1AAAAhwMAAAAA&#10;" filled="f" stroked="f">
                <v:textbox inset=",0,,0">
                  <w:txbxContent>
                    <w:p w:rsidR="00B01FCC" w:rsidRDefault="00707C0F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CvMcIA&#10;AADaAAAADwAAAGRycy9kb3ducmV2LnhtbESP3WoCMRSE7wu+QziCd92sI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EK8xwgAAANoAAAAPAAAAAAAAAAAAAAAAAJgCAABkcnMvZG93&#10;bnJldi54bWxQSwUGAAAAAAQABAD1AAAAhwMAAAAA&#10;" filled="f" stroked="f">
                <v:textbox inset=",0,,0">
                  <w:txbxContent>
                    <w:p w:rsidR="00B01FCC" w:rsidRDefault="00707C0F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B01FCC" w:rsidRDefault="00707C0F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>
          <wp:extent cx="1285875" cy="1167765"/>
          <wp:effectExtent l="0" t="0" r="9525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167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01FCC" w:rsidRDefault="00707C0F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C0F"/>
    <w:rsid w:val="00573256"/>
    <w:rsid w:val="0070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07C0F"/>
    <w:rPr>
      <w:b/>
      <w:bCs/>
    </w:rPr>
  </w:style>
  <w:style w:type="paragraph" w:styleId="a4">
    <w:name w:val="header"/>
    <w:basedOn w:val="a"/>
    <w:link w:val="a5"/>
    <w:rsid w:val="00707C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707C0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rsid w:val="00707C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707C0F"/>
    <w:rPr>
      <w:rFonts w:ascii="Times New Roman" w:eastAsia="新細明體" w:hAnsi="Times New Roman" w:cs="Times New Roman"/>
      <w:sz w:val="20"/>
      <w:szCs w:val="20"/>
    </w:rPr>
  </w:style>
  <w:style w:type="character" w:styleId="a8">
    <w:name w:val="page number"/>
    <w:basedOn w:val="a0"/>
    <w:rsid w:val="00707C0F"/>
  </w:style>
  <w:style w:type="paragraph" w:styleId="a9">
    <w:name w:val="Balloon Text"/>
    <w:basedOn w:val="a"/>
    <w:link w:val="aa"/>
    <w:uiPriority w:val="99"/>
    <w:semiHidden/>
    <w:unhideWhenUsed/>
    <w:rsid w:val="00707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07C0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07C0F"/>
    <w:rPr>
      <w:b/>
      <w:bCs/>
    </w:rPr>
  </w:style>
  <w:style w:type="paragraph" w:styleId="a4">
    <w:name w:val="header"/>
    <w:basedOn w:val="a"/>
    <w:link w:val="a5"/>
    <w:rsid w:val="00707C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707C0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rsid w:val="00707C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707C0F"/>
    <w:rPr>
      <w:rFonts w:ascii="Times New Roman" w:eastAsia="新細明體" w:hAnsi="Times New Roman" w:cs="Times New Roman"/>
      <w:sz w:val="20"/>
      <w:szCs w:val="20"/>
    </w:rPr>
  </w:style>
  <w:style w:type="character" w:styleId="a8">
    <w:name w:val="page number"/>
    <w:basedOn w:val="a0"/>
    <w:rsid w:val="00707C0F"/>
  </w:style>
  <w:style w:type="paragraph" w:styleId="a9">
    <w:name w:val="Balloon Text"/>
    <w:basedOn w:val="a"/>
    <w:link w:val="aa"/>
    <w:uiPriority w:val="99"/>
    <w:semiHidden/>
    <w:unhideWhenUsed/>
    <w:rsid w:val="00707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07C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公關科盧奕秀</dc:creator>
  <cp:lastModifiedBy>公關科盧奕秀</cp:lastModifiedBy>
  <cp:revision>1</cp:revision>
  <dcterms:created xsi:type="dcterms:W3CDTF">2016-11-18T02:37:00Z</dcterms:created>
  <dcterms:modified xsi:type="dcterms:W3CDTF">2016-11-18T02:38:00Z</dcterms:modified>
</cp:coreProperties>
</file>