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0B186" w14:textId="77777777" w:rsidR="007F794B" w:rsidRPr="001C0D43" w:rsidRDefault="007F794B" w:rsidP="00D17D02">
      <w:pPr>
        <w:pStyle w:val="a"/>
        <w:rPr>
          <w:rFonts w:hint="eastAsia"/>
        </w:rPr>
      </w:pPr>
      <w:bookmarkStart w:id="0" w:name="_Toc438827328"/>
      <w:bookmarkStart w:id="1" w:name="_Toc462926050"/>
      <w:r w:rsidRPr="001C0D43">
        <w:rPr>
          <w:rFonts w:hint="eastAsia"/>
        </w:rPr>
        <w:t>先期計畫研提審議作業相關附件</w:t>
      </w:r>
      <w:bookmarkEnd w:id="0"/>
      <w:bookmarkEnd w:id="1"/>
    </w:p>
    <w:p w14:paraId="7DC739B8" w14:textId="77777777" w:rsidR="007F794B" w:rsidRPr="006D44EE" w:rsidRDefault="006D7A82" w:rsidP="00075436">
      <w:pPr>
        <w:pStyle w:val="1"/>
        <w:numPr>
          <w:ilvl w:val="0"/>
          <w:numId w:val="0"/>
        </w:numPr>
        <w:spacing w:afterLines="100" w:after="360"/>
        <w:ind w:left="480" w:right="240" w:hanging="480"/>
        <w:rPr>
          <w:rFonts w:hint="eastAsia"/>
        </w:rPr>
      </w:pPr>
      <w:bookmarkStart w:id="2" w:name="_Toc438827329"/>
      <w:bookmarkStart w:id="3" w:name="_Toc462926051"/>
      <w:r>
        <w:rPr>
          <w:rFonts w:hint="eastAsia"/>
        </w:rPr>
        <w:t>附件</w:t>
      </w:r>
      <w:r>
        <w:rPr>
          <w:rFonts w:hint="eastAsia"/>
        </w:rPr>
        <w:t>2-</w:t>
      </w:r>
      <w:r w:rsidR="007F794B" w:rsidRPr="006D44EE">
        <w:rPr>
          <w:rFonts w:hint="eastAsia"/>
        </w:rPr>
        <w:t xml:space="preserve">1   </w:t>
      </w:r>
      <w:r w:rsidR="007F794B" w:rsidRPr="006D44EE">
        <w:rPr>
          <w:rFonts w:hint="eastAsia"/>
        </w:rPr>
        <w:t>農委會農業科技審議會設置及作業要點</w:t>
      </w:r>
      <w:bookmarkEnd w:id="2"/>
      <w:bookmarkEnd w:id="3"/>
    </w:p>
    <w:p w14:paraId="5EFE3217" w14:textId="77777777" w:rsidR="007F794B" w:rsidRPr="006D44EE" w:rsidRDefault="007F794B" w:rsidP="007F794B">
      <w:pPr>
        <w:spacing w:beforeLines="50" w:before="180" w:afterLines="50" w:after="180" w:line="400" w:lineRule="exact"/>
        <w:jc w:val="center"/>
        <w:rPr>
          <w:rFonts w:eastAsia="標楷體"/>
          <w:b/>
          <w:bCs/>
          <w:sz w:val="28"/>
        </w:rPr>
      </w:pPr>
      <w:r w:rsidRPr="006D44EE">
        <w:rPr>
          <w:rFonts w:eastAsia="標楷體" w:cs="標楷體" w:hint="eastAsia"/>
          <w:b/>
          <w:bCs/>
          <w:sz w:val="28"/>
        </w:rPr>
        <w:t>行政院農業委員會農業科技審議會設置及作業要點</w:t>
      </w:r>
    </w:p>
    <w:p w14:paraId="58D48C13" w14:textId="77777777" w:rsidR="007F794B" w:rsidRPr="006D44EE" w:rsidRDefault="007F794B" w:rsidP="007F794B">
      <w:pPr>
        <w:pStyle w:val="af"/>
        <w:snapToGrid w:val="0"/>
        <w:spacing w:beforeLines="100" w:before="360"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87</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6</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29</w:t>
      </w:r>
      <w:r w:rsidRPr="006D44EE">
        <w:rPr>
          <w:rFonts w:ascii="Times New Roman" w:eastAsia="標楷體" w:hAnsi="Times New Roman" w:cs="標楷體" w:hint="eastAsia"/>
          <w:spacing w:val="4"/>
          <w:sz w:val="20"/>
        </w:rPr>
        <w:t>日</w:t>
      </w:r>
      <w:r w:rsidRPr="006D44EE">
        <w:rPr>
          <w:rFonts w:ascii="Times New Roman" w:eastAsia="標楷體" w:hAnsi="Times New Roman" w:cs="標楷體"/>
          <w:spacing w:val="4"/>
          <w:sz w:val="20"/>
        </w:rPr>
        <w:t>(87)</w:t>
      </w:r>
      <w:r w:rsidRPr="006D44EE">
        <w:rPr>
          <w:rFonts w:ascii="Times New Roman" w:eastAsia="標楷體" w:hAnsi="Times New Roman" w:cs="標楷體" w:hint="eastAsia"/>
          <w:spacing w:val="4"/>
          <w:sz w:val="20"/>
        </w:rPr>
        <w:t>農糧字第</w:t>
      </w:r>
      <w:r w:rsidRPr="006D44EE">
        <w:rPr>
          <w:rFonts w:ascii="Times New Roman" w:eastAsia="標楷體" w:hAnsi="Times New Roman" w:cs="標楷體"/>
          <w:spacing w:val="4"/>
          <w:sz w:val="20"/>
        </w:rPr>
        <w:t>87129949</w:t>
      </w:r>
      <w:r w:rsidRPr="006D44EE">
        <w:rPr>
          <w:rFonts w:ascii="Times New Roman" w:eastAsia="標楷體" w:hAnsi="Times New Roman" w:cs="標楷體" w:hint="eastAsia"/>
          <w:spacing w:val="4"/>
          <w:sz w:val="20"/>
        </w:rPr>
        <w:t>號</w:t>
      </w:r>
    </w:p>
    <w:p w14:paraId="6D0E8812"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89</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10</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24</w:t>
      </w:r>
      <w:r w:rsidRPr="006D44EE">
        <w:rPr>
          <w:rFonts w:ascii="Times New Roman" w:eastAsia="標楷體" w:hAnsi="Times New Roman" w:cs="標楷體" w:hint="eastAsia"/>
          <w:spacing w:val="4"/>
          <w:sz w:val="20"/>
        </w:rPr>
        <w:t>日</w:t>
      </w:r>
      <w:r w:rsidRPr="006D44EE">
        <w:rPr>
          <w:rFonts w:ascii="Times New Roman" w:eastAsia="標楷體" w:hAnsi="Times New Roman" w:cs="標楷體"/>
          <w:spacing w:val="4"/>
          <w:sz w:val="20"/>
        </w:rPr>
        <w:t>(89)</w:t>
      </w:r>
      <w:r w:rsidRPr="006D44EE">
        <w:rPr>
          <w:rFonts w:ascii="Times New Roman" w:eastAsia="標楷體" w:hAnsi="Times New Roman" w:cs="標楷體" w:hint="eastAsia"/>
          <w:spacing w:val="4"/>
          <w:sz w:val="20"/>
        </w:rPr>
        <w:t>農糧字第</w:t>
      </w:r>
      <w:r w:rsidRPr="006D44EE">
        <w:rPr>
          <w:rFonts w:ascii="Times New Roman" w:eastAsia="標楷體" w:hAnsi="Times New Roman" w:cs="標楷體"/>
          <w:spacing w:val="4"/>
          <w:sz w:val="20"/>
        </w:rPr>
        <w:t>890021027</w:t>
      </w:r>
      <w:r w:rsidRPr="006D44EE">
        <w:rPr>
          <w:rFonts w:ascii="Times New Roman" w:eastAsia="標楷體" w:hAnsi="Times New Roman" w:cs="標楷體" w:hint="eastAsia"/>
          <w:spacing w:val="4"/>
          <w:sz w:val="20"/>
        </w:rPr>
        <w:t>號公告修正</w:t>
      </w:r>
    </w:p>
    <w:p w14:paraId="61870C34"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93</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8</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4</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0930020375</w:t>
      </w:r>
      <w:r w:rsidRPr="006D44EE">
        <w:rPr>
          <w:rFonts w:ascii="Times New Roman" w:eastAsia="標楷體" w:hAnsi="Times New Roman" w:cs="標楷體" w:hint="eastAsia"/>
          <w:spacing w:val="4"/>
          <w:sz w:val="20"/>
        </w:rPr>
        <w:t>號公告修正</w:t>
      </w:r>
    </w:p>
    <w:p w14:paraId="14EC15DD"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95</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8</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30</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0950020049</w:t>
      </w:r>
      <w:r w:rsidRPr="006D44EE">
        <w:rPr>
          <w:rFonts w:ascii="Times New Roman" w:eastAsia="標楷體" w:hAnsi="Times New Roman" w:cs="標楷體" w:hint="eastAsia"/>
          <w:spacing w:val="4"/>
          <w:sz w:val="20"/>
        </w:rPr>
        <w:t>號公告修正</w:t>
      </w:r>
    </w:p>
    <w:p w14:paraId="400F7323"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97</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9</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18</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0970020432</w:t>
      </w:r>
      <w:r w:rsidRPr="006D44EE">
        <w:rPr>
          <w:rFonts w:ascii="Times New Roman" w:eastAsia="標楷體" w:hAnsi="Times New Roman" w:cs="標楷體" w:hint="eastAsia"/>
          <w:spacing w:val="4"/>
          <w:sz w:val="20"/>
        </w:rPr>
        <w:t>號公告修正</w:t>
      </w:r>
    </w:p>
    <w:p w14:paraId="2BC0D3DE" w14:textId="77777777" w:rsidR="007F794B" w:rsidRPr="006D44EE" w:rsidRDefault="007F794B" w:rsidP="007F794B">
      <w:pPr>
        <w:pStyle w:val="af"/>
        <w:snapToGrid w:val="0"/>
        <w:spacing w:line="240" w:lineRule="auto"/>
        <w:jc w:val="right"/>
        <w:rPr>
          <w:rFonts w:ascii="Times New Roman" w:eastAsia="標楷體" w:hAnsi="Times New Roman" w:cs="標楷體" w:hint="eastAsia"/>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99</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10</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15</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0990020688</w:t>
      </w:r>
      <w:r w:rsidRPr="006D44EE">
        <w:rPr>
          <w:rFonts w:ascii="Times New Roman" w:eastAsia="標楷體" w:hAnsi="Times New Roman" w:cs="標楷體" w:hint="eastAsia"/>
          <w:spacing w:val="4"/>
          <w:sz w:val="20"/>
        </w:rPr>
        <w:t>號函修正</w:t>
      </w:r>
    </w:p>
    <w:p w14:paraId="1F8CB06F" w14:textId="77777777" w:rsidR="007F794B" w:rsidRPr="006D44EE" w:rsidRDefault="007F794B" w:rsidP="007F794B">
      <w:pPr>
        <w:pStyle w:val="af"/>
        <w:snapToGrid w:val="0"/>
        <w:spacing w:line="240" w:lineRule="auto"/>
        <w:jc w:val="right"/>
        <w:rPr>
          <w:rFonts w:ascii="Times New Roman" w:eastAsia="標楷體" w:hAnsi="Times New Roman" w:cs="Times New Roman" w:hint="eastAsia"/>
          <w:spacing w:val="4"/>
          <w:sz w:val="20"/>
        </w:rPr>
      </w:pPr>
      <w:r w:rsidRPr="006D44EE">
        <w:rPr>
          <w:rFonts w:ascii="Times New Roman" w:eastAsia="標楷體" w:hAnsi="Times New Roman" w:cs="Times New Roman" w:hint="eastAsia"/>
          <w:spacing w:val="4"/>
          <w:sz w:val="20"/>
        </w:rPr>
        <w:t>中華民國</w:t>
      </w:r>
      <w:r w:rsidRPr="006D44EE">
        <w:rPr>
          <w:rFonts w:ascii="Times New Roman" w:eastAsia="標楷體" w:hAnsi="Times New Roman" w:cs="Times New Roman" w:hint="eastAsia"/>
          <w:spacing w:val="4"/>
          <w:sz w:val="20"/>
        </w:rPr>
        <w:t>101</w:t>
      </w:r>
      <w:r w:rsidRPr="006D44EE">
        <w:rPr>
          <w:rFonts w:ascii="Times New Roman" w:eastAsia="標楷體" w:hAnsi="Times New Roman" w:cs="Times New Roman" w:hint="eastAsia"/>
          <w:spacing w:val="4"/>
          <w:sz w:val="20"/>
        </w:rPr>
        <w:t>年</w:t>
      </w:r>
      <w:r w:rsidRPr="006D44EE">
        <w:rPr>
          <w:rFonts w:ascii="Times New Roman" w:eastAsia="標楷體" w:hAnsi="Times New Roman" w:cs="Times New Roman" w:hint="eastAsia"/>
          <w:spacing w:val="4"/>
          <w:sz w:val="20"/>
        </w:rPr>
        <w:t>10</w:t>
      </w:r>
      <w:r w:rsidRPr="006D44EE">
        <w:rPr>
          <w:rFonts w:ascii="Times New Roman" w:eastAsia="標楷體" w:hAnsi="Times New Roman" w:cs="Times New Roman" w:hint="eastAsia"/>
          <w:spacing w:val="4"/>
          <w:sz w:val="20"/>
        </w:rPr>
        <w:t>月</w:t>
      </w:r>
      <w:r w:rsidRPr="006D44EE">
        <w:rPr>
          <w:rFonts w:ascii="Times New Roman" w:eastAsia="標楷體" w:hAnsi="Times New Roman" w:cs="Times New Roman" w:hint="eastAsia"/>
          <w:spacing w:val="4"/>
          <w:sz w:val="20"/>
        </w:rPr>
        <w:t>31</w:t>
      </w:r>
      <w:r w:rsidRPr="006D44EE">
        <w:rPr>
          <w:rFonts w:ascii="Times New Roman" w:eastAsia="標楷體" w:hAnsi="Times New Roman" w:cs="Times New Roman" w:hint="eastAsia"/>
          <w:spacing w:val="4"/>
          <w:sz w:val="20"/>
        </w:rPr>
        <w:t>日農科字第</w:t>
      </w:r>
      <w:r w:rsidRPr="006D44EE">
        <w:rPr>
          <w:rFonts w:ascii="Times New Roman" w:eastAsia="標楷體" w:hAnsi="Times New Roman" w:cs="Times New Roman" w:hint="eastAsia"/>
          <w:spacing w:val="4"/>
          <w:sz w:val="20"/>
        </w:rPr>
        <w:t>1010021403</w:t>
      </w:r>
      <w:r w:rsidRPr="006D44EE">
        <w:rPr>
          <w:rFonts w:ascii="Times New Roman" w:eastAsia="標楷體" w:hAnsi="Times New Roman" w:cs="Times New Roman" w:hint="eastAsia"/>
          <w:spacing w:val="4"/>
          <w:sz w:val="20"/>
        </w:rPr>
        <w:t>號函修正</w:t>
      </w:r>
    </w:p>
    <w:p w14:paraId="7359626B"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Times New Roman" w:hint="eastAsia"/>
          <w:spacing w:val="4"/>
          <w:sz w:val="20"/>
        </w:rPr>
        <w:t>中華民國</w:t>
      </w:r>
      <w:r w:rsidRPr="006D44EE">
        <w:rPr>
          <w:rFonts w:ascii="Times New Roman" w:eastAsia="標楷體" w:hAnsi="Times New Roman" w:cs="Times New Roman" w:hint="eastAsia"/>
          <w:spacing w:val="4"/>
          <w:sz w:val="20"/>
        </w:rPr>
        <w:t>103</w:t>
      </w:r>
      <w:r w:rsidRPr="006D44EE">
        <w:rPr>
          <w:rFonts w:ascii="Times New Roman" w:eastAsia="標楷體" w:hAnsi="Times New Roman" w:cs="Times New Roman" w:hint="eastAsia"/>
          <w:spacing w:val="4"/>
          <w:sz w:val="20"/>
        </w:rPr>
        <w:t>年</w:t>
      </w:r>
      <w:r w:rsidRPr="006D44EE">
        <w:rPr>
          <w:rFonts w:ascii="Times New Roman" w:eastAsia="標楷體" w:hAnsi="Times New Roman" w:cs="Times New Roman" w:hint="eastAsia"/>
          <w:spacing w:val="4"/>
          <w:sz w:val="20"/>
        </w:rPr>
        <w:t>10</w:t>
      </w:r>
      <w:r w:rsidRPr="006D44EE">
        <w:rPr>
          <w:rFonts w:ascii="Times New Roman" w:eastAsia="標楷體" w:hAnsi="Times New Roman" w:cs="Times New Roman" w:hint="eastAsia"/>
          <w:spacing w:val="4"/>
          <w:sz w:val="20"/>
        </w:rPr>
        <w:t>月</w:t>
      </w:r>
      <w:r w:rsidRPr="006D44EE">
        <w:rPr>
          <w:rFonts w:ascii="Times New Roman" w:eastAsia="標楷體" w:hAnsi="Times New Roman" w:cs="Times New Roman" w:hint="eastAsia"/>
          <w:spacing w:val="4"/>
          <w:sz w:val="20"/>
        </w:rPr>
        <w:t>24</w:t>
      </w:r>
      <w:r w:rsidRPr="006D44EE">
        <w:rPr>
          <w:rFonts w:ascii="Times New Roman" w:eastAsia="標楷體" w:hAnsi="Times New Roman" w:cs="Times New Roman" w:hint="eastAsia"/>
          <w:spacing w:val="4"/>
          <w:sz w:val="20"/>
        </w:rPr>
        <w:t>日農科字第</w:t>
      </w:r>
      <w:r w:rsidRPr="006D44EE">
        <w:rPr>
          <w:rFonts w:ascii="Times New Roman" w:eastAsia="標楷體" w:hAnsi="Times New Roman" w:cs="Times New Roman" w:hint="eastAsia"/>
          <w:spacing w:val="4"/>
          <w:sz w:val="20"/>
        </w:rPr>
        <w:t>1030053000</w:t>
      </w:r>
      <w:r w:rsidRPr="006D44EE">
        <w:rPr>
          <w:rFonts w:ascii="Times New Roman" w:eastAsia="標楷體" w:hAnsi="Times New Roman" w:cs="Times New Roman" w:hint="eastAsia"/>
          <w:spacing w:val="4"/>
          <w:sz w:val="20"/>
        </w:rPr>
        <w:t>號函修正</w:t>
      </w:r>
    </w:p>
    <w:p w14:paraId="4721A9BE" w14:textId="77777777" w:rsidR="007F794B" w:rsidRPr="006D44EE" w:rsidRDefault="007F794B" w:rsidP="00714F03">
      <w:pPr>
        <w:widowControl/>
        <w:numPr>
          <w:ilvl w:val="0"/>
          <w:numId w:val="142"/>
        </w:numPr>
        <w:tabs>
          <w:tab w:val="left" w:pos="567"/>
        </w:tabs>
        <w:spacing w:beforeLines="100" w:before="360" w:line="400" w:lineRule="exact"/>
        <w:ind w:left="567" w:hanging="567"/>
        <w:jc w:val="both"/>
        <w:rPr>
          <w:rFonts w:eastAsia="標楷體" w:cs="新細明體" w:hint="eastAsia"/>
          <w:kern w:val="0"/>
        </w:rPr>
      </w:pPr>
      <w:r w:rsidRPr="006D44EE">
        <w:rPr>
          <w:rFonts w:eastAsia="標楷體" w:cs="新細明體"/>
          <w:kern w:val="0"/>
        </w:rPr>
        <w:t>行政院農業委員會</w:t>
      </w:r>
      <w:r w:rsidRPr="006D44EE">
        <w:rPr>
          <w:rFonts w:eastAsia="標楷體" w:cs="新細明體"/>
          <w:kern w:val="0"/>
        </w:rPr>
        <w:t>(</w:t>
      </w:r>
      <w:r w:rsidRPr="006D44EE">
        <w:rPr>
          <w:rFonts w:eastAsia="標楷體" w:cs="新細明體"/>
          <w:kern w:val="0"/>
        </w:rPr>
        <w:t>以下簡稱本會</w:t>
      </w:r>
      <w:r w:rsidRPr="006D44EE">
        <w:rPr>
          <w:rFonts w:eastAsia="標楷體" w:cs="新細明體"/>
          <w:kern w:val="0"/>
        </w:rPr>
        <w:t>)</w:t>
      </w:r>
      <w:r w:rsidRPr="006D44EE">
        <w:rPr>
          <w:rFonts w:eastAsia="標楷體" w:cs="新細明體"/>
          <w:kern w:val="0"/>
        </w:rPr>
        <w:t>為加強農業科技研究發展之規劃、本會及所屬機關農業科技研究發展計畫</w:t>
      </w:r>
      <w:r w:rsidRPr="006D44EE">
        <w:rPr>
          <w:rFonts w:eastAsia="標楷體" w:cs="新細明體"/>
          <w:kern w:val="0"/>
        </w:rPr>
        <w:t>(</w:t>
      </w:r>
      <w:r w:rsidRPr="006D44EE">
        <w:rPr>
          <w:rFonts w:eastAsia="標楷體" w:cs="新細明體"/>
          <w:kern w:val="0"/>
        </w:rPr>
        <w:t>以下簡稱科技計畫</w:t>
      </w:r>
      <w:r w:rsidRPr="006D44EE">
        <w:rPr>
          <w:rFonts w:eastAsia="標楷體" w:cs="新細明體"/>
          <w:kern w:val="0"/>
        </w:rPr>
        <w:t>)</w:t>
      </w:r>
      <w:r w:rsidRPr="006D44EE">
        <w:rPr>
          <w:rFonts w:eastAsia="標楷體" w:cs="新細明體"/>
          <w:kern w:val="0"/>
        </w:rPr>
        <w:t>之審查、執行與管理，特設農業科技審議會</w:t>
      </w:r>
      <w:r w:rsidRPr="006D44EE">
        <w:rPr>
          <w:rFonts w:eastAsia="標楷體" w:cs="新細明體"/>
          <w:kern w:val="0"/>
        </w:rPr>
        <w:t>(</w:t>
      </w:r>
      <w:r w:rsidRPr="006D44EE">
        <w:rPr>
          <w:rFonts w:eastAsia="標楷體" w:cs="新細明體"/>
          <w:kern w:val="0"/>
        </w:rPr>
        <w:t>以下簡稱科審會</w:t>
      </w:r>
      <w:r w:rsidRPr="006D44EE">
        <w:rPr>
          <w:rFonts w:eastAsia="標楷體" w:cs="新細明體"/>
          <w:kern w:val="0"/>
        </w:rPr>
        <w:t>)</w:t>
      </w:r>
      <w:r w:rsidRPr="006D44EE">
        <w:rPr>
          <w:rFonts w:eastAsia="標楷體" w:cs="新細明體"/>
          <w:kern w:val="0"/>
        </w:rPr>
        <w:t>。</w:t>
      </w:r>
    </w:p>
    <w:p w14:paraId="7179B610"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科審會任務如下：</w:t>
      </w:r>
    </w:p>
    <w:p w14:paraId="654A6E0F"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農業科技研究發展方向規劃之審議。</w:t>
      </w:r>
    </w:p>
    <w:p w14:paraId="736D252A"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農業各產業技術與發展政策、制度、法規、策略及重大方案之審議。</w:t>
      </w:r>
    </w:p>
    <w:p w14:paraId="3D37B5CB"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農業科技資源分配之審議。</w:t>
      </w:r>
    </w:p>
    <w:p w14:paraId="1D45F834"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年度農業科技計畫執行績效及檢討之審議。</w:t>
      </w:r>
    </w:p>
    <w:p w14:paraId="204F92FF"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其他農業科技研究發展事項之審議。</w:t>
      </w:r>
    </w:p>
    <w:p w14:paraId="27C70BA4"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kern w:val="0"/>
        </w:rPr>
      </w:pPr>
      <w:r w:rsidRPr="006D44EE">
        <w:rPr>
          <w:rFonts w:eastAsia="標楷體" w:cs="新細明體"/>
          <w:kern w:val="0"/>
        </w:rPr>
        <w:t>科審會置審議委員十五人至三十三人，其中一人為召集人，由本會主任委員兼任；一人為副召集人，由本會副主任委員兼任；其餘委員由本會一級單位主管以上人員、相關業務單位主管、所屬機關首長及學者、專家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兼之；且任一性別委員數應占總員額三分之一以上。</w:t>
      </w:r>
    </w:p>
    <w:p w14:paraId="1A16659A"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科審會會議由召集人召集，並為會議主席，召集人因故未能主持會議時，由副召集人代理主席，副召集人因故未能出席者，由召集人事先指派委員一人代理主席。</w:t>
      </w:r>
    </w:p>
    <w:p w14:paraId="6844824F" w14:textId="77777777" w:rsidR="007F794B" w:rsidRPr="006D44EE" w:rsidRDefault="007F794B" w:rsidP="007F794B">
      <w:pPr>
        <w:widowControl/>
        <w:tabs>
          <w:tab w:val="left" w:pos="567"/>
        </w:tabs>
        <w:spacing w:line="400" w:lineRule="exact"/>
        <w:ind w:left="567" w:firstLineChars="177" w:firstLine="425"/>
        <w:jc w:val="both"/>
        <w:rPr>
          <w:rFonts w:eastAsia="標楷體" w:cs="新細明體" w:hint="eastAsia"/>
          <w:kern w:val="0"/>
        </w:rPr>
      </w:pPr>
      <w:r w:rsidRPr="006D44EE">
        <w:rPr>
          <w:rFonts w:eastAsia="標楷體" w:cs="新細明體"/>
          <w:kern w:val="0"/>
        </w:rPr>
        <w:t>科審會得邀請相關學者及專家二十五人至三十一人組成「科技發展規劃小組」，提供建言；小組成員任期二年，均為無給職，期滿前科審會並得再報請本會續派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w:t>
      </w:r>
    </w:p>
    <w:p w14:paraId="274807D6"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科審會置執行秘書一人，由本會科技處處長兼任，承召集人、副召集人之命，綜理日常事務。</w:t>
      </w:r>
    </w:p>
    <w:p w14:paraId="11616F3E"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科審會依專業分工，下設九至十五個領域評議會，其任務如下：</w:t>
      </w:r>
    </w:p>
    <w:p w14:paraId="61F55079"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提報產業政策及研發方向建議。</w:t>
      </w:r>
    </w:p>
    <w:p w14:paraId="1B1D1F94"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lastRenderedPageBreak/>
        <w:t>配合科審會決議事項，審查、整合、協調領域內研究重點、計畫分工及經費分配。</w:t>
      </w:r>
    </w:p>
    <w:p w14:paraId="475140A4"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提報領域績效報告。</w:t>
      </w:r>
    </w:p>
    <w:p w14:paraId="13299F2F"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各領域評議會依產業別或任務分工，下設一至十個推動小組，辦理本會及所屬機關年度科技計畫之評審、協調及績效評估。</w:t>
      </w:r>
    </w:p>
    <w:p w14:paraId="3ECC8C1E"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領域評議會由各該領域之行政機關首長或單位主管、研究機關首長及其下設推動小組之召集人共同組成；各領域評議會之召集人由本會指派。開會時，並得視實際需要邀請相關學者、專家列席提供意見。</w:t>
      </w:r>
    </w:p>
    <w:p w14:paraId="48281DA9"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各推動小組置評審委員十五人至二十一人，由各領域評議會聘任或指派後報本會備查，其中外聘委員應超過三分之ㄧ。</w:t>
      </w:r>
    </w:p>
    <w:p w14:paraId="4606B02A" w14:textId="77777777" w:rsidR="007F794B" w:rsidRPr="006D44EE" w:rsidRDefault="007F794B" w:rsidP="007F794B">
      <w:pPr>
        <w:widowControl/>
        <w:tabs>
          <w:tab w:val="left" w:pos="567"/>
        </w:tabs>
        <w:spacing w:line="400" w:lineRule="exact"/>
        <w:ind w:left="567" w:firstLineChars="177" w:firstLine="425"/>
        <w:jc w:val="both"/>
        <w:rPr>
          <w:rFonts w:eastAsia="標楷體" w:cs="新細明體" w:hint="eastAsia"/>
          <w:kern w:val="0"/>
        </w:rPr>
      </w:pPr>
      <w:r w:rsidRPr="006D44EE">
        <w:rPr>
          <w:rFonts w:eastAsia="標楷體" w:cs="新細明體"/>
          <w:kern w:val="0"/>
        </w:rPr>
        <w:t>各領域評議會就前項各推動小組之評審委員中之一人至二人，指派為召集人後報本會備查。</w:t>
      </w:r>
    </w:p>
    <w:p w14:paraId="09A117F3"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科審會委員、領域評議會委員及推動小組評審委員，其任期均為二年，期滿得續派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兼之，並均為無給職。但本會以外之兼職人員得依規定支領審查費。</w:t>
      </w:r>
    </w:p>
    <w:p w14:paraId="04206CD8"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科審會之推動及運作所需經費，由本會編列預算辦理。</w:t>
      </w:r>
    </w:p>
    <w:p w14:paraId="6AFC4A58" w14:textId="77777777" w:rsidR="007F794B" w:rsidRPr="006D44EE" w:rsidRDefault="007F794B" w:rsidP="00A66046">
      <w:pPr>
        <w:pStyle w:val="1"/>
        <w:numPr>
          <w:ilvl w:val="0"/>
          <w:numId w:val="0"/>
        </w:numPr>
        <w:spacing w:afterLines="100" w:after="360"/>
        <w:ind w:left="480" w:right="240" w:hanging="480"/>
        <w:jc w:val="left"/>
        <w:rPr>
          <w:rFonts w:ascii="標楷體" w:hAnsi="標楷體" w:hint="eastAsia"/>
        </w:rPr>
      </w:pPr>
      <w:r w:rsidRPr="006D44EE">
        <w:br w:type="page"/>
      </w:r>
      <w:bookmarkStart w:id="4" w:name="_Toc438827330"/>
      <w:bookmarkStart w:id="5" w:name="_Toc462926052"/>
      <w:r w:rsidR="006D7A82">
        <w:rPr>
          <w:rFonts w:hint="eastAsia"/>
        </w:rPr>
        <w:lastRenderedPageBreak/>
        <w:t>附件</w:t>
      </w:r>
      <w:r w:rsidR="006D7A82">
        <w:rPr>
          <w:rFonts w:hint="eastAsia"/>
        </w:rPr>
        <w:t>2-</w:t>
      </w:r>
      <w:r w:rsidRPr="006D44EE">
        <w:rPr>
          <w:rFonts w:hint="eastAsia"/>
        </w:rPr>
        <w:t xml:space="preserve">2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先期審查單</w:t>
      </w:r>
      <w:r w:rsidRPr="006D44EE">
        <w:rPr>
          <w:rFonts w:ascii="標楷體" w:hAnsi="標楷體" w:hint="eastAsia"/>
        </w:rPr>
        <w:t>(</w:t>
      </w:r>
      <w:r w:rsidRPr="006D44EE">
        <w:rPr>
          <w:rFonts w:hint="eastAsia"/>
        </w:rPr>
        <w:t>參考格式</w:t>
      </w:r>
      <w:r w:rsidRPr="006D44EE">
        <w:rPr>
          <w:rFonts w:ascii="標楷體" w:hAnsi="標楷體" w:hint="eastAsia"/>
        </w:rPr>
        <w:t>)</w:t>
      </w:r>
      <w:bookmarkEnd w:id="4"/>
      <w:bookmarkEnd w:id="5"/>
    </w:p>
    <w:p w14:paraId="6BBD14CB" w14:textId="77777777" w:rsidR="00A84DA6" w:rsidRPr="00A84DA6" w:rsidRDefault="00A84DA6" w:rsidP="00714F03">
      <w:pPr>
        <w:numPr>
          <w:ilvl w:val="0"/>
          <w:numId w:val="74"/>
        </w:numPr>
        <w:spacing w:beforeLines="100" w:before="360" w:line="500" w:lineRule="exact"/>
        <w:rPr>
          <w:rFonts w:eastAsia="標楷體" w:cs="Tahoma" w:hint="eastAsia"/>
          <w:kern w:val="0"/>
          <w:sz w:val="28"/>
        </w:rPr>
      </w:pPr>
      <w:r w:rsidRPr="00A84DA6">
        <w:rPr>
          <w:rFonts w:eastAsia="標楷體" w:cs="Tahoma" w:hint="eastAsia"/>
          <w:kern w:val="0"/>
          <w:sz w:val="28"/>
        </w:rPr>
        <w:t>計畫所屬綱要計畫：</w:t>
      </w:r>
    </w:p>
    <w:p w14:paraId="4FD38F47" w14:textId="24893C57" w:rsidR="00A84DA6" w:rsidRPr="00A84DA6" w:rsidRDefault="00A84DA6" w:rsidP="00714F03">
      <w:pPr>
        <w:numPr>
          <w:ilvl w:val="0"/>
          <w:numId w:val="74"/>
        </w:numPr>
        <w:spacing w:line="500" w:lineRule="exact"/>
        <w:rPr>
          <w:rFonts w:eastAsia="標楷體" w:cs="Tahoma" w:hint="eastAsia"/>
          <w:kern w:val="0"/>
          <w:sz w:val="28"/>
        </w:rPr>
      </w:pPr>
      <w:r w:rsidRPr="00A84DA6">
        <w:rPr>
          <w:rFonts w:eastAsia="標楷體" w:cs="Tahoma" w:hint="eastAsia"/>
          <w:kern w:val="0"/>
          <w:sz w:val="28"/>
        </w:rPr>
        <w:t>計畫所屬</w:t>
      </w:r>
      <w:r w:rsidR="007970A1" w:rsidRPr="00A84DA6">
        <w:rPr>
          <w:noProof/>
        </w:rPr>
        <mc:AlternateContent>
          <mc:Choice Requires="wps">
            <w:drawing>
              <wp:anchor distT="0" distB="0" distL="114300" distR="114300" simplePos="0" relativeHeight="251657728" behindDoc="0" locked="0" layoutInCell="1" allowOverlap="1" wp14:anchorId="58B514E5" wp14:editId="55226BAA">
                <wp:simplePos x="0" y="0"/>
                <wp:positionH relativeFrom="column">
                  <wp:posOffset>1089514585</wp:posOffset>
                </wp:positionH>
                <wp:positionV relativeFrom="paragraph">
                  <wp:posOffset>-1339305170</wp:posOffset>
                </wp:positionV>
                <wp:extent cx="473075" cy="264160"/>
                <wp:effectExtent l="0" t="0" r="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07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2E58C" w14:textId="77777777" w:rsidR="00032920" w:rsidRDefault="00032920" w:rsidP="00A84DA6">
                            <w:pPr>
                              <w:jc w:val="both"/>
                            </w:pPr>
                            <w:r>
                              <w:rPr>
                                <w:rFonts w:hint="eastAsia"/>
                              </w:rPr>
                              <w:t>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514E5" id="矩形 1" o:spid="_x0000_s1026" style="position:absolute;left:0;text-align:left;margin-left:85788.55pt;margin-top:-105457.1pt;width:37.25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" filled="f" stroked="f">
                <v:textbox>
                  <w:txbxContent>
                    <w:p w14:paraId="2B22E58C" w14:textId="77777777" w:rsidR="00032920" w:rsidRDefault="00032920" w:rsidP="00A84DA6">
                      <w:pPr>
                        <w:jc w:val="both"/>
                      </w:pPr>
                      <w:r>
                        <w:rPr>
                          <w:rFonts w:hint="eastAsia"/>
                        </w:rPr>
                        <w:t>for</w:t>
                      </w:r>
                    </w:p>
                  </w:txbxContent>
                </v:textbox>
              </v:rect>
            </w:pict>
          </mc:Fallback>
        </mc:AlternateContent>
      </w:r>
      <w:r w:rsidRPr="00A84DA6">
        <w:rPr>
          <w:rFonts w:eastAsia="標楷體" w:cs="Tahoma" w:hint="eastAsia"/>
          <w:kern w:val="0"/>
          <w:sz w:val="28"/>
        </w:rPr>
        <w:t>施政分項：</w:t>
      </w:r>
    </w:p>
    <w:p w14:paraId="022C876A" w14:textId="77777777" w:rsidR="00A84DA6" w:rsidRPr="00A84DA6" w:rsidRDefault="00A84DA6" w:rsidP="00714F03">
      <w:pPr>
        <w:numPr>
          <w:ilvl w:val="0"/>
          <w:numId w:val="74"/>
        </w:numPr>
        <w:spacing w:line="500" w:lineRule="exact"/>
        <w:rPr>
          <w:rFonts w:eastAsia="標楷體" w:cs="Tahoma" w:hint="eastAsia"/>
          <w:kern w:val="0"/>
          <w:sz w:val="28"/>
        </w:rPr>
      </w:pPr>
      <w:r w:rsidRPr="00A84DA6">
        <w:rPr>
          <w:rFonts w:eastAsia="標楷體" w:cs="Tahoma" w:hint="eastAsia"/>
          <w:kern w:val="0"/>
          <w:sz w:val="28"/>
        </w:rPr>
        <w:t>推動小組：</w:t>
      </w:r>
    </w:p>
    <w:p w14:paraId="0153A136" w14:textId="77777777" w:rsidR="00A84DA6" w:rsidRPr="00A84DA6" w:rsidRDefault="00A84DA6" w:rsidP="00714F03">
      <w:pPr>
        <w:numPr>
          <w:ilvl w:val="0"/>
          <w:numId w:val="74"/>
        </w:numPr>
        <w:spacing w:line="500" w:lineRule="exact"/>
        <w:rPr>
          <w:rFonts w:eastAsia="標楷體" w:cs="Tahoma" w:hint="eastAsia"/>
          <w:kern w:val="0"/>
        </w:rPr>
      </w:pPr>
      <w:r w:rsidRPr="00A84DA6">
        <w:rPr>
          <w:rFonts w:eastAsia="標楷體" w:cs="Tahoma" w:hint="eastAsia"/>
          <w:kern w:val="0"/>
          <w:sz w:val="28"/>
        </w:rPr>
        <w:t>評分</w:t>
      </w:r>
      <w:r w:rsidRPr="00A84DA6">
        <w:rPr>
          <w:rFonts w:ascii="標楷體" w:eastAsia="標楷體" w:hAnsi="標楷體" w:cs="Tahoma" w:hint="eastAsia"/>
          <w:kern w:val="0"/>
          <w:sz w:val="28"/>
        </w:rPr>
        <w:t>(</w:t>
      </w:r>
      <w:r w:rsidRPr="00A84DA6">
        <w:rPr>
          <w:rFonts w:eastAsia="標楷體" w:cs="Tahoma" w:hint="eastAsia"/>
          <w:kern w:val="0"/>
          <w:sz w:val="28"/>
        </w:rPr>
        <w:t>審</w:t>
      </w:r>
      <w:r w:rsidRPr="00A84DA6">
        <w:rPr>
          <w:rFonts w:ascii="標楷體" w:eastAsia="標楷體" w:hAnsi="標楷體" w:cs="Tahoma" w:hint="eastAsia"/>
          <w:kern w:val="0"/>
          <w:sz w:val="28"/>
        </w:rPr>
        <w:t>)</w:t>
      </w:r>
      <w:r w:rsidRPr="00A84DA6">
        <w:rPr>
          <w:rFonts w:eastAsia="標楷體" w:cs="Tahoma" w:hint="eastAsia"/>
          <w:kern w:val="0"/>
          <w:sz w:val="28"/>
        </w:rPr>
        <w:t>標準：</w:t>
      </w:r>
    </w:p>
    <w:p w14:paraId="005C54D6" w14:textId="77777777" w:rsidR="00A84DA6" w:rsidRPr="00A84DA6" w:rsidRDefault="00A84DA6" w:rsidP="00A84DA6">
      <w:pPr>
        <w:snapToGrid w:val="0"/>
        <w:spacing w:beforeLines="50" w:before="180" w:afterLines="50" w:after="180"/>
        <w:ind w:left="142" w:hangingChars="59" w:hanging="142"/>
        <w:jc w:val="both"/>
        <w:rPr>
          <w:rFonts w:eastAsia="標楷體" w:cs="Tahoma" w:hint="eastAsia"/>
          <w:kern w:val="0"/>
        </w:rPr>
      </w:pPr>
      <w:r w:rsidRPr="00A84DA6">
        <w:rPr>
          <w:rFonts w:ascii="標楷體" w:eastAsia="標楷體" w:hAnsi="標楷體" w:cs="Tahoma" w:hint="eastAsia"/>
          <w:kern w:val="0"/>
        </w:rPr>
        <w:t>(推動小組或審查主辦人</w:t>
      </w:r>
      <w:r w:rsidRPr="00A84DA6">
        <w:rPr>
          <w:rFonts w:eastAsia="標楷體" w:hint="eastAsia"/>
        </w:rPr>
        <w:t>可視子項計畫先期審查需求調整以下項目與權重，惟為落實計畫滾動管理機制，計畫內涵及經費來源具相關或延續性者，即應一併檢視前期執行情形或規劃</w:t>
      </w:r>
      <w:r w:rsidRPr="00A84DA6">
        <w:rPr>
          <w:rFonts w:ascii="標楷體" w:eastAsia="標楷體" w:hAnsi="標楷體" w:hint="eastAsia"/>
        </w:rPr>
        <w:t>，而不受計畫是否為新提者影響)</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946"/>
        <w:gridCol w:w="4732"/>
        <w:gridCol w:w="1240"/>
      </w:tblGrid>
      <w:tr w:rsidR="00A84DA6" w:rsidRPr="00A84DA6" w14:paraId="6AF1CE20" w14:textId="77777777" w:rsidTr="00D311F0">
        <w:trPr>
          <w:trHeight w:val="283"/>
          <w:jc w:val="center"/>
        </w:trPr>
        <w:tc>
          <w:tcPr>
            <w:tcW w:w="2544" w:type="dxa"/>
            <w:shd w:val="clear" w:color="auto" w:fill="F2F2F2"/>
            <w:vAlign w:val="center"/>
          </w:tcPr>
          <w:p w14:paraId="712F5366"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項目</w:t>
            </w:r>
          </w:p>
        </w:tc>
        <w:tc>
          <w:tcPr>
            <w:tcW w:w="946" w:type="dxa"/>
            <w:shd w:val="clear" w:color="auto" w:fill="F2F2F2"/>
            <w:vAlign w:val="center"/>
          </w:tcPr>
          <w:p w14:paraId="3F9F6FF0"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權重</w:t>
            </w:r>
            <w:r w:rsidRPr="00A84DA6">
              <w:rPr>
                <w:rFonts w:eastAsia="標楷體" w:cs="Tahoma" w:hint="eastAsia"/>
                <w:kern w:val="0"/>
                <w:sz w:val="20"/>
                <w:szCs w:val="20"/>
              </w:rPr>
              <w:t>(%)</w:t>
            </w:r>
          </w:p>
        </w:tc>
        <w:tc>
          <w:tcPr>
            <w:tcW w:w="4732" w:type="dxa"/>
            <w:shd w:val="clear" w:color="auto" w:fill="F2F2F2"/>
          </w:tcPr>
          <w:p w14:paraId="62963136"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評分</w:t>
            </w:r>
            <w:r w:rsidRPr="00A84DA6">
              <w:rPr>
                <w:rFonts w:eastAsia="標楷體" w:cs="Tahoma" w:hint="eastAsia"/>
                <w:kern w:val="0"/>
                <w:sz w:val="20"/>
                <w:szCs w:val="20"/>
              </w:rPr>
              <w:t>(</w:t>
            </w:r>
            <w:r w:rsidRPr="00A84DA6">
              <w:rPr>
                <w:rFonts w:eastAsia="標楷體" w:cs="Tahoma" w:hint="eastAsia"/>
                <w:kern w:val="0"/>
                <w:sz w:val="20"/>
                <w:szCs w:val="20"/>
              </w:rPr>
              <w:t>審</w:t>
            </w:r>
            <w:r w:rsidRPr="00A84DA6">
              <w:rPr>
                <w:rFonts w:eastAsia="標楷體" w:cs="Tahoma" w:hint="eastAsia"/>
                <w:kern w:val="0"/>
                <w:sz w:val="20"/>
                <w:szCs w:val="20"/>
              </w:rPr>
              <w:t>)</w:t>
            </w:r>
            <w:r w:rsidRPr="00A84DA6">
              <w:rPr>
                <w:rFonts w:eastAsia="標楷體" w:cs="Tahoma" w:hint="eastAsia"/>
                <w:kern w:val="0"/>
                <w:sz w:val="20"/>
                <w:szCs w:val="20"/>
              </w:rPr>
              <w:t>重點</w:t>
            </w:r>
          </w:p>
        </w:tc>
        <w:tc>
          <w:tcPr>
            <w:tcW w:w="1240" w:type="dxa"/>
            <w:shd w:val="clear" w:color="auto" w:fill="F2F2F2"/>
          </w:tcPr>
          <w:p w14:paraId="36EADB74"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備註</w:t>
            </w:r>
          </w:p>
        </w:tc>
      </w:tr>
      <w:tr w:rsidR="00A84DA6" w:rsidRPr="00A84DA6" w14:paraId="02A62D86" w14:textId="77777777" w:rsidTr="00D311F0">
        <w:trPr>
          <w:trHeight w:val="283"/>
          <w:jc w:val="center"/>
        </w:trPr>
        <w:tc>
          <w:tcPr>
            <w:tcW w:w="2544" w:type="dxa"/>
            <w:shd w:val="clear" w:color="auto" w:fill="auto"/>
            <w:vAlign w:val="center"/>
          </w:tcPr>
          <w:p w14:paraId="597D8B6C"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前期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計畫期末暨成果效益報告</w:t>
            </w:r>
          </w:p>
        </w:tc>
        <w:tc>
          <w:tcPr>
            <w:tcW w:w="946" w:type="dxa"/>
            <w:shd w:val="clear" w:color="auto" w:fill="auto"/>
            <w:vAlign w:val="center"/>
          </w:tcPr>
          <w:p w14:paraId="405A9A5B" w14:textId="77777777" w:rsidR="00A84DA6" w:rsidRPr="00A84DA6" w:rsidRDefault="00993A5A" w:rsidP="00D311F0">
            <w:pPr>
              <w:snapToGrid w:val="0"/>
              <w:jc w:val="center"/>
              <w:rPr>
                <w:rFonts w:eastAsia="標楷體" w:cs="Tahoma" w:hint="eastAsia"/>
                <w:kern w:val="0"/>
                <w:sz w:val="20"/>
                <w:szCs w:val="20"/>
              </w:rPr>
            </w:pPr>
            <w:r>
              <w:rPr>
                <w:rFonts w:eastAsia="標楷體" w:cs="Tahoma" w:hint="eastAsia"/>
                <w:kern w:val="0"/>
                <w:sz w:val="20"/>
                <w:szCs w:val="20"/>
              </w:rPr>
              <w:t>30</w:t>
            </w:r>
          </w:p>
        </w:tc>
        <w:tc>
          <w:tcPr>
            <w:tcW w:w="4732" w:type="dxa"/>
            <w:vAlign w:val="center"/>
          </w:tcPr>
          <w:p w14:paraId="6EE07304"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Tahoma" w:hint="eastAsia"/>
                <w:kern w:val="0"/>
                <w:sz w:val="20"/>
                <w:szCs w:val="20"/>
              </w:rPr>
              <w:t>計畫執行成效是否良好</w:t>
            </w:r>
          </w:p>
        </w:tc>
        <w:tc>
          <w:tcPr>
            <w:tcW w:w="1240" w:type="dxa"/>
            <w:vMerge w:val="restart"/>
          </w:tcPr>
          <w:p w14:paraId="33A9581D" w14:textId="77777777" w:rsidR="00A84DA6" w:rsidRPr="00A84DA6" w:rsidRDefault="00A84DA6" w:rsidP="00D311F0">
            <w:pPr>
              <w:tabs>
                <w:tab w:val="left" w:pos="306"/>
              </w:tabs>
              <w:snapToGrid w:val="0"/>
              <w:jc w:val="both"/>
              <w:rPr>
                <w:rFonts w:eastAsia="標楷體" w:cs="Tahoma" w:hint="eastAsia"/>
                <w:kern w:val="0"/>
                <w:sz w:val="20"/>
                <w:szCs w:val="20"/>
              </w:rPr>
            </w:pPr>
            <w:r w:rsidRPr="00A84DA6">
              <w:rPr>
                <w:rFonts w:eastAsia="標楷體" w:cs="標楷體" w:hint="eastAsia"/>
                <w:bCs/>
                <w:sz w:val="20"/>
                <w:szCs w:val="20"/>
              </w:rPr>
              <w:t>僅就子項計畫期末暨成果效益審查者，可刪除</w:t>
            </w:r>
            <w:r w:rsidRPr="00A84DA6">
              <w:rPr>
                <w:rFonts w:eastAsia="標楷體" w:cs="標楷體" w:hint="eastAsia"/>
                <w:bCs/>
                <w:sz w:val="20"/>
                <w:szCs w:val="20"/>
              </w:rPr>
              <w:t>2</w:t>
            </w:r>
            <w:r w:rsidRPr="00A84DA6">
              <w:rPr>
                <w:rFonts w:eastAsia="標楷體" w:cs="標楷體" w:hint="eastAsia"/>
                <w:bCs/>
                <w:sz w:val="20"/>
                <w:szCs w:val="20"/>
              </w:rPr>
              <w:t>、</w:t>
            </w:r>
            <w:r w:rsidRPr="00A84DA6">
              <w:rPr>
                <w:rFonts w:eastAsia="標楷體" w:cs="標楷體" w:hint="eastAsia"/>
                <w:bCs/>
                <w:sz w:val="20"/>
                <w:szCs w:val="20"/>
              </w:rPr>
              <w:t>3</w:t>
            </w:r>
            <w:r w:rsidRPr="00A84DA6">
              <w:rPr>
                <w:rFonts w:eastAsia="標楷體" w:cs="標楷體" w:hint="eastAsia"/>
                <w:bCs/>
                <w:sz w:val="20"/>
                <w:szCs w:val="20"/>
              </w:rPr>
              <w:t>項評分</w:t>
            </w:r>
            <w:r w:rsidRPr="00A84DA6">
              <w:rPr>
                <w:rFonts w:eastAsia="標楷體" w:cs="標楷體" w:hint="eastAsia"/>
                <w:bCs/>
                <w:sz w:val="20"/>
                <w:szCs w:val="20"/>
              </w:rPr>
              <w:t>(</w:t>
            </w:r>
            <w:r w:rsidRPr="00A84DA6">
              <w:rPr>
                <w:rFonts w:eastAsia="標楷體" w:cs="標楷體" w:hint="eastAsia"/>
                <w:bCs/>
                <w:sz w:val="20"/>
                <w:szCs w:val="20"/>
              </w:rPr>
              <w:t>審</w:t>
            </w:r>
            <w:r w:rsidRPr="00A84DA6">
              <w:rPr>
                <w:rFonts w:eastAsia="標楷體" w:cs="標楷體" w:hint="eastAsia"/>
                <w:bCs/>
                <w:sz w:val="20"/>
                <w:szCs w:val="20"/>
              </w:rPr>
              <w:t>)</w:t>
            </w:r>
            <w:r w:rsidRPr="00A84DA6">
              <w:rPr>
                <w:rFonts w:eastAsia="標楷體" w:cs="標楷體" w:hint="eastAsia"/>
                <w:bCs/>
                <w:sz w:val="20"/>
                <w:szCs w:val="20"/>
              </w:rPr>
              <w:t>標準，並將第</w:t>
            </w:r>
            <w:r w:rsidRPr="00A84DA6">
              <w:rPr>
                <w:rFonts w:eastAsia="標楷體" w:cs="標楷體" w:hint="eastAsia"/>
                <w:bCs/>
                <w:sz w:val="20"/>
                <w:szCs w:val="20"/>
              </w:rPr>
              <w:t>1</w:t>
            </w:r>
            <w:r w:rsidRPr="00A84DA6">
              <w:rPr>
                <w:rFonts w:eastAsia="標楷體" w:cs="標楷體" w:hint="eastAsia"/>
                <w:bCs/>
                <w:sz w:val="20"/>
                <w:szCs w:val="20"/>
              </w:rPr>
              <w:t>項權重調整為</w:t>
            </w:r>
            <w:r w:rsidRPr="00A84DA6">
              <w:rPr>
                <w:rFonts w:eastAsia="標楷體" w:cs="標楷體" w:hint="eastAsia"/>
                <w:bCs/>
                <w:sz w:val="20"/>
                <w:szCs w:val="20"/>
              </w:rPr>
              <w:t>100</w:t>
            </w:r>
            <w:r w:rsidRPr="00A84DA6">
              <w:rPr>
                <w:rFonts w:eastAsia="標楷體" w:cs="標楷體" w:hint="eastAsia"/>
                <w:bCs/>
                <w:sz w:val="20"/>
                <w:szCs w:val="20"/>
              </w:rPr>
              <w:t>即可。</w:t>
            </w:r>
          </w:p>
        </w:tc>
      </w:tr>
      <w:tr w:rsidR="00A84DA6" w:rsidRPr="00A84DA6" w14:paraId="24C7A663" w14:textId="77777777" w:rsidTr="00D311F0">
        <w:trPr>
          <w:trHeight w:val="567"/>
          <w:jc w:val="center"/>
        </w:trPr>
        <w:tc>
          <w:tcPr>
            <w:tcW w:w="2544" w:type="dxa"/>
            <w:shd w:val="clear" w:color="auto" w:fill="auto"/>
            <w:vAlign w:val="center"/>
          </w:tcPr>
          <w:p w14:paraId="3C2D311E"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當期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w:t>
            </w:r>
            <w:r w:rsidRPr="00A84DA6">
              <w:rPr>
                <w:rFonts w:eastAsia="標楷體" w:cs="Tahoma" w:hint="eastAsia"/>
                <w:kern w:val="0"/>
                <w:sz w:val="20"/>
                <w:szCs w:val="20"/>
              </w:rPr>
              <w:t>年度</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計畫摘要或重點</w:t>
            </w:r>
          </w:p>
        </w:tc>
        <w:tc>
          <w:tcPr>
            <w:tcW w:w="946" w:type="dxa"/>
            <w:shd w:val="clear" w:color="auto" w:fill="auto"/>
            <w:vAlign w:val="center"/>
          </w:tcPr>
          <w:p w14:paraId="2CC211A9" w14:textId="77777777" w:rsidR="00A84DA6" w:rsidRPr="00A84DA6" w:rsidRDefault="00993A5A" w:rsidP="00D311F0">
            <w:pPr>
              <w:snapToGrid w:val="0"/>
              <w:jc w:val="center"/>
              <w:rPr>
                <w:rFonts w:eastAsia="標楷體" w:cs="Tahoma" w:hint="eastAsia"/>
                <w:kern w:val="0"/>
                <w:sz w:val="20"/>
                <w:szCs w:val="20"/>
              </w:rPr>
            </w:pPr>
            <w:r>
              <w:rPr>
                <w:rFonts w:eastAsia="標楷體" w:cs="Tahoma" w:hint="eastAsia"/>
                <w:kern w:val="0"/>
                <w:sz w:val="20"/>
                <w:szCs w:val="20"/>
              </w:rPr>
              <w:t>20</w:t>
            </w:r>
          </w:p>
        </w:tc>
        <w:tc>
          <w:tcPr>
            <w:tcW w:w="4732" w:type="dxa"/>
            <w:vAlign w:val="center"/>
          </w:tcPr>
          <w:p w14:paraId="2C2C4EFF" w14:textId="77777777" w:rsidR="00A84DA6" w:rsidRPr="00A84DA6" w:rsidRDefault="00A84DA6" w:rsidP="00714F03">
            <w:pPr>
              <w:numPr>
                <w:ilvl w:val="0"/>
                <w:numId w:val="243"/>
              </w:numPr>
              <w:tabs>
                <w:tab w:val="left" w:pos="306"/>
              </w:tabs>
              <w:snapToGrid w:val="0"/>
              <w:ind w:left="306" w:hanging="306"/>
              <w:jc w:val="both"/>
              <w:rPr>
                <w:rFonts w:eastAsia="標楷體" w:cs="標楷體" w:hint="eastAsia"/>
                <w:bCs/>
                <w:sz w:val="20"/>
                <w:szCs w:val="20"/>
              </w:rPr>
            </w:pPr>
            <w:r w:rsidRPr="00A84DA6">
              <w:rPr>
                <w:rFonts w:eastAsia="標楷體" w:cs="標楷體" w:hint="eastAsia"/>
                <w:bCs/>
                <w:sz w:val="20"/>
                <w:szCs w:val="20"/>
              </w:rPr>
              <w:t>計畫內容是否與先期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)間具備良好關聯性</w:t>
            </w:r>
          </w:p>
        </w:tc>
        <w:tc>
          <w:tcPr>
            <w:tcW w:w="1240" w:type="dxa"/>
            <w:vMerge/>
          </w:tcPr>
          <w:p w14:paraId="3ADF54DE" w14:textId="77777777" w:rsidR="00A84DA6" w:rsidRPr="00A84DA6" w:rsidRDefault="00A84DA6" w:rsidP="00D311F0">
            <w:pPr>
              <w:tabs>
                <w:tab w:val="left" w:pos="306"/>
              </w:tabs>
              <w:snapToGrid w:val="0"/>
              <w:jc w:val="both"/>
              <w:rPr>
                <w:rFonts w:eastAsia="標楷體" w:cs="標楷體" w:hint="eastAsia"/>
                <w:bCs/>
                <w:sz w:val="20"/>
                <w:szCs w:val="20"/>
              </w:rPr>
            </w:pPr>
          </w:p>
        </w:tc>
      </w:tr>
      <w:tr w:rsidR="00A84DA6" w:rsidRPr="00A84DA6" w14:paraId="7E825E5A" w14:textId="77777777" w:rsidTr="00D311F0">
        <w:trPr>
          <w:trHeight w:val="567"/>
          <w:jc w:val="center"/>
        </w:trPr>
        <w:tc>
          <w:tcPr>
            <w:tcW w:w="2544" w:type="dxa"/>
            <w:shd w:val="clear" w:color="auto" w:fill="auto"/>
            <w:vAlign w:val="center"/>
          </w:tcPr>
          <w:p w14:paraId="1A46E05C"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先期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計畫說明書</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先期構想</w:t>
            </w:r>
            <w:r w:rsidRPr="00A84DA6">
              <w:rPr>
                <w:rFonts w:ascii="標楷體" w:eastAsia="標楷體" w:hAnsi="標楷體" w:cs="Tahoma" w:hint="eastAsia"/>
                <w:kern w:val="0"/>
                <w:sz w:val="20"/>
                <w:szCs w:val="20"/>
              </w:rPr>
              <w:t>)</w:t>
            </w:r>
          </w:p>
        </w:tc>
        <w:tc>
          <w:tcPr>
            <w:tcW w:w="946" w:type="dxa"/>
            <w:shd w:val="clear" w:color="auto" w:fill="auto"/>
            <w:vAlign w:val="center"/>
          </w:tcPr>
          <w:p w14:paraId="2C19EC56"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50</w:t>
            </w:r>
          </w:p>
        </w:tc>
        <w:tc>
          <w:tcPr>
            <w:tcW w:w="4732" w:type="dxa"/>
            <w:vAlign w:val="center"/>
          </w:tcPr>
          <w:p w14:paraId="798C5A95"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標楷體" w:hint="eastAsia"/>
                <w:bCs/>
                <w:sz w:val="20"/>
                <w:szCs w:val="20"/>
              </w:rPr>
              <w:t>是否適當回應前期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)執行成果檢討</w:t>
            </w:r>
            <w:r w:rsidRPr="00A84DA6">
              <w:rPr>
                <w:rFonts w:eastAsia="標楷體" w:cs="Tahoma" w:hint="eastAsia"/>
                <w:kern w:val="0"/>
                <w:sz w:val="20"/>
                <w:szCs w:val="20"/>
              </w:rPr>
              <w:t>與當期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w:t>
            </w:r>
            <w:r w:rsidRPr="00A84DA6">
              <w:rPr>
                <w:rFonts w:eastAsia="標楷體" w:cs="Tahoma" w:hint="eastAsia"/>
                <w:kern w:val="0"/>
                <w:sz w:val="20"/>
                <w:szCs w:val="20"/>
              </w:rPr>
              <w:t>年度</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計畫執行內容</w:t>
            </w:r>
            <w:r w:rsidRPr="00A84DA6">
              <w:rPr>
                <w:rFonts w:eastAsia="標楷體" w:cs="標楷體" w:hint="eastAsia"/>
                <w:bCs/>
                <w:sz w:val="20"/>
                <w:szCs w:val="20"/>
              </w:rPr>
              <w:t>予以規劃</w:t>
            </w:r>
          </w:p>
          <w:p w14:paraId="187C00F0"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標楷體" w:hint="eastAsia"/>
                <w:bCs/>
                <w:sz w:val="20"/>
                <w:szCs w:val="20"/>
              </w:rPr>
              <w:t>其他</w:t>
            </w:r>
            <w:r w:rsidRPr="00A84DA6">
              <w:rPr>
                <w:rFonts w:ascii="標楷體" w:eastAsia="標楷體" w:hAnsi="標楷體" w:cs="標楷體" w:hint="eastAsia"/>
                <w:bCs/>
                <w:sz w:val="20"/>
                <w:szCs w:val="20"/>
              </w:rPr>
              <w:t>：如整體規劃是否符合依據之施政分項重點；擬解決問題之重要性；計畫目標之妥適性；重要工作項目與預定實施方法之充分可行性；預期產出成果之有效性；預期效益之明確性；資源投入配置之效率性與適當性；是否與其他計畫重複；是否需要整合(簡併)</w:t>
            </w:r>
            <w:r w:rsidRPr="00A84DA6">
              <w:rPr>
                <w:rFonts w:ascii="標楷體" w:eastAsia="標楷體" w:hAnsi="標楷體" w:cs="標楷體"/>
                <w:bCs/>
                <w:sz w:val="20"/>
                <w:szCs w:val="20"/>
              </w:rPr>
              <w:t>…</w:t>
            </w:r>
            <w:r w:rsidRPr="00A84DA6">
              <w:rPr>
                <w:rFonts w:ascii="標楷體" w:eastAsia="標楷體" w:hAnsi="標楷體" w:cs="標楷體" w:hint="eastAsia"/>
                <w:bCs/>
                <w:sz w:val="20"/>
                <w:szCs w:val="20"/>
              </w:rPr>
              <w:t>等</w:t>
            </w:r>
          </w:p>
        </w:tc>
        <w:tc>
          <w:tcPr>
            <w:tcW w:w="1240" w:type="dxa"/>
            <w:vMerge/>
          </w:tcPr>
          <w:p w14:paraId="683CC5EF" w14:textId="77777777" w:rsidR="00A84DA6" w:rsidRPr="00A84DA6" w:rsidRDefault="00A84DA6" w:rsidP="00D311F0">
            <w:pPr>
              <w:tabs>
                <w:tab w:val="left" w:pos="306"/>
              </w:tabs>
              <w:snapToGrid w:val="0"/>
              <w:jc w:val="both"/>
              <w:rPr>
                <w:rFonts w:eastAsia="標楷體" w:cs="標楷體" w:hint="eastAsia"/>
                <w:bCs/>
                <w:sz w:val="20"/>
                <w:szCs w:val="20"/>
              </w:rPr>
            </w:pPr>
          </w:p>
        </w:tc>
      </w:tr>
      <w:tr w:rsidR="00A84DA6" w:rsidRPr="00A84DA6" w14:paraId="4B895B46" w14:textId="77777777" w:rsidTr="00D311F0">
        <w:trPr>
          <w:trHeight w:val="283"/>
          <w:jc w:val="center"/>
        </w:trPr>
        <w:tc>
          <w:tcPr>
            <w:tcW w:w="2544" w:type="dxa"/>
            <w:shd w:val="clear" w:color="auto" w:fill="auto"/>
            <w:vAlign w:val="center"/>
          </w:tcPr>
          <w:p w14:paraId="6A6A9E8D" w14:textId="77777777" w:rsidR="00A84DA6" w:rsidRPr="00A84DA6" w:rsidRDefault="00A84DA6" w:rsidP="00D311F0">
            <w:pPr>
              <w:spacing w:line="400" w:lineRule="exact"/>
              <w:jc w:val="center"/>
              <w:rPr>
                <w:rFonts w:eastAsia="標楷體" w:cs="Tahoma" w:hint="eastAsia"/>
                <w:kern w:val="0"/>
                <w:sz w:val="20"/>
                <w:szCs w:val="20"/>
              </w:rPr>
            </w:pPr>
            <w:r w:rsidRPr="00A84DA6">
              <w:rPr>
                <w:rFonts w:eastAsia="標楷體" w:cs="Tahoma" w:hint="eastAsia"/>
                <w:kern w:val="0"/>
                <w:sz w:val="20"/>
                <w:szCs w:val="20"/>
              </w:rPr>
              <w:t>合計</w:t>
            </w:r>
          </w:p>
        </w:tc>
        <w:tc>
          <w:tcPr>
            <w:tcW w:w="946" w:type="dxa"/>
            <w:shd w:val="clear" w:color="auto" w:fill="auto"/>
            <w:vAlign w:val="center"/>
          </w:tcPr>
          <w:p w14:paraId="17516ACE"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100</w:t>
            </w:r>
          </w:p>
        </w:tc>
        <w:tc>
          <w:tcPr>
            <w:tcW w:w="4732" w:type="dxa"/>
            <w:vAlign w:val="center"/>
          </w:tcPr>
          <w:p w14:paraId="297B23AC" w14:textId="77777777" w:rsidR="00A84DA6" w:rsidRPr="00A84DA6" w:rsidRDefault="00A84DA6" w:rsidP="00D311F0">
            <w:pPr>
              <w:snapToGrid w:val="0"/>
              <w:jc w:val="both"/>
              <w:rPr>
                <w:rFonts w:eastAsia="標楷體" w:cs="Tahoma" w:hint="eastAsia"/>
                <w:kern w:val="0"/>
                <w:sz w:val="20"/>
                <w:szCs w:val="20"/>
              </w:rPr>
            </w:pPr>
            <w:r w:rsidRPr="00A84DA6">
              <w:rPr>
                <w:rFonts w:eastAsia="標楷體" w:cs="Tahoma" w:hint="eastAsia"/>
                <w:kern w:val="0"/>
                <w:sz w:val="20"/>
                <w:szCs w:val="20"/>
              </w:rPr>
              <w:t>-----</w:t>
            </w:r>
          </w:p>
        </w:tc>
        <w:tc>
          <w:tcPr>
            <w:tcW w:w="1240" w:type="dxa"/>
            <w:vMerge/>
            <w:vAlign w:val="center"/>
          </w:tcPr>
          <w:p w14:paraId="74145838" w14:textId="77777777" w:rsidR="00A84DA6" w:rsidRPr="00A84DA6" w:rsidRDefault="00A84DA6" w:rsidP="00D311F0">
            <w:pPr>
              <w:snapToGrid w:val="0"/>
              <w:jc w:val="both"/>
              <w:rPr>
                <w:rFonts w:eastAsia="標楷體" w:cs="Tahoma" w:hint="eastAsia"/>
                <w:kern w:val="0"/>
                <w:sz w:val="20"/>
                <w:szCs w:val="20"/>
              </w:rPr>
            </w:pPr>
          </w:p>
        </w:tc>
      </w:tr>
    </w:tbl>
    <w:p w14:paraId="6F7F5AE1" w14:textId="77777777" w:rsidR="00A84DA6" w:rsidRPr="00A84DA6" w:rsidRDefault="00A84DA6" w:rsidP="00714F03">
      <w:pPr>
        <w:numPr>
          <w:ilvl w:val="0"/>
          <w:numId w:val="74"/>
        </w:numPr>
        <w:spacing w:beforeLines="50" w:before="180" w:line="500" w:lineRule="exact"/>
        <w:jc w:val="both"/>
        <w:rPr>
          <w:rFonts w:eastAsia="標楷體" w:cs="Tahoma" w:hint="eastAsia"/>
          <w:kern w:val="0"/>
        </w:rPr>
      </w:pPr>
      <w:r w:rsidRPr="00A84DA6">
        <w:rPr>
          <w:rFonts w:eastAsia="標楷體" w:cs="Tahoma" w:hint="eastAsia"/>
          <w:kern w:val="0"/>
          <w:sz w:val="28"/>
        </w:rPr>
        <w:t>評分暨意見表：</w:t>
      </w:r>
    </w:p>
    <w:p w14:paraId="03CE4A66" w14:textId="77777777" w:rsidR="00A84DA6" w:rsidRPr="00A84DA6" w:rsidRDefault="00A84DA6" w:rsidP="00A84DA6">
      <w:pPr>
        <w:snapToGrid w:val="0"/>
        <w:spacing w:beforeLines="50" w:before="180" w:afterLines="50" w:after="180"/>
        <w:ind w:left="142" w:hangingChars="59" w:hanging="142"/>
        <w:jc w:val="both"/>
        <w:rPr>
          <w:rFonts w:eastAsia="標楷體" w:cs="Tahoma" w:hint="eastAsia"/>
          <w:kern w:val="0"/>
        </w:rPr>
      </w:pPr>
      <w:r w:rsidRPr="00A84DA6">
        <w:rPr>
          <w:rFonts w:ascii="標楷體" w:eastAsia="標楷體" w:hAnsi="標楷體" w:cs="Tahoma" w:hint="eastAsia"/>
          <w:kern w:val="0"/>
        </w:rPr>
        <w:t>(</w:t>
      </w:r>
      <w:r w:rsidRPr="00A84DA6">
        <w:rPr>
          <w:rFonts w:eastAsia="標楷體" w:hint="eastAsia"/>
        </w:rPr>
        <w:t>請依據前項所列之評分</w:t>
      </w:r>
      <w:r w:rsidRPr="00A84DA6">
        <w:rPr>
          <w:rFonts w:eastAsia="標楷體" w:hint="eastAsia"/>
        </w:rPr>
        <w:t>(</w:t>
      </w:r>
      <w:r w:rsidRPr="00A84DA6">
        <w:rPr>
          <w:rFonts w:eastAsia="標楷體" w:hint="eastAsia"/>
        </w:rPr>
        <w:t>審</w:t>
      </w:r>
      <w:r w:rsidRPr="00A84DA6">
        <w:rPr>
          <w:rFonts w:eastAsia="標楷體" w:hint="eastAsia"/>
        </w:rPr>
        <w:t>)</w:t>
      </w:r>
      <w:r w:rsidRPr="00A84DA6">
        <w:rPr>
          <w:rFonts w:eastAsia="標楷體" w:hint="eastAsia"/>
        </w:rPr>
        <w:t>標準，就計畫期末暨成果效益</w:t>
      </w:r>
      <w:r w:rsidRPr="00A84DA6">
        <w:rPr>
          <w:rFonts w:eastAsia="標楷體" w:hint="eastAsia"/>
          <w:b/>
        </w:rPr>
        <w:t>或</w:t>
      </w:r>
      <w:r w:rsidRPr="00A84DA6">
        <w:rPr>
          <w:rFonts w:eastAsia="標楷體" w:hint="eastAsia"/>
        </w:rPr>
        <w:t>計畫先期構想給予綜合評分與意見</w:t>
      </w:r>
      <w:r w:rsidRPr="00A84DA6">
        <w:rPr>
          <w:rFonts w:ascii="標楷體" w:eastAsia="標楷體" w:hAnsi="標楷體" w:hint="eastAsia"/>
        </w:rPr>
        <w:t>)</w:t>
      </w:r>
    </w:p>
    <w:tbl>
      <w:tblPr>
        <w:tblW w:w="92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7"/>
        <w:gridCol w:w="2822"/>
        <w:gridCol w:w="1134"/>
        <w:gridCol w:w="1843"/>
        <w:gridCol w:w="3074"/>
      </w:tblGrid>
      <w:tr w:rsidR="00A84DA6" w:rsidRPr="00A84DA6" w14:paraId="73725CDB" w14:textId="77777777" w:rsidTr="00D311F0">
        <w:tblPrEx>
          <w:tblCellMar>
            <w:top w:w="0" w:type="dxa"/>
            <w:bottom w:w="0" w:type="dxa"/>
          </w:tblCellMar>
        </w:tblPrEx>
        <w:trPr>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08EAD2" w14:textId="77777777" w:rsidR="00A84DA6" w:rsidRPr="00A84DA6" w:rsidRDefault="00A84DA6" w:rsidP="00D311F0">
            <w:pPr>
              <w:snapToGrid w:val="0"/>
              <w:jc w:val="center"/>
              <w:rPr>
                <w:rFonts w:eastAsia="標楷體" w:cs="MHei-Medium"/>
              </w:rPr>
            </w:pPr>
            <w:r w:rsidRPr="00A84DA6">
              <w:rPr>
                <w:rFonts w:eastAsia="標楷體" w:cs="MHei-Medium" w:hint="eastAsia"/>
              </w:rPr>
              <w:t>序號</w:t>
            </w:r>
          </w:p>
        </w:tc>
        <w:tc>
          <w:tcPr>
            <w:tcW w:w="28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2543DF" w14:textId="77777777" w:rsidR="00A84DA6" w:rsidRPr="00A84DA6" w:rsidRDefault="00A84DA6" w:rsidP="00D311F0">
            <w:pPr>
              <w:snapToGrid w:val="0"/>
              <w:ind w:leftChars="12" w:left="29" w:rightChars="9" w:right="22"/>
              <w:jc w:val="center"/>
              <w:rPr>
                <w:rFonts w:eastAsia="標楷體" w:cs="標楷體"/>
                <w:bCs/>
                <w:sz w:val="20"/>
                <w:szCs w:val="20"/>
              </w:rPr>
            </w:pPr>
            <w:r w:rsidRPr="00A84DA6">
              <w:rPr>
                <w:rFonts w:eastAsia="標楷體" w:cs="MHei-Medium" w:hint="eastAsia"/>
              </w:rPr>
              <w:t>計畫名稱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A983B9" w14:textId="77777777" w:rsidR="00A84DA6" w:rsidRPr="00A84DA6" w:rsidRDefault="00A84DA6" w:rsidP="00D311F0">
            <w:pPr>
              <w:snapToGrid w:val="0"/>
              <w:jc w:val="center"/>
              <w:rPr>
                <w:rFonts w:eastAsia="標楷體" w:cs="MHei-Medium" w:hint="eastAsia"/>
              </w:rPr>
            </w:pPr>
            <w:r w:rsidRPr="00A84DA6">
              <w:rPr>
                <w:rFonts w:eastAsia="標楷體" w:cs="MHei-Medium" w:hint="eastAsia"/>
              </w:rPr>
              <w:t>評分</w:t>
            </w:r>
          </w:p>
          <w:p w14:paraId="372F3583" w14:textId="77777777" w:rsidR="00A84DA6" w:rsidRPr="00A84DA6" w:rsidRDefault="00A84DA6" w:rsidP="00D311F0">
            <w:pPr>
              <w:snapToGrid w:val="0"/>
              <w:jc w:val="center"/>
              <w:rPr>
                <w:rFonts w:eastAsia="標楷體" w:cs="MHei-Medium"/>
              </w:rPr>
            </w:pPr>
            <w:r w:rsidRPr="00A84DA6">
              <w:rPr>
                <w:rFonts w:eastAsia="標楷體" w:cs="MHei-Medium" w:hint="eastAsia"/>
              </w:rPr>
              <w:t>(1~100)</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24AC3F" w14:textId="77777777" w:rsidR="00A84DA6" w:rsidRPr="00A84DA6" w:rsidRDefault="00A84DA6" w:rsidP="00D311F0">
            <w:pPr>
              <w:snapToGrid w:val="0"/>
              <w:jc w:val="center"/>
              <w:rPr>
                <w:rFonts w:eastAsia="標楷體" w:cs="MHei-Medium"/>
                <w:sz w:val="20"/>
              </w:rPr>
            </w:pPr>
            <w:r w:rsidRPr="00A84DA6">
              <w:rPr>
                <w:rFonts w:eastAsia="標楷體" w:cs="MHei-Medium" w:hint="eastAsia"/>
                <w:sz w:val="20"/>
              </w:rPr>
              <w:t>建議修正經費額度</w:t>
            </w:r>
            <w:r w:rsidRPr="00A84DA6">
              <w:rPr>
                <w:rFonts w:eastAsia="標楷體" w:cs="MHei-Medium" w:hint="eastAsia"/>
                <w:sz w:val="20"/>
              </w:rPr>
              <w:t>(</w:t>
            </w:r>
            <w:r w:rsidRPr="00A84DA6">
              <w:rPr>
                <w:rFonts w:eastAsia="標楷體" w:cs="MHei-Medium" w:hint="eastAsia"/>
                <w:sz w:val="20"/>
              </w:rPr>
              <w:t>千元</w:t>
            </w:r>
            <w:r w:rsidRPr="00A84DA6">
              <w:rPr>
                <w:rFonts w:eastAsia="標楷體" w:cs="MHei-Medium" w:hint="eastAsia"/>
                <w:sz w:val="20"/>
              </w:rPr>
              <w:t>)</w:t>
            </w:r>
          </w:p>
        </w:tc>
        <w:tc>
          <w:tcPr>
            <w:tcW w:w="30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F0B590" w14:textId="77777777" w:rsidR="00A84DA6" w:rsidRPr="00A84DA6" w:rsidRDefault="00A84DA6" w:rsidP="00D311F0">
            <w:pPr>
              <w:autoSpaceDE w:val="0"/>
              <w:autoSpaceDN w:val="0"/>
              <w:adjustRightInd w:val="0"/>
              <w:snapToGrid w:val="0"/>
              <w:jc w:val="center"/>
              <w:rPr>
                <w:rFonts w:eastAsia="標楷體" w:cs="MHei-Medium" w:hint="eastAsia"/>
                <w:szCs w:val="20"/>
              </w:rPr>
            </w:pPr>
            <w:r w:rsidRPr="00A84DA6">
              <w:rPr>
                <w:rFonts w:eastAsia="標楷體" w:cs="MHei-Medium" w:hint="eastAsia"/>
                <w:szCs w:val="20"/>
              </w:rPr>
              <w:t>綜合評審意見</w:t>
            </w:r>
          </w:p>
        </w:tc>
      </w:tr>
      <w:tr w:rsidR="00A84DA6" w:rsidRPr="00A84DA6" w14:paraId="62054B8C" w14:textId="77777777" w:rsidTr="00D311F0">
        <w:tblPrEx>
          <w:tblCellMar>
            <w:top w:w="0" w:type="dxa"/>
            <w:bottom w:w="0" w:type="dxa"/>
          </w:tblCellMar>
        </w:tblPrEx>
        <w:trPr>
          <w:trHeight w:val="850"/>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12E08" w14:textId="77777777" w:rsidR="00A84DA6" w:rsidRPr="00A84DA6" w:rsidRDefault="00A84DA6" w:rsidP="00D311F0">
            <w:pPr>
              <w:spacing w:line="320" w:lineRule="atLeast"/>
              <w:jc w:val="center"/>
              <w:rPr>
                <w:rFonts w:eastAsia="標楷體" w:cs="MHei-Medium"/>
              </w:rPr>
            </w:pPr>
            <w:r w:rsidRPr="00A84DA6">
              <w:rPr>
                <w:rFonts w:eastAsia="標楷體" w:cs="MHei-Medium" w:hint="eastAsia"/>
              </w:rPr>
              <w:t>1</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F8EBE" w14:textId="77777777" w:rsidR="00A84DA6" w:rsidRPr="00A84DA6" w:rsidRDefault="00A84DA6" w:rsidP="00D311F0">
            <w:pPr>
              <w:snapToGrid w:val="0"/>
              <w:spacing w:line="300" w:lineRule="exact"/>
              <w:ind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404D0" w14:textId="77777777" w:rsidR="00A84DA6" w:rsidRPr="00A84DA6"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967B8" w14:textId="77777777" w:rsidR="00A84DA6" w:rsidRPr="00A84DA6" w:rsidRDefault="00A84DA6" w:rsidP="00D311F0">
            <w:pPr>
              <w:snapToGrid w:val="0"/>
              <w:ind w:left="142" w:rightChars="59" w:right="142" w:hangingChars="71" w:hanging="142"/>
              <w:jc w:val="both"/>
              <w:rPr>
                <w:rFonts w:eastAsia="標楷體" w:cs="MHei-Medium"/>
                <w:sz w:val="20"/>
              </w:rPr>
            </w:pPr>
            <w:r w:rsidRPr="00A84DA6">
              <w:rPr>
                <w:rFonts w:ascii="標楷體" w:eastAsia="標楷體" w:hAnsi="標楷體" w:cs="Tahoma" w:hint="eastAsia"/>
                <w:kern w:val="0"/>
                <w:sz w:val="20"/>
              </w:rPr>
              <w:t>(僅</w:t>
            </w:r>
            <w:r w:rsidRPr="00A84DA6">
              <w:rPr>
                <w:rFonts w:eastAsia="標楷體" w:hint="eastAsia"/>
                <w:sz w:val="20"/>
              </w:rPr>
              <w:t>就計畫期末暨成果效益審查者，免填此項</w:t>
            </w:r>
            <w:r w:rsidRPr="00A84DA6">
              <w:rPr>
                <w:rFonts w:ascii="標楷體" w:eastAsia="標楷體" w:hAnsi="標楷體" w:hint="eastAsia"/>
                <w:sz w:val="20"/>
              </w:rPr>
              <w:t>)</w:t>
            </w: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CD49D" w14:textId="77777777" w:rsidR="00A84DA6" w:rsidRPr="00A84DA6" w:rsidRDefault="00A84DA6" w:rsidP="00D311F0">
            <w:pPr>
              <w:spacing w:line="320" w:lineRule="atLeast"/>
              <w:jc w:val="both"/>
              <w:rPr>
                <w:rFonts w:eastAsia="標楷體" w:cs="MHei-Medium"/>
              </w:rPr>
            </w:pPr>
          </w:p>
        </w:tc>
      </w:tr>
      <w:tr w:rsidR="00A84DA6" w:rsidRPr="006D44EE" w14:paraId="3C1998EC"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022C3" w14:textId="77777777" w:rsidR="00A84DA6" w:rsidRPr="006D44EE" w:rsidRDefault="00A84DA6" w:rsidP="00D311F0">
            <w:pPr>
              <w:spacing w:line="320" w:lineRule="atLeast"/>
              <w:jc w:val="center"/>
              <w:rPr>
                <w:rFonts w:eastAsia="標楷體" w:cs="MHei-Medium" w:hint="eastAsia"/>
              </w:rPr>
            </w:pPr>
            <w:r>
              <w:rPr>
                <w:rFonts w:eastAsia="標楷體" w:cs="MHei-Medium" w:hint="eastAsia"/>
              </w:rPr>
              <w:t>2</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251B4" w14:textId="77777777" w:rsidR="00A84DA6" w:rsidRPr="006D44EE" w:rsidRDefault="00A84DA6" w:rsidP="00D311F0">
            <w:pPr>
              <w:snapToGrid w:val="0"/>
              <w:spacing w:line="300" w:lineRule="exact"/>
              <w:ind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54F71"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57D3E"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2692B" w14:textId="77777777" w:rsidR="00A84DA6" w:rsidRPr="006D44EE" w:rsidRDefault="00A84DA6" w:rsidP="00D311F0">
            <w:pPr>
              <w:spacing w:line="320" w:lineRule="atLeast"/>
              <w:jc w:val="both"/>
              <w:rPr>
                <w:rFonts w:eastAsia="標楷體" w:cs="MHei-Medium"/>
              </w:rPr>
            </w:pPr>
          </w:p>
        </w:tc>
      </w:tr>
      <w:tr w:rsidR="00A84DA6" w:rsidRPr="006D44EE" w14:paraId="13287A16"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C6AC7" w14:textId="77777777" w:rsidR="00A84DA6" w:rsidRPr="006D44EE" w:rsidRDefault="00A84DA6" w:rsidP="00D311F0">
            <w:pPr>
              <w:spacing w:line="320" w:lineRule="atLeast"/>
              <w:jc w:val="center"/>
              <w:rPr>
                <w:rFonts w:eastAsia="標楷體" w:cs="MHei-Medium"/>
              </w:rPr>
            </w:pPr>
            <w:r w:rsidRPr="006D44EE">
              <w:rPr>
                <w:rFonts w:eastAsia="標楷體" w:cs="MHei-Medium"/>
              </w:rPr>
              <w:t>…</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9345A" w14:textId="77777777" w:rsidR="00A84DA6" w:rsidRPr="006D44EE" w:rsidRDefault="00A84DA6" w:rsidP="00D311F0">
            <w:pPr>
              <w:snapToGrid w:val="0"/>
              <w:spacing w:line="300" w:lineRule="exact"/>
              <w:ind w:leftChars="12" w:left="29"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0A3549"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B347F"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9B318" w14:textId="77777777" w:rsidR="00A84DA6" w:rsidRPr="006D44EE" w:rsidRDefault="00A84DA6" w:rsidP="00D311F0">
            <w:pPr>
              <w:spacing w:line="320" w:lineRule="atLeast"/>
              <w:jc w:val="both"/>
              <w:rPr>
                <w:rFonts w:eastAsia="標楷體" w:cs="MHei-Medium"/>
              </w:rPr>
            </w:pPr>
          </w:p>
        </w:tc>
      </w:tr>
      <w:tr w:rsidR="00A84DA6" w:rsidRPr="006D44EE" w14:paraId="6667584A"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053B8" w14:textId="77777777" w:rsidR="00A84DA6" w:rsidRPr="006D44EE" w:rsidRDefault="00A84DA6" w:rsidP="00D311F0">
            <w:pPr>
              <w:spacing w:line="320" w:lineRule="atLeast"/>
              <w:jc w:val="center"/>
              <w:rPr>
                <w:rFonts w:eastAsia="標楷體" w:cs="MHei-Medium" w:hint="eastAsia"/>
              </w:rPr>
            </w:pPr>
            <w:r w:rsidRPr="006D44EE">
              <w:rPr>
                <w:rFonts w:eastAsia="標楷體" w:cs="MHei-Medium" w:hint="eastAsia"/>
              </w:rPr>
              <w:t>n</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87663" w14:textId="77777777" w:rsidR="00A84DA6" w:rsidRPr="006D44EE" w:rsidRDefault="00A84DA6" w:rsidP="00D311F0">
            <w:pPr>
              <w:snapToGrid w:val="0"/>
              <w:spacing w:line="300" w:lineRule="exact"/>
              <w:ind w:leftChars="12" w:left="29"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284D0"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DF908"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756BD" w14:textId="77777777" w:rsidR="00A84DA6" w:rsidRPr="006D44EE" w:rsidRDefault="00A84DA6" w:rsidP="00D311F0">
            <w:pPr>
              <w:spacing w:line="320" w:lineRule="atLeast"/>
              <w:jc w:val="both"/>
              <w:rPr>
                <w:rFonts w:eastAsia="標楷體" w:cs="MHei-Medium"/>
              </w:rPr>
            </w:pPr>
          </w:p>
        </w:tc>
      </w:tr>
    </w:tbl>
    <w:p w14:paraId="25B3019A" w14:textId="77777777" w:rsidR="00A84DA6" w:rsidRPr="002920D4" w:rsidRDefault="00A84DA6" w:rsidP="00A84DA6">
      <w:pPr>
        <w:snapToGrid w:val="0"/>
        <w:spacing w:beforeLines="100" w:before="360"/>
        <w:ind w:leftChars="-1" w:left="-2"/>
        <w:rPr>
          <w:rFonts w:eastAsia="標楷體" w:hint="eastAsia"/>
          <w:sz w:val="28"/>
        </w:rPr>
      </w:pPr>
      <w:r w:rsidRPr="002920D4">
        <w:rPr>
          <w:rFonts w:eastAsia="標楷體" w:hint="eastAsia"/>
          <w:sz w:val="28"/>
        </w:rPr>
        <w:t>評審委員：</w:t>
      </w:r>
      <w:r w:rsidRPr="002920D4">
        <w:rPr>
          <w:rFonts w:eastAsia="標楷體" w:hint="eastAsia"/>
          <w:sz w:val="28"/>
          <w:u w:val="single"/>
        </w:rPr>
        <w:t xml:space="preserve">                  </w:t>
      </w:r>
    </w:p>
    <w:p w14:paraId="5F5127F1" w14:textId="77777777" w:rsidR="007F794B" w:rsidRPr="006D44EE" w:rsidRDefault="00A84DA6" w:rsidP="00A84DA6">
      <w:pPr>
        <w:rPr>
          <w:rFonts w:hint="eastAsia"/>
        </w:rPr>
      </w:pPr>
      <w:r w:rsidRPr="002920D4">
        <w:rPr>
          <w:rFonts w:eastAsia="標楷體" w:hint="eastAsia"/>
          <w:sz w:val="28"/>
        </w:rPr>
        <w:t>日</w:t>
      </w:r>
      <w:r w:rsidRPr="002920D4">
        <w:rPr>
          <w:rFonts w:eastAsia="標楷體" w:hint="eastAsia"/>
          <w:sz w:val="28"/>
        </w:rPr>
        <w:t xml:space="preserve">    </w:t>
      </w:r>
      <w:r w:rsidRPr="002920D4">
        <w:rPr>
          <w:rFonts w:eastAsia="標楷體" w:hint="eastAsia"/>
          <w:sz w:val="28"/>
        </w:rPr>
        <w:t>期</w:t>
      </w:r>
      <w:r w:rsidRPr="002920D4">
        <w:rPr>
          <w:rFonts w:ascii="新細明體" w:hAnsi="新細明體" w:hint="eastAsia"/>
          <w:sz w:val="28"/>
        </w:rPr>
        <w:t>：</w:t>
      </w:r>
      <w:r w:rsidRPr="002920D4">
        <w:rPr>
          <w:rFonts w:eastAsia="標楷體" w:hint="eastAsia"/>
          <w:sz w:val="28"/>
          <w:u w:val="single"/>
        </w:rPr>
        <w:t xml:space="preserve">    </w:t>
      </w:r>
      <w:r w:rsidRPr="002920D4">
        <w:rPr>
          <w:rFonts w:eastAsia="標楷體" w:hint="eastAsia"/>
          <w:sz w:val="28"/>
        </w:rPr>
        <w:t>年</w:t>
      </w:r>
      <w:r w:rsidRPr="002920D4">
        <w:rPr>
          <w:rFonts w:eastAsia="標楷體" w:hint="eastAsia"/>
          <w:sz w:val="28"/>
          <w:u w:val="single"/>
        </w:rPr>
        <w:t xml:space="preserve">    </w:t>
      </w:r>
      <w:r w:rsidRPr="002920D4">
        <w:rPr>
          <w:rFonts w:eastAsia="標楷體" w:hint="eastAsia"/>
          <w:sz w:val="28"/>
        </w:rPr>
        <w:t>月</w:t>
      </w:r>
      <w:r w:rsidRPr="002920D4">
        <w:rPr>
          <w:rFonts w:eastAsia="標楷體" w:hint="eastAsia"/>
          <w:sz w:val="28"/>
          <w:u w:val="single"/>
        </w:rPr>
        <w:t xml:space="preserve">    </w:t>
      </w:r>
      <w:r w:rsidRPr="002920D4">
        <w:rPr>
          <w:rFonts w:eastAsia="標楷體" w:hint="eastAsia"/>
          <w:sz w:val="28"/>
        </w:rPr>
        <w:t>日</w:t>
      </w:r>
    </w:p>
    <w:p w14:paraId="47762ED4" w14:textId="77777777" w:rsidR="007F794B" w:rsidRPr="006D44EE" w:rsidRDefault="007F794B" w:rsidP="00D17D02">
      <w:pPr>
        <w:pStyle w:val="1"/>
        <w:numPr>
          <w:ilvl w:val="0"/>
          <w:numId w:val="0"/>
        </w:numPr>
        <w:ind w:left="482" w:right="240" w:hanging="482"/>
        <w:jc w:val="left"/>
        <w:rPr>
          <w:rFonts w:hint="eastAsia"/>
        </w:rPr>
      </w:pPr>
      <w:r w:rsidRPr="006D44EE">
        <w:br w:type="page"/>
      </w:r>
      <w:bookmarkStart w:id="6" w:name="_Toc438827331"/>
      <w:bookmarkStart w:id="7" w:name="_Toc462926053"/>
      <w:r w:rsidR="006D7A82">
        <w:rPr>
          <w:rFonts w:hint="eastAsia"/>
        </w:rPr>
        <w:lastRenderedPageBreak/>
        <w:t>附件</w:t>
      </w:r>
      <w:r w:rsidR="006D7A82">
        <w:rPr>
          <w:rFonts w:hint="eastAsia"/>
        </w:rPr>
        <w:t>2-</w:t>
      </w:r>
      <w:r w:rsidRPr="006D44EE">
        <w:rPr>
          <w:rFonts w:hint="eastAsia"/>
        </w:rPr>
        <w:t xml:space="preserve">3   </w:t>
      </w:r>
      <w:r w:rsidRPr="006D44EE">
        <w:rPr>
          <w:rFonts w:hint="eastAsia"/>
        </w:rPr>
        <w:t>農委會各領域施政重點與分工</w:t>
      </w:r>
      <w:r w:rsidRPr="006D44EE">
        <w:rPr>
          <w:rFonts w:ascii="標楷體" w:hAnsi="標楷體" w:hint="eastAsia"/>
        </w:rPr>
        <w:t>(</w:t>
      </w:r>
      <w:r w:rsidRPr="006D44EE">
        <w:rPr>
          <w:rFonts w:hint="eastAsia"/>
        </w:rPr>
        <w:t>以</w:t>
      </w:r>
      <w:r w:rsidRPr="006D44EE">
        <w:rPr>
          <w:rFonts w:hint="eastAsia"/>
        </w:rPr>
        <w:t>105</w:t>
      </w:r>
      <w:r w:rsidRPr="006D44EE">
        <w:rPr>
          <w:rFonts w:hint="eastAsia"/>
        </w:rPr>
        <w:t>年</w:t>
      </w:r>
      <w:r w:rsidR="00A84DA6">
        <w:rPr>
          <w:rFonts w:hint="eastAsia"/>
        </w:rPr>
        <w:t>度</w:t>
      </w:r>
      <w:r w:rsidRPr="006D44EE">
        <w:rPr>
          <w:rFonts w:hint="eastAsia"/>
        </w:rPr>
        <w:t>摘要為例</w:t>
      </w:r>
      <w:r w:rsidRPr="006D44EE">
        <w:rPr>
          <w:rFonts w:ascii="標楷體" w:hAnsi="標楷體" w:hint="eastAsia"/>
        </w:rPr>
        <w:t>)</w:t>
      </w:r>
      <w:bookmarkEnd w:id="6"/>
      <w:bookmarkEnd w:id="7"/>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2"/>
      </w:tblGrid>
      <w:tr w:rsidR="007F794B" w:rsidRPr="006D44EE" w14:paraId="473E0B3D" w14:textId="77777777" w:rsidTr="007F794B">
        <w:trPr>
          <w:jc w:val="center"/>
        </w:trPr>
        <w:tc>
          <w:tcPr>
            <w:tcW w:w="9442" w:type="dxa"/>
            <w:shd w:val="clear" w:color="auto" w:fill="F2F2F2"/>
          </w:tcPr>
          <w:p w14:paraId="1BEF5289" w14:textId="77777777" w:rsidR="007F794B" w:rsidRPr="006D44EE" w:rsidRDefault="007F794B" w:rsidP="007F794B">
            <w:pPr>
              <w:spacing w:line="400" w:lineRule="exact"/>
              <w:rPr>
                <w:rFonts w:eastAsia="標楷體"/>
                <w:szCs w:val="28"/>
              </w:rPr>
            </w:pPr>
            <w:r w:rsidRPr="006D44EE">
              <w:rPr>
                <w:rFonts w:eastAsia="標楷體" w:hint="eastAsia"/>
                <w:spacing w:val="-10"/>
              </w:rPr>
              <w:t>一、農業科技產業化</w:t>
            </w:r>
          </w:p>
        </w:tc>
      </w:tr>
      <w:tr w:rsidR="007F794B" w:rsidRPr="006D44EE" w14:paraId="2A684598" w14:textId="77777777" w:rsidTr="007F794B">
        <w:trPr>
          <w:jc w:val="center"/>
        </w:trPr>
        <w:tc>
          <w:tcPr>
            <w:tcW w:w="9442" w:type="dxa"/>
            <w:shd w:val="clear" w:color="auto" w:fill="auto"/>
          </w:tcPr>
          <w:p w14:paraId="32420937"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一</w:t>
            </w:r>
            <w:r w:rsidRPr="006D44EE">
              <w:rPr>
                <w:rFonts w:eastAsia="標楷體" w:hint="eastAsia"/>
                <w:spacing w:val="-10"/>
              </w:rPr>
              <w:t>)</w:t>
            </w:r>
            <w:r w:rsidRPr="006D44EE">
              <w:rPr>
                <w:rFonts w:eastAsia="標楷體" w:hint="eastAsia"/>
                <w:spacing w:val="-10"/>
              </w:rPr>
              <w:t>本會所屬試驗機關自行辦理：</w:t>
            </w:r>
          </w:p>
        </w:tc>
      </w:tr>
      <w:tr w:rsidR="007F794B" w:rsidRPr="006D44EE" w14:paraId="7FB63DA6" w14:textId="77777777" w:rsidTr="007F794B">
        <w:trPr>
          <w:jc w:val="center"/>
        </w:trPr>
        <w:tc>
          <w:tcPr>
            <w:tcW w:w="9442" w:type="dxa"/>
            <w:shd w:val="clear" w:color="auto" w:fill="auto"/>
          </w:tcPr>
          <w:p w14:paraId="7D429E0C"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1</w:t>
            </w:r>
            <w:r w:rsidRPr="006D44EE">
              <w:rPr>
                <w:rFonts w:eastAsia="標楷體"/>
                <w:bCs/>
              </w:rPr>
              <w:t>.</w:t>
            </w:r>
            <w:r w:rsidRPr="006D44EE">
              <w:rPr>
                <w:rFonts w:eastAsia="標楷體" w:cs="標楷體" w:hint="eastAsia"/>
                <w:bCs/>
              </w:rPr>
              <w:t>新興農業科技產業價值鏈關鍵缺口技術開發</w:t>
            </w:r>
          </w:p>
        </w:tc>
      </w:tr>
      <w:tr w:rsidR="007F794B" w:rsidRPr="006D44EE" w14:paraId="695EA7B3" w14:textId="77777777" w:rsidTr="007F794B">
        <w:trPr>
          <w:jc w:val="center"/>
        </w:trPr>
        <w:tc>
          <w:tcPr>
            <w:tcW w:w="9442" w:type="dxa"/>
            <w:shd w:val="clear" w:color="auto" w:fill="auto"/>
          </w:tcPr>
          <w:p w14:paraId="0D67FCEC"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以家蠶為生物反應器生產禽流感疫苗</w:t>
            </w:r>
          </w:p>
        </w:tc>
      </w:tr>
      <w:tr w:rsidR="007F794B" w:rsidRPr="006D44EE" w14:paraId="12FAC2F8" w14:textId="77777777" w:rsidTr="007F794B">
        <w:trPr>
          <w:jc w:val="center"/>
        </w:trPr>
        <w:tc>
          <w:tcPr>
            <w:tcW w:w="9442" w:type="dxa"/>
            <w:shd w:val="clear" w:color="auto" w:fill="auto"/>
          </w:tcPr>
          <w:p w14:paraId="6F54602E"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hint="eastAsia"/>
              </w:rPr>
              <w:t>利用水稻突變庫進行功能性基因開發、新特性品種育成及產業化之利用</w:t>
            </w:r>
            <w:r w:rsidRPr="006D44EE">
              <w:rPr>
                <w:rFonts w:eastAsia="標楷體" w:hint="eastAsia"/>
              </w:rPr>
              <w:t>-</w:t>
            </w:r>
            <w:r w:rsidRPr="006D44EE">
              <w:rPr>
                <w:rFonts w:eastAsia="標楷體" w:hint="eastAsia"/>
              </w:rPr>
              <w:t>高生產力、特殊米質、耐逆境及機能性稻米選育與分子標誌開發</w:t>
            </w:r>
          </w:p>
        </w:tc>
      </w:tr>
      <w:tr w:rsidR="007F794B" w:rsidRPr="006D44EE" w14:paraId="298C0951" w14:textId="77777777" w:rsidTr="007F794B">
        <w:trPr>
          <w:jc w:val="center"/>
        </w:trPr>
        <w:tc>
          <w:tcPr>
            <w:tcW w:w="9442" w:type="dxa"/>
            <w:shd w:val="clear" w:color="auto" w:fill="auto"/>
          </w:tcPr>
          <w:p w14:paraId="39165A1E"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w:t>
            </w:r>
            <w:r w:rsidRPr="006D44EE">
              <w:rPr>
                <w:rFonts w:eastAsia="標楷體"/>
              </w:rPr>
              <w:t>3</w:t>
            </w:r>
            <w:r w:rsidRPr="006D44EE">
              <w:rPr>
                <w:rFonts w:eastAsia="標楷體" w:hint="eastAsia"/>
              </w:rPr>
              <w:t>)</w:t>
            </w:r>
            <w:r w:rsidRPr="006D44EE">
              <w:rPr>
                <w:rFonts w:eastAsia="標楷體" w:cs="標楷體" w:hint="eastAsia"/>
              </w:rPr>
              <w:t>強化種原庫</w:t>
            </w:r>
            <w:r w:rsidRPr="006D44EE">
              <w:rPr>
                <w:rFonts w:eastAsia="標楷體" w:cs="MHei-Medium" w:hint="eastAsia"/>
              </w:rPr>
              <w:t>活用</w:t>
            </w:r>
            <w:r w:rsidRPr="006D44EE">
              <w:rPr>
                <w:rFonts w:eastAsia="標楷體" w:cs="標楷體" w:hint="eastAsia"/>
              </w:rPr>
              <w:t>與產業應用</w:t>
            </w:r>
          </w:p>
        </w:tc>
      </w:tr>
      <w:tr w:rsidR="007F794B" w:rsidRPr="006D44EE" w14:paraId="5D7FA858" w14:textId="77777777" w:rsidTr="007F794B">
        <w:trPr>
          <w:jc w:val="center"/>
        </w:trPr>
        <w:tc>
          <w:tcPr>
            <w:tcW w:w="9442" w:type="dxa"/>
            <w:shd w:val="clear" w:color="auto" w:fill="auto"/>
          </w:tcPr>
          <w:p w14:paraId="7C4E28C9"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2</w:t>
            </w:r>
            <w:r w:rsidRPr="006D44EE">
              <w:rPr>
                <w:rFonts w:eastAsia="標楷體"/>
                <w:bCs/>
              </w:rPr>
              <w:t>.</w:t>
            </w:r>
            <w:r w:rsidRPr="006D44EE">
              <w:rPr>
                <w:rFonts w:eastAsia="標楷體" w:cs="標楷體" w:hint="eastAsia"/>
                <w:bCs/>
              </w:rPr>
              <w:t>產學合作研發管理</w:t>
            </w:r>
          </w:p>
        </w:tc>
      </w:tr>
      <w:tr w:rsidR="007F794B" w:rsidRPr="006D44EE" w14:paraId="5430E1BA" w14:textId="77777777" w:rsidTr="007F794B">
        <w:trPr>
          <w:jc w:val="center"/>
        </w:trPr>
        <w:tc>
          <w:tcPr>
            <w:tcW w:w="9442" w:type="dxa"/>
            <w:shd w:val="clear" w:color="auto" w:fill="auto"/>
          </w:tcPr>
          <w:p w14:paraId="056A2598"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加強產學合作研發</w:t>
            </w:r>
          </w:p>
        </w:tc>
      </w:tr>
      <w:tr w:rsidR="007F794B" w:rsidRPr="006D44EE" w14:paraId="1779022D" w14:textId="77777777" w:rsidTr="007F794B">
        <w:trPr>
          <w:jc w:val="center"/>
        </w:trPr>
        <w:tc>
          <w:tcPr>
            <w:tcW w:w="9442" w:type="dxa"/>
            <w:shd w:val="clear" w:color="auto" w:fill="auto"/>
          </w:tcPr>
          <w:p w14:paraId="72508E89"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推動業界技術商品化</w:t>
            </w:r>
          </w:p>
        </w:tc>
      </w:tr>
      <w:tr w:rsidR="007F794B" w:rsidRPr="006D44EE" w14:paraId="18C974F2" w14:textId="77777777" w:rsidTr="007F794B">
        <w:trPr>
          <w:jc w:val="center"/>
        </w:trPr>
        <w:tc>
          <w:tcPr>
            <w:tcW w:w="9442" w:type="dxa"/>
            <w:shd w:val="clear" w:color="auto" w:fill="auto"/>
          </w:tcPr>
          <w:p w14:paraId="18553B1D"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二</w:t>
            </w:r>
            <w:r w:rsidRPr="006D44EE">
              <w:rPr>
                <w:rFonts w:eastAsia="標楷體" w:hint="eastAsia"/>
                <w:spacing w:val="-10"/>
              </w:rPr>
              <w:t>)</w:t>
            </w:r>
            <w:r w:rsidRPr="006D44EE">
              <w:rPr>
                <w:rFonts w:eastAsia="標楷體" w:hint="eastAsia"/>
                <w:spacing w:val="-10"/>
              </w:rPr>
              <w:t>本會及所屬行政機關委託或補助辦理：</w:t>
            </w:r>
          </w:p>
        </w:tc>
      </w:tr>
      <w:tr w:rsidR="007F794B" w:rsidRPr="006D44EE" w14:paraId="7DCCD815" w14:textId="77777777" w:rsidTr="007F794B">
        <w:trPr>
          <w:jc w:val="center"/>
        </w:trPr>
        <w:tc>
          <w:tcPr>
            <w:tcW w:w="9442" w:type="dxa"/>
            <w:shd w:val="clear" w:color="auto" w:fill="auto"/>
          </w:tcPr>
          <w:p w14:paraId="03981E3E" w14:textId="77777777" w:rsidR="007F794B" w:rsidRPr="006D44EE" w:rsidRDefault="007F794B" w:rsidP="007F794B">
            <w:pPr>
              <w:adjustRightInd w:val="0"/>
              <w:spacing w:line="400" w:lineRule="exact"/>
              <w:ind w:leftChars="75" w:left="240" w:hangingChars="25" w:hanging="60"/>
              <w:rPr>
                <w:rFonts w:eastAsia="標楷體"/>
                <w:bCs/>
              </w:rPr>
            </w:pPr>
            <w:r w:rsidRPr="006D44EE">
              <w:rPr>
                <w:rFonts w:eastAsia="標楷體"/>
                <w:bCs/>
              </w:rPr>
              <w:t>1.</w:t>
            </w:r>
            <w:r w:rsidRPr="006D44EE">
              <w:rPr>
                <w:rFonts w:eastAsia="標楷體" w:cs="標楷體" w:hint="eastAsia"/>
                <w:bCs/>
              </w:rPr>
              <w:t>農業科技產業市場佈局與策略規劃</w:t>
            </w:r>
          </w:p>
        </w:tc>
      </w:tr>
      <w:tr w:rsidR="007F794B" w:rsidRPr="006D44EE" w14:paraId="7E4BCC54" w14:textId="77777777" w:rsidTr="007F794B">
        <w:trPr>
          <w:jc w:val="center"/>
        </w:trPr>
        <w:tc>
          <w:tcPr>
            <w:tcW w:w="9442" w:type="dxa"/>
            <w:shd w:val="clear" w:color="auto" w:fill="auto"/>
          </w:tcPr>
          <w:p w14:paraId="368A9A3C"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農業科技產業資訊分析與推廣</w:t>
            </w:r>
          </w:p>
        </w:tc>
      </w:tr>
      <w:tr w:rsidR="007F794B" w:rsidRPr="006D44EE" w14:paraId="14B71912" w14:textId="77777777" w:rsidTr="007F794B">
        <w:trPr>
          <w:jc w:val="center"/>
        </w:trPr>
        <w:tc>
          <w:tcPr>
            <w:tcW w:w="9442" w:type="dxa"/>
            <w:shd w:val="clear" w:color="auto" w:fill="auto"/>
          </w:tcPr>
          <w:p w14:paraId="3CEABF3B"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農業科技市場研究與產業化策略規劃</w:t>
            </w:r>
          </w:p>
        </w:tc>
      </w:tr>
      <w:tr w:rsidR="007F794B" w:rsidRPr="006D44EE" w14:paraId="535F9ED6" w14:textId="77777777" w:rsidTr="007F794B">
        <w:trPr>
          <w:jc w:val="center"/>
        </w:trPr>
        <w:tc>
          <w:tcPr>
            <w:tcW w:w="9442" w:type="dxa"/>
            <w:shd w:val="clear" w:color="auto" w:fill="auto"/>
          </w:tcPr>
          <w:p w14:paraId="4F498AD3"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2</w:t>
            </w:r>
            <w:r w:rsidRPr="006D44EE">
              <w:rPr>
                <w:rFonts w:eastAsia="標楷體"/>
                <w:bCs/>
              </w:rPr>
              <w:t>.</w:t>
            </w:r>
            <w:r w:rsidRPr="006D44EE">
              <w:rPr>
                <w:rFonts w:eastAsia="標楷體" w:cs="標楷體" w:hint="eastAsia"/>
                <w:bCs/>
              </w:rPr>
              <w:t>新興農業科技產業價值鏈關鍵缺口技術開發</w:t>
            </w:r>
          </w:p>
        </w:tc>
      </w:tr>
      <w:tr w:rsidR="007F794B" w:rsidRPr="006D44EE" w14:paraId="16E9DD77" w14:textId="77777777" w:rsidTr="007F794B">
        <w:trPr>
          <w:jc w:val="center"/>
        </w:trPr>
        <w:tc>
          <w:tcPr>
            <w:tcW w:w="9442" w:type="dxa"/>
            <w:shd w:val="clear" w:color="auto" w:fill="auto"/>
          </w:tcPr>
          <w:p w14:paraId="165D5DF2"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hint="eastAsia"/>
              </w:rPr>
              <w:t>利用水稻突變庫進行功能性基因開發、新特性品種育成及產業化之利用</w:t>
            </w:r>
            <w:r w:rsidRPr="006D44EE">
              <w:rPr>
                <w:rFonts w:eastAsia="標楷體" w:hint="eastAsia"/>
              </w:rPr>
              <w:t>-</w:t>
            </w:r>
            <w:r w:rsidRPr="006D44EE">
              <w:rPr>
                <w:rFonts w:eastAsia="標楷體" w:hint="eastAsia"/>
              </w:rPr>
              <w:t>特定稻米議題探討與對策研究及多用途水稻品種選育與分子標誌開發</w:t>
            </w:r>
          </w:p>
        </w:tc>
      </w:tr>
      <w:tr w:rsidR="007F794B" w:rsidRPr="006D44EE" w14:paraId="07BAECF8" w14:textId="77777777" w:rsidTr="007F794B">
        <w:trPr>
          <w:jc w:val="center"/>
        </w:trPr>
        <w:tc>
          <w:tcPr>
            <w:tcW w:w="9442" w:type="dxa"/>
            <w:shd w:val="clear" w:color="auto" w:fill="auto"/>
          </w:tcPr>
          <w:p w14:paraId="24E1DBD3"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農業科技跨域價值鏈關鍵缺口技術綜合開發</w:t>
            </w:r>
          </w:p>
        </w:tc>
      </w:tr>
      <w:tr w:rsidR="007F794B" w:rsidRPr="006D44EE" w14:paraId="0BD90783" w14:textId="77777777" w:rsidTr="007F794B">
        <w:trPr>
          <w:jc w:val="center"/>
        </w:trPr>
        <w:tc>
          <w:tcPr>
            <w:tcW w:w="9442" w:type="dxa"/>
            <w:shd w:val="clear" w:color="auto" w:fill="auto"/>
          </w:tcPr>
          <w:p w14:paraId="2921AC3A"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bCs/>
              </w:rPr>
              <w:t>3.</w:t>
            </w:r>
            <w:r w:rsidRPr="006D44EE">
              <w:rPr>
                <w:rFonts w:eastAsia="標楷體" w:cs="標楷體" w:hint="eastAsia"/>
                <w:bCs/>
              </w:rPr>
              <w:t>產學合作研發管理</w:t>
            </w:r>
          </w:p>
        </w:tc>
      </w:tr>
      <w:tr w:rsidR="007F794B" w:rsidRPr="006D44EE" w14:paraId="045F4DF2" w14:textId="77777777" w:rsidTr="007F794B">
        <w:trPr>
          <w:jc w:val="center"/>
        </w:trPr>
        <w:tc>
          <w:tcPr>
            <w:tcW w:w="9442" w:type="dxa"/>
            <w:shd w:val="clear" w:color="auto" w:fill="auto"/>
          </w:tcPr>
          <w:p w14:paraId="2001E949"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產學合作研發體系管理與效益分析</w:t>
            </w:r>
          </w:p>
        </w:tc>
      </w:tr>
      <w:tr w:rsidR="007F794B" w:rsidRPr="006D44EE" w14:paraId="7CF16CDE" w14:textId="77777777" w:rsidTr="007F794B">
        <w:trPr>
          <w:jc w:val="center"/>
        </w:trPr>
        <w:tc>
          <w:tcPr>
            <w:tcW w:w="9442" w:type="dxa"/>
            <w:shd w:val="clear" w:color="auto" w:fill="auto"/>
          </w:tcPr>
          <w:p w14:paraId="573DE7C6"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加強產學合作研發</w:t>
            </w:r>
          </w:p>
        </w:tc>
      </w:tr>
      <w:tr w:rsidR="007F794B" w:rsidRPr="006D44EE" w14:paraId="45550663" w14:textId="77777777" w:rsidTr="007F794B">
        <w:trPr>
          <w:jc w:val="center"/>
        </w:trPr>
        <w:tc>
          <w:tcPr>
            <w:tcW w:w="9442" w:type="dxa"/>
            <w:shd w:val="clear" w:color="auto" w:fill="auto"/>
          </w:tcPr>
          <w:p w14:paraId="54EA8DF6"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bCs/>
              </w:rPr>
              <w:t>4.</w:t>
            </w:r>
            <w:r w:rsidRPr="006D44EE">
              <w:rPr>
                <w:rFonts w:eastAsia="標楷體" w:cs="標楷體" w:hint="eastAsia"/>
                <w:bCs/>
              </w:rPr>
              <w:t>產業群聚輔導與營運模式推動</w:t>
            </w:r>
          </w:p>
        </w:tc>
      </w:tr>
      <w:tr w:rsidR="007F794B" w:rsidRPr="006D44EE" w14:paraId="3CD1B720" w14:textId="77777777" w:rsidTr="007F794B">
        <w:trPr>
          <w:jc w:val="center"/>
        </w:trPr>
        <w:tc>
          <w:tcPr>
            <w:tcW w:w="9442" w:type="dxa"/>
            <w:shd w:val="clear" w:color="auto" w:fill="auto"/>
          </w:tcPr>
          <w:p w14:paraId="69E2CCA5"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農業跨領域新興科技成果之產業應用與輔導</w:t>
            </w:r>
          </w:p>
        </w:tc>
      </w:tr>
      <w:tr w:rsidR="007F794B" w:rsidRPr="006D44EE" w14:paraId="2A6AC231" w14:textId="77777777" w:rsidTr="007F794B">
        <w:trPr>
          <w:jc w:val="center"/>
        </w:trPr>
        <w:tc>
          <w:tcPr>
            <w:tcW w:w="9442" w:type="dxa"/>
            <w:shd w:val="clear" w:color="auto" w:fill="auto"/>
          </w:tcPr>
          <w:p w14:paraId="546B10A7"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w:t>
            </w:r>
            <w:r w:rsidRPr="006D44EE">
              <w:rPr>
                <w:rFonts w:eastAsia="標楷體"/>
              </w:rPr>
              <w:t>2)</w:t>
            </w:r>
            <w:r w:rsidRPr="006D44EE">
              <w:rPr>
                <w:rFonts w:eastAsia="標楷體" w:cs="標楷體" w:hint="eastAsia"/>
              </w:rPr>
              <w:t>促進農業科技園區事業研究發展</w:t>
            </w:r>
          </w:p>
        </w:tc>
      </w:tr>
      <w:tr w:rsidR="007F794B" w:rsidRPr="006D44EE" w14:paraId="4BD0BB24" w14:textId="77777777" w:rsidTr="007F794B">
        <w:trPr>
          <w:jc w:val="center"/>
        </w:trPr>
        <w:tc>
          <w:tcPr>
            <w:tcW w:w="9442" w:type="dxa"/>
            <w:shd w:val="clear" w:color="auto" w:fill="F2F2F2"/>
          </w:tcPr>
          <w:p w14:paraId="5CA89E60" w14:textId="77777777" w:rsidR="007F794B" w:rsidRPr="006D44EE" w:rsidRDefault="007F794B" w:rsidP="007F794B">
            <w:pPr>
              <w:spacing w:line="400" w:lineRule="exact"/>
              <w:rPr>
                <w:rFonts w:eastAsia="標楷體"/>
                <w:spacing w:val="-10"/>
              </w:rPr>
            </w:pPr>
            <w:r w:rsidRPr="006D44EE">
              <w:rPr>
                <w:rFonts w:eastAsia="標楷體" w:hint="eastAsia"/>
                <w:spacing w:val="-10"/>
              </w:rPr>
              <w:t>二、畜牧業科技研發</w:t>
            </w:r>
            <w:r w:rsidRPr="006D44EE">
              <w:rPr>
                <w:rFonts w:eastAsia="標楷體" w:hint="eastAsia"/>
                <w:spacing w:val="-10"/>
              </w:rPr>
              <w:t>-</w:t>
            </w:r>
            <w:r w:rsidRPr="006D44EE">
              <w:rPr>
                <w:rFonts w:eastAsia="標楷體" w:hint="eastAsia"/>
                <w:spacing w:val="-10"/>
              </w:rPr>
              <w:t>強化畜禽產業創新技術加值及應用</w:t>
            </w:r>
          </w:p>
        </w:tc>
      </w:tr>
      <w:tr w:rsidR="007F794B" w:rsidRPr="006D44EE" w14:paraId="4BF941EA" w14:textId="77777777" w:rsidTr="007F794B">
        <w:trPr>
          <w:jc w:val="center"/>
        </w:trPr>
        <w:tc>
          <w:tcPr>
            <w:tcW w:w="9442" w:type="dxa"/>
            <w:shd w:val="clear" w:color="auto" w:fill="auto"/>
          </w:tcPr>
          <w:p w14:paraId="21A82DFF"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一</w:t>
            </w:r>
            <w:r w:rsidRPr="006D44EE">
              <w:rPr>
                <w:rFonts w:eastAsia="標楷體" w:hint="eastAsia"/>
                <w:spacing w:val="-10"/>
              </w:rPr>
              <w:t>)</w:t>
            </w:r>
            <w:r w:rsidRPr="006D44EE">
              <w:rPr>
                <w:rFonts w:eastAsia="標楷體" w:hint="eastAsia"/>
                <w:spacing w:val="-10"/>
              </w:rPr>
              <w:t>本會所屬試驗機關自行辦理：</w:t>
            </w:r>
          </w:p>
        </w:tc>
      </w:tr>
      <w:tr w:rsidR="007F794B" w:rsidRPr="006D44EE" w14:paraId="42530965" w14:textId="77777777" w:rsidTr="007F794B">
        <w:trPr>
          <w:jc w:val="center"/>
        </w:trPr>
        <w:tc>
          <w:tcPr>
            <w:tcW w:w="9442" w:type="dxa"/>
            <w:shd w:val="clear" w:color="auto" w:fill="auto"/>
          </w:tcPr>
          <w:p w14:paraId="34628347" w14:textId="77777777" w:rsidR="007F794B" w:rsidRPr="006D44EE" w:rsidRDefault="007F794B" w:rsidP="007F794B">
            <w:pPr>
              <w:adjustRightInd w:val="0"/>
              <w:spacing w:line="400" w:lineRule="exact"/>
              <w:ind w:leftChars="58" w:left="235" w:hangingChars="40" w:hanging="96"/>
              <w:rPr>
                <w:rFonts w:eastAsia="標楷體"/>
                <w:spacing w:val="-10"/>
              </w:rPr>
            </w:pPr>
            <w:r w:rsidRPr="006D44EE">
              <w:rPr>
                <w:rFonts w:eastAsia="標楷體"/>
                <w:bCs/>
              </w:rPr>
              <w:t>1.</w:t>
            </w:r>
            <w:r w:rsidRPr="006D44EE">
              <w:rPr>
                <w:rFonts w:eastAsia="標楷體"/>
                <w:bCs/>
              </w:rPr>
              <w:t>家畜</w:t>
            </w:r>
            <w:r w:rsidRPr="006D44EE">
              <w:rPr>
                <w:rFonts w:eastAsia="標楷體"/>
              </w:rPr>
              <w:t>育種、生產技術及品質改進</w:t>
            </w:r>
          </w:p>
        </w:tc>
      </w:tr>
      <w:tr w:rsidR="007F794B" w:rsidRPr="006D44EE" w14:paraId="30E74E79" w14:textId="77777777" w:rsidTr="007F794B">
        <w:trPr>
          <w:jc w:val="center"/>
        </w:trPr>
        <w:tc>
          <w:tcPr>
            <w:tcW w:w="9442" w:type="dxa"/>
            <w:shd w:val="clear" w:color="auto" w:fill="auto"/>
          </w:tcPr>
          <w:p w14:paraId="069C2FED"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rPr>
              <w:t>研發有機畜產品、適合本土環境之豬隻等生產模式、應用豬隻功能性基因與重要經濟性狀遺傳標記，並</w:t>
            </w:r>
            <w:r w:rsidRPr="006D44EE">
              <w:rPr>
                <w:rFonts w:eastAsia="標楷體" w:hint="eastAsia"/>
              </w:rPr>
              <w:t>應用分子生物技術提升豬隻飼養安全</w:t>
            </w:r>
          </w:p>
        </w:tc>
      </w:tr>
      <w:tr w:rsidR="007F794B" w:rsidRPr="006D44EE" w14:paraId="6677239B" w14:textId="77777777" w:rsidTr="007F794B">
        <w:trPr>
          <w:jc w:val="center"/>
        </w:trPr>
        <w:tc>
          <w:tcPr>
            <w:tcW w:w="9442" w:type="dxa"/>
            <w:shd w:val="clear" w:color="auto" w:fill="auto"/>
          </w:tcPr>
          <w:p w14:paraId="34BA345A"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(2)</w:t>
            </w:r>
            <w:r w:rsidRPr="006D44EE">
              <w:rPr>
                <w:rFonts w:eastAsia="標楷體"/>
              </w:rPr>
              <w:t>以傳統或生物技術選育特色化、優質化及高性能之品種</w:t>
            </w:r>
            <w:r w:rsidRPr="006D44EE">
              <w:rPr>
                <w:rFonts w:eastAsia="標楷體"/>
              </w:rPr>
              <w:t>(</w:t>
            </w:r>
            <w:r w:rsidRPr="006D44EE">
              <w:rPr>
                <w:rFonts w:eastAsia="標楷體"/>
              </w:rPr>
              <w:t>系</w:t>
            </w:r>
            <w:r w:rsidRPr="006D44EE">
              <w:rPr>
                <w:rFonts w:eastAsia="標楷體"/>
              </w:rPr>
              <w:t>)</w:t>
            </w:r>
            <w:r w:rsidRPr="006D44EE">
              <w:rPr>
                <w:rFonts w:eastAsia="標楷體"/>
              </w:rPr>
              <w:t>，並以飼養管理技術提升動物繁殖、生產性能及育成率</w:t>
            </w:r>
          </w:p>
        </w:tc>
      </w:tr>
    </w:tbl>
    <w:p w14:paraId="039DD305" w14:textId="77777777" w:rsidR="007F794B" w:rsidRPr="007F794B" w:rsidRDefault="007F794B" w:rsidP="00D17D02">
      <w:pPr>
        <w:pStyle w:val="a"/>
        <w:numPr>
          <w:ilvl w:val="0"/>
          <w:numId w:val="0"/>
        </w:numPr>
        <w:spacing w:beforeLines="50" w:before="180" w:afterLines="50" w:after="180"/>
      </w:pPr>
    </w:p>
    <w:sectPr w:rsidR="007F794B" w:rsidRPr="007F794B" w:rsidSect="00D17D02">
      <w:footerReference w:type="default" r:id="rId8"/>
      <w:pgSz w:w="11906" w:h="16838"/>
      <w:pgMar w:top="1418" w:right="1418" w:bottom="1418" w:left="1418" w:header="851" w:footer="851" w:gutter="0"/>
      <w:pgNumType w:start="10"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8732C" w14:textId="77777777" w:rsidR="00442864" w:rsidRDefault="00442864" w:rsidP="000D005F">
      <w:r>
        <w:separator/>
      </w:r>
    </w:p>
  </w:endnote>
  <w:endnote w:type="continuationSeparator" w:id="0">
    <w:p w14:paraId="6A2D078C" w14:textId="77777777" w:rsidR="00442864" w:rsidRDefault="00442864"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Hei-Medium">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3110" w14:textId="77777777" w:rsidR="00032920" w:rsidRPr="000B6C5C" w:rsidRDefault="00D17D02" w:rsidP="00D37484">
    <w:pPr>
      <w:pStyle w:val="a9"/>
      <w:jc w:val="center"/>
      <w:rPr>
        <w:rFonts w:eastAsia="標楷體"/>
      </w:rPr>
    </w:pPr>
    <w:r>
      <w:rPr>
        <w:rFonts w:eastAsia="標楷體" w:hint="eastAsia"/>
      </w:rPr>
      <w:t>陸</w:t>
    </w:r>
    <w:r>
      <w:rPr>
        <w:rFonts w:eastAsia="標楷體" w:hint="eastAsia"/>
      </w:rPr>
      <w:t>-</w:t>
    </w:r>
    <w:r w:rsidR="00032920" w:rsidRPr="000B6C5C">
      <w:rPr>
        <w:rFonts w:eastAsia="標楷體"/>
      </w:rPr>
      <w:fldChar w:fldCharType="begin"/>
    </w:r>
    <w:r w:rsidR="00032920" w:rsidRPr="000B6C5C">
      <w:rPr>
        <w:rFonts w:eastAsia="標楷體"/>
      </w:rPr>
      <w:instrText>PAGE   \* MERGEFORMAT</w:instrText>
    </w:r>
    <w:r w:rsidR="00032920" w:rsidRPr="000B6C5C">
      <w:rPr>
        <w:rFonts w:eastAsia="標楷體"/>
      </w:rPr>
      <w:fldChar w:fldCharType="separate"/>
    </w:r>
    <w:r w:rsidR="00BA5890" w:rsidRPr="00BA5890">
      <w:rPr>
        <w:rFonts w:eastAsia="標楷體"/>
        <w:noProof/>
        <w:lang w:val="zh-TW"/>
      </w:rPr>
      <w:t>12</w:t>
    </w:r>
    <w:r w:rsidR="00032920" w:rsidRPr="000B6C5C">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100F2" w14:textId="77777777" w:rsidR="00442864" w:rsidRDefault="00442864" w:rsidP="000D005F">
      <w:r>
        <w:separator/>
      </w:r>
    </w:p>
  </w:footnote>
  <w:footnote w:type="continuationSeparator" w:id="0">
    <w:p w14:paraId="39B9E148" w14:textId="77777777" w:rsidR="00442864" w:rsidRDefault="00442864"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7"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8"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9"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1"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2"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9"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0"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2"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4"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6"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7"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1"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6"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8"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99"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0"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2"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4"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5"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6"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8"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1"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4"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5"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6"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8"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4"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5"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6"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7"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8"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0"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3"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4"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5"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7"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39"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0"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1" w15:restartNumberingAfterBreak="0">
    <w:nsid w:val="2BD94C19"/>
    <w:multiLevelType w:val="hybridMultilevel"/>
    <w:tmpl w:val="3E42B366"/>
    <w:lvl w:ilvl="0" w:tplc="2DAA5FDE">
      <w:start w:val="2"/>
      <w:numFmt w:val="taiwaneseCountingThousand"/>
      <w:pStyle w:val="a"/>
      <w:lvlText w:val="%1、"/>
      <w:lvlJc w:val="left"/>
      <w:pPr>
        <w:ind w:left="480"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5"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0"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7"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8"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9"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0"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4"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8"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0"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1"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2"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4"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5"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7"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8"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3"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7"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1"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2"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3"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4"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5"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8"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0"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1"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2"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5"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6"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7"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8"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1"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2"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8"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1"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2"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3"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5"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6"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7"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0"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2"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3"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4"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5"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6"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7"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8"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39"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1"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4"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8"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0"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1"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2"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3"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9"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0"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3"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4"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6"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7"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8"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69"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0"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2"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5"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6"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7"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8"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79"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1"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2"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5"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6"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7"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8"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0"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1"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2"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3"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4"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5"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0"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2"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4"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6"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7"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2"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5"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6"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8"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9"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0"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1"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2"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3"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5"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6"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0"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6"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7"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9"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1"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2"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3"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4"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5"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6"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1"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2"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3"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5"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7"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0"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1"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2"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3"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4"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5"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6"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7"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68"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0"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2"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3"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4"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6"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7"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78"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9"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0"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7"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1"/>
  </w:num>
  <w:num w:numId="2">
    <w:abstractNumId w:val="62"/>
  </w:num>
  <w:num w:numId="3">
    <w:abstractNumId w:val="339"/>
  </w:num>
  <w:num w:numId="4">
    <w:abstractNumId w:val="183"/>
  </w:num>
  <w:num w:numId="5">
    <w:abstractNumId w:val="349"/>
  </w:num>
  <w:num w:numId="6">
    <w:abstractNumId w:val="363"/>
  </w:num>
  <w:num w:numId="7">
    <w:abstractNumId w:val="64"/>
  </w:num>
  <w:num w:numId="8">
    <w:abstractNumId w:val="269"/>
  </w:num>
  <w:num w:numId="9">
    <w:abstractNumId w:val="236"/>
  </w:num>
  <w:num w:numId="10">
    <w:abstractNumId w:val="152"/>
  </w:num>
  <w:num w:numId="11">
    <w:abstractNumId w:val="95"/>
  </w:num>
  <w:num w:numId="12">
    <w:abstractNumId w:val="234"/>
  </w:num>
  <w:num w:numId="13">
    <w:abstractNumId w:val="235"/>
  </w:num>
  <w:num w:numId="14">
    <w:abstractNumId w:val="357"/>
  </w:num>
  <w:num w:numId="15">
    <w:abstractNumId w:val="65"/>
  </w:num>
  <w:num w:numId="16">
    <w:abstractNumId w:val="6"/>
  </w:num>
  <w:num w:numId="17">
    <w:abstractNumId w:val="121"/>
  </w:num>
  <w:num w:numId="18">
    <w:abstractNumId w:val="208"/>
  </w:num>
  <w:num w:numId="19">
    <w:abstractNumId w:val="116"/>
  </w:num>
  <w:num w:numId="20">
    <w:abstractNumId w:val="242"/>
  </w:num>
  <w:num w:numId="21">
    <w:abstractNumId w:val="162"/>
  </w:num>
  <w:num w:numId="22">
    <w:abstractNumId w:val="60"/>
  </w:num>
  <w:num w:numId="23">
    <w:abstractNumId w:val="248"/>
  </w:num>
  <w:num w:numId="24">
    <w:abstractNumId w:val="51"/>
  </w:num>
  <w:num w:numId="25">
    <w:abstractNumId w:val="304"/>
  </w:num>
  <w:num w:numId="26">
    <w:abstractNumId w:val="374"/>
  </w:num>
  <w:num w:numId="27">
    <w:abstractNumId w:val="219"/>
  </w:num>
  <w:num w:numId="28">
    <w:abstractNumId w:val="130"/>
  </w:num>
  <w:num w:numId="29">
    <w:abstractNumId w:val="351"/>
  </w:num>
  <w:num w:numId="30">
    <w:abstractNumId w:val="9"/>
  </w:num>
  <w:num w:numId="31">
    <w:abstractNumId w:val="318"/>
  </w:num>
  <w:num w:numId="32">
    <w:abstractNumId w:val="281"/>
  </w:num>
  <w:num w:numId="33">
    <w:abstractNumId w:val="120"/>
  </w:num>
  <w:num w:numId="34">
    <w:abstractNumId w:val="352"/>
  </w:num>
  <w:num w:numId="35">
    <w:abstractNumId w:val="376"/>
  </w:num>
  <w:num w:numId="36">
    <w:abstractNumId w:val="61"/>
  </w:num>
  <w:num w:numId="37">
    <w:abstractNumId w:val="54"/>
  </w:num>
  <w:num w:numId="38">
    <w:abstractNumId w:val="70"/>
  </w:num>
  <w:num w:numId="39">
    <w:abstractNumId w:val="137"/>
  </w:num>
  <w:num w:numId="40">
    <w:abstractNumId w:val="335"/>
  </w:num>
  <w:num w:numId="41">
    <w:abstractNumId w:val="63"/>
  </w:num>
  <w:num w:numId="42">
    <w:abstractNumId w:val="42"/>
  </w:num>
  <w:num w:numId="43">
    <w:abstractNumId w:val="282"/>
  </w:num>
  <w:num w:numId="44">
    <w:abstractNumId w:val="102"/>
  </w:num>
  <w:num w:numId="45">
    <w:abstractNumId w:val="260"/>
  </w:num>
  <w:num w:numId="46">
    <w:abstractNumId w:val="300"/>
  </w:num>
  <w:num w:numId="47">
    <w:abstractNumId w:val="348"/>
  </w:num>
  <w:num w:numId="48">
    <w:abstractNumId w:val="12"/>
  </w:num>
  <w:num w:numId="49">
    <w:abstractNumId w:val="201"/>
  </w:num>
  <w:num w:numId="50">
    <w:abstractNumId w:val="139"/>
  </w:num>
  <w:num w:numId="51">
    <w:abstractNumId w:val="204"/>
  </w:num>
  <w:num w:numId="52">
    <w:abstractNumId w:val="123"/>
  </w:num>
  <w:num w:numId="53">
    <w:abstractNumId w:val="74"/>
  </w:num>
  <w:num w:numId="54">
    <w:abstractNumId w:val="279"/>
  </w:num>
  <w:num w:numId="55">
    <w:abstractNumId w:val="49"/>
  </w:num>
  <w:num w:numId="56">
    <w:abstractNumId w:val="111"/>
  </w:num>
  <w:num w:numId="57">
    <w:abstractNumId w:val="8"/>
  </w:num>
  <w:num w:numId="58">
    <w:abstractNumId w:val="149"/>
  </w:num>
  <w:num w:numId="59">
    <w:abstractNumId w:val="299"/>
  </w:num>
  <w:num w:numId="60">
    <w:abstractNumId w:val="113"/>
  </w:num>
  <w:num w:numId="61">
    <w:abstractNumId w:val="271"/>
  </w:num>
  <w:num w:numId="62">
    <w:abstractNumId w:val="177"/>
  </w:num>
  <w:num w:numId="63">
    <w:abstractNumId w:val="161"/>
  </w:num>
  <w:num w:numId="64">
    <w:abstractNumId w:val="165"/>
  </w:num>
  <w:num w:numId="65">
    <w:abstractNumId w:val="358"/>
  </w:num>
  <w:num w:numId="66">
    <w:abstractNumId w:val="223"/>
  </w:num>
  <w:num w:numId="67">
    <w:abstractNumId w:val="345"/>
  </w:num>
  <w:num w:numId="68">
    <w:abstractNumId w:val="155"/>
  </w:num>
  <w:num w:numId="69">
    <w:abstractNumId w:val="228"/>
  </w:num>
  <w:num w:numId="70">
    <w:abstractNumId w:val="194"/>
  </w:num>
  <w:num w:numId="71">
    <w:abstractNumId w:val="122"/>
  </w:num>
  <w:num w:numId="72">
    <w:abstractNumId w:val="272"/>
  </w:num>
  <w:num w:numId="73">
    <w:abstractNumId w:val="172"/>
  </w:num>
  <w:num w:numId="74">
    <w:abstractNumId w:val="254"/>
  </w:num>
  <w:num w:numId="75">
    <w:abstractNumId w:val="46"/>
  </w:num>
  <w:num w:numId="76">
    <w:abstractNumId w:val="326"/>
  </w:num>
  <w:num w:numId="77">
    <w:abstractNumId w:val="285"/>
  </w:num>
  <w:num w:numId="78">
    <w:abstractNumId w:val="150"/>
  </w:num>
  <w:num w:numId="79">
    <w:abstractNumId w:val="255"/>
  </w:num>
  <w:num w:numId="80">
    <w:abstractNumId w:val="146"/>
  </w:num>
  <w:num w:numId="81">
    <w:abstractNumId w:val="148"/>
  </w:num>
  <w:num w:numId="82">
    <w:abstractNumId w:val="17"/>
  </w:num>
  <w:num w:numId="83">
    <w:abstractNumId w:val="32"/>
  </w:num>
  <w:num w:numId="84">
    <w:abstractNumId w:val="355"/>
  </w:num>
  <w:num w:numId="85">
    <w:abstractNumId w:val="343"/>
  </w:num>
  <w:num w:numId="86">
    <w:abstractNumId w:val="115"/>
  </w:num>
  <w:num w:numId="87">
    <w:abstractNumId w:val="173"/>
  </w:num>
  <w:num w:numId="88">
    <w:abstractNumId w:val="118"/>
  </w:num>
  <w:num w:numId="89">
    <w:abstractNumId w:val="108"/>
  </w:num>
  <w:num w:numId="90">
    <w:abstractNumId w:val="0"/>
  </w:num>
  <w:num w:numId="91">
    <w:abstractNumId w:val="50"/>
  </w:num>
  <w:num w:numId="92">
    <w:abstractNumId w:val="145"/>
  </w:num>
  <w:num w:numId="93">
    <w:abstractNumId w:val="383"/>
  </w:num>
  <w:num w:numId="94">
    <w:abstractNumId w:val="302"/>
  </w:num>
  <w:num w:numId="95">
    <w:abstractNumId w:val="185"/>
  </w:num>
  <w:num w:numId="96">
    <w:abstractNumId w:val="128"/>
  </w:num>
  <w:num w:numId="97">
    <w:abstractNumId w:val="293"/>
  </w:num>
  <w:num w:numId="98">
    <w:abstractNumId w:val="53"/>
  </w:num>
  <w:num w:numId="99">
    <w:abstractNumId w:val="244"/>
  </w:num>
  <w:num w:numId="100">
    <w:abstractNumId w:val="188"/>
  </w:num>
  <w:num w:numId="101">
    <w:abstractNumId w:val="200"/>
  </w:num>
  <w:num w:numId="102">
    <w:abstractNumId w:val="203"/>
  </w:num>
  <w:num w:numId="103">
    <w:abstractNumId w:val="193"/>
  </w:num>
  <w:num w:numId="104">
    <w:abstractNumId w:val="311"/>
  </w:num>
  <w:num w:numId="105">
    <w:abstractNumId w:val="30"/>
  </w:num>
  <w:num w:numId="106">
    <w:abstractNumId w:val="134"/>
  </w:num>
  <w:num w:numId="107">
    <w:abstractNumId w:val="313"/>
  </w:num>
  <w:num w:numId="108">
    <w:abstractNumId w:val="89"/>
  </w:num>
  <w:num w:numId="109">
    <w:abstractNumId w:val="20"/>
  </w:num>
  <w:num w:numId="110">
    <w:abstractNumId w:val="109"/>
  </w:num>
  <w:num w:numId="111">
    <w:abstractNumId w:val="288"/>
  </w:num>
  <w:num w:numId="112">
    <w:abstractNumId w:val="119"/>
  </w:num>
  <w:num w:numId="113">
    <w:abstractNumId w:val="274"/>
  </w:num>
  <w:num w:numId="114">
    <w:abstractNumId w:val="168"/>
  </w:num>
  <w:num w:numId="115">
    <w:abstractNumId w:val="154"/>
  </w:num>
  <w:num w:numId="116">
    <w:abstractNumId w:val="181"/>
  </w:num>
  <w:num w:numId="117">
    <w:abstractNumId w:val="10"/>
  </w:num>
  <w:num w:numId="118">
    <w:abstractNumId w:val="48"/>
  </w:num>
  <w:num w:numId="119">
    <w:abstractNumId w:val="25"/>
  </w:num>
  <w:num w:numId="120">
    <w:abstractNumId w:val="175"/>
  </w:num>
  <w:num w:numId="121">
    <w:abstractNumId w:val="227"/>
  </w:num>
  <w:num w:numId="122">
    <w:abstractNumId w:val="253"/>
  </w:num>
  <w:num w:numId="123">
    <w:abstractNumId w:val="347"/>
  </w:num>
  <w:num w:numId="124">
    <w:abstractNumId w:val="308"/>
  </w:num>
  <w:num w:numId="125">
    <w:abstractNumId w:val="295"/>
  </w:num>
  <w:num w:numId="126">
    <w:abstractNumId w:val="337"/>
  </w:num>
  <w:num w:numId="127">
    <w:abstractNumId w:val="324"/>
  </w:num>
  <w:num w:numId="128">
    <w:abstractNumId w:val="179"/>
  </w:num>
  <w:num w:numId="129">
    <w:abstractNumId w:val="273"/>
  </w:num>
  <w:num w:numId="130">
    <w:abstractNumId w:val="26"/>
  </w:num>
  <w:num w:numId="131">
    <w:abstractNumId w:val="367"/>
  </w:num>
  <w:num w:numId="132">
    <w:abstractNumId w:val="3"/>
  </w:num>
  <w:num w:numId="133">
    <w:abstractNumId w:val="290"/>
  </w:num>
  <w:num w:numId="134">
    <w:abstractNumId w:val="378"/>
  </w:num>
  <w:num w:numId="135">
    <w:abstractNumId w:val="230"/>
  </w:num>
  <w:num w:numId="136">
    <w:abstractNumId w:val="226"/>
  </w:num>
  <w:num w:numId="137">
    <w:abstractNumId w:val="342"/>
  </w:num>
  <w:num w:numId="138">
    <w:abstractNumId w:val="287"/>
  </w:num>
  <w:num w:numId="139">
    <w:abstractNumId w:val="97"/>
  </w:num>
  <w:num w:numId="140">
    <w:abstractNumId w:val="328"/>
  </w:num>
  <w:num w:numId="141">
    <w:abstractNumId w:val="210"/>
  </w:num>
  <w:num w:numId="142">
    <w:abstractNumId w:val="316"/>
  </w:num>
  <w:num w:numId="143">
    <w:abstractNumId w:val="160"/>
  </w:num>
  <w:num w:numId="144">
    <w:abstractNumId w:val="291"/>
  </w:num>
  <w:num w:numId="145">
    <w:abstractNumId w:val="131"/>
  </w:num>
  <w:num w:numId="146">
    <w:abstractNumId w:val="147"/>
  </w:num>
  <w:num w:numId="147">
    <w:abstractNumId w:val="198"/>
  </w:num>
  <w:num w:numId="148">
    <w:abstractNumId w:val="92"/>
  </w:num>
  <w:num w:numId="149">
    <w:abstractNumId w:val="93"/>
  </w:num>
  <w:num w:numId="150">
    <w:abstractNumId w:val="331"/>
  </w:num>
  <w:num w:numId="151">
    <w:abstractNumId w:val="346"/>
  </w:num>
  <w:num w:numId="152">
    <w:abstractNumId w:val="1"/>
  </w:num>
  <w:num w:numId="153">
    <w:abstractNumId w:val="81"/>
  </w:num>
  <w:num w:numId="154">
    <w:abstractNumId w:val="225"/>
  </w:num>
  <w:num w:numId="155">
    <w:abstractNumId w:val="325"/>
  </w:num>
  <w:num w:numId="156">
    <w:abstractNumId w:val="320"/>
  </w:num>
  <w:num w:numId="157">
    <w:abstractNumId w:val="157"/>
  </w:num>
  <w:num w:numId="158">
    <w:abstractNumId w:val="276"/>
  </w:num>
  <w:num w:numId="159">
    <w:abstractNumId w:val="232"/>
  </w:num>
  <w:num w:numId="160">
    <w:abstractNumId w:val="66"/>
  </w:num>
  <w:num w:numId="161">
    <w:abstractNumId w:val="387"/>
  </w:num>
  <w:num w:numId="162">
    <w:abstractNumId w:val="126"/>
  </w:num>
  <w:num w:numId="163">
    <w:abstractNumId w:val="258"/>
  </w:num>
  <w:num w:numId="164">
    <w:abstractNumId w:val="372"/>
  </w:num>
  <w:num w:numId="165">
    <w:abstractNumId w:val="249"/>
  </w:num>
  <w:num w:numId="166">
    <w:abstractNumId w:val="182"/>
  </w:num>
  <w:num w:numId="167">
    <w:abstractNumId w:val="156"/>
  </w:num>
  <w:num w:numId="168">
    <w:abstractNumId w:val="263"/>
  </w:num>
  <w:num w:numId="169">
    <w:abstractNumId w:val="110"/>
  </w:num>
  <w:num w:numId="170">
    <w:abstractNumId w:val="211"/>
  </w:num>
  <w:num w:numId="171">
    <w:abstractNumId w:val="21"/>
  </w:num>
  <w:num w:numId="172">
    <w:abstractNumId w:val="212"/>
  </w:num>
  <w:num w:numId="173">
    <w:abstractNumId w:val="361"/>
  </w:num>
  <w:num w:numId="174">
    <w:abstractNumId w:val="127"/>
  </w:num>
  <w:num w:numId="175">
    <w:abstractNumId w:val="213"/>
  </w:num>
  <w:num w:numId="176">
    <w:abstractNumId w:val="344"/>
  </w:num>
  <w:num w:numId="177">
    <w:abstractNumId w:val="13"/>
  </w:num>
  <w:num w:numId="178">
    <w:abstractNumId w:val="202"/>
  </w:num>
  <w:num w:numId="179">
    <w:abstractNumId w:val="292"/>
  </w:num>
  <w:num w:numId="180">
    <w:abstractNumId w:val="322"/>
  </w:num>
  <w:num w:numId="181">
    <w:abstractNumId w:val="85"/>
  </w:num>
  <w:num w:numId="182">
    <w:abstractNumId w:val="132"/>
  </w:num>
  <w:num w:numId="183">
    <w:abstractNumId w:val="71"/>
  </w:num>
  <w:num w:numId="184">
    <w:abstractNumId w:val="47"/>
  </w:num>
  <w:num w:numId="185">
    <w:abstractNumId w:val="209"/>
  </w:num>
  <w:num w:numId="186">
    <w:abstractNumId w:val="52"/>
  </w:num>
  <w:num w:numId="187">
    <w:abstractNumId w:val="40"/>
  </w:num>
  <w:num w:numId="188">
    <w:abstractNumId w:val="180"/>
  </w:num>
  <w:num w:numId="189">
    <w:abstractNumId w:val="184"/>
  </w:num>
  <w:num w:numId="190">
    <w:abstractNumId w:val="252"/>
  </w:num>
  <w:num w:numId="191">
    <w:abstractNumId w:val="99"/>
  </w:num>
  <w:num w:numId="192">
    <w:abstractNumId w:val="125"/>
  </w:num>
  <w:num w:numId="193">
    <w:abstractNumId w:val="366"/>
  </w:num>
  <w:num w:numId="194">
    <w:abstractNumId w:val="186"/>
  </w:num>
  <w:num w:numId="195">
    <w:abstractNumId w:val="83"/>
  </w:num>
  <w:num w:numId="196">
    <w:abstractNumId w:val="277"/>
  </w:num>
  <w:num w:numId="197">
    <w:abstractNumId w:val="28"/>
  </w:num>
  <w:num w:numId="198">
    <w:abstractNumId w:val="78"/>
  </w:num>
  <w:num w:numId="199">
    <w:abstractNumId w:val="266"/>
  </w:num>
  <w:num w:numId="200">
    <w:abstractNumId w:val="189"/>
  </w:num>
  <w:num w:numId="201">
    <w:abstractNumId w:val="362"/>
  </w:num>
  <w:num w:numId="202">
    <w:abstractNumId w:val="178"/>
  </w:num>
  <w:num w:numId="203">
    <w:abstractNumId w:val="84"/>
  </w:num>
  <w:num w:numId="204">
    <w:abstractNumId w:val="72"/>
  </w:num>
  <w:num w:numId="205">
    <w:abstractNumId w:val="135"/>
  </w:num>
  <w:num w:numId="206">
    <w:abstractNumId w:val="106"/>
  </w:num>
  <w:num w:numId="207">
    <w:abstractNumId w:val="369"/>
  </w:num>
  <w:num w:numId="208">
    <w:abstractNumId w:val="270"/>
  </w:num>
  <w:num w:numId="209">
    <w:abstractNumId w:val="151"/>
  </w:num>
  <w:num w:numId="210">
    <w:abstractNumId w:val="333"/>
  </w:num>
  <w:num w:numId="211">
    <w:abstractNumId w:val="283"/>
  </w:num>
  <w:num w:numId="212">
    <w:abstractNumId w:val="334"/>
  </w:num>
  <w:num w:numId="213">
    <w:abstractNumId w:val="41"/>
  </w:num>
  <w:num w:numId="214">
    <w:abstractNumId w:val="164"/>
  </w:num>
  <w:num w:numId="215">
    <w:abstractNumId w:val="215"/>
  </w:num>
  <w:num w:numId="216">
    <w:abstractNumId w:val="73"/>
  </w:num>
  <w:num w:numId="217">
    <w:abstractNumId w:val="69"/>
  </w:num>
  <w:num w:numId="218">
    <w:abstractNumId w:val="11"/>
  </w:num>
  <w:num w:numId="219">
    <w:abstractNumId w:val="368"/>
  </w:num>
  <w:num w:numId="220">
    <w:abstractNumId w:val="90"/>
  </w:num>
  <w:num w:numId="221">
    <w:abstractNumId w:val="251"/>
  </w:num>
  <w:num w:numId="222">
    <w:abstractNumId w:val="332"/>
  </w:num>
  <w:num w:numId="223">
    <w:abstractNumId w:val="5"/>
  </w:num>
  <w:num w:numId="224">
    <w:abstractNumId w:val="35"/>
  </w:num>
  <w:num w:numId="225">
    <w:abstractNumId w:val="241"/>
  </w:num>
  <w:num w:numId="226">
    <w:abstractNumId w:val="143"/>
  </w:num>
  <w:num w:numId="227">
    <w:abstractNumId w:val="100"/>
  </w:num>
  <w:num w:numId="228">
    <w:abstractNumId w:val="112"/>
  </w:num>
  <w:num w:numId="229">
    <w:abstractNumId w:val="370"/>
  </w:num>
  <w:num w:numId="230">
    <w:abstractNumId w:val="4"/>
  </w:num>
  <w:num w:numId="231">
    <w:abstractNumId w:val="37"/>
  </w:num>
  <w:num w:numId="232">
    <w:abstractNumId w:val="245"/>
  </w:num>
  <w:num w:numId="233">
    <w:abstractNumId w:val="310"/>
  </w:num>
  <w:num w:numId="234">
    <w:abstractNumId w:val="330"/>
  </w:num>
  <w:num w:numId="235">
    <w:abstractNumId w:val="309"/>
  </w:num>
  <w:num w:numId="236">
    <w:abstractNumId w:val="297"/>
  </w:num>
  <w:num w:numId="237">
    <w:abstractNumId w:val="153"/>
  </w:num>
  <w:num w:numId="238">
    <w:abstractNumId w:val="75"/>
  </w:num>
  <w:num w:numId="239">
    <w:abstractNumId w:val="217"/>
  </w:num>
  <w:num w:numId="240">
    <w:abstractNumId w:val="45"/>
  </w:num>
  <w:num w:numId="241">
    <w:abstractNumId w:val="76"/>
  </w:num>
  <w:num w:numId="242">
    <w:abstractNumId w:val="56"/>
  </w:num>
  <w:num w:numId="243">
    <w:abstractNumId w:val="206"/>
  </w:num>
  <w:num w:numId="244">
    <w:abstractNumId w:val="14"/>
  </w:num>
  <w:num w:numId="245">
    <w:abstractNumId w:val="246"/>
  </w:num>
  <w:num w:numId="246">
    <w:abstractNumId w:val="296"/>
  </w:num>
  <w:num w:numId="247">
    <w:abstractNumId w:val="142"/>
  </w:num>
  <w:num w:numId="248">
    <w:abstractNumId w:val="158"/>
  </w:num>
  <w:num w:numId="249">
    <w:abstractNumId w:val="312"/>
  </w:num>
  <w:num w:numId="250">
    <w:abstractNumId w:val="329"/>
  </w:num>
  <w:num w:numId="251">
    <w:abstractNumId w:val="88"/>
  </w:num>
  <w:num w:numId="252">
    <w:abstractNumId w:val="166"/>
  </w:num>
  <w:num w:numId="253">
    <w:abstractNumId w:val="314"/>
  </w:num>
  <w:num w:numId="254">
    <w:abstractNumId w:val="377"/>
  </w:num>
  <w:num w:numId="255">
    <w:abstractNumId w:val="354"/>
  </w:num>
  <w:num w:numId="256">
    <w:abstractNumId w:val="284"/>
  </w:num>
  <w:num w:numId="257">
    <w:abstractNumId w:val="82"/>
  </w:num>
  <w:num w:numId="258">
    <w:abstractNumId w:val="80"/>
  </w:num>
  <w:num w:numId="259">
    <w:abstractNumId w:val="33"/>
  </w:num>
  <w:num w:numId="260">
    <w:abstractNumId w:val="96"/>
  </w:num>
  <w:num w:numId="261">
    <w:abstractNumId w:val="256"/>
  </w:num>
  <w:num w:numId="262">
    <w:abstractNumId w:val="94"/>
  </w:num>
  <w:num w:numId="263">
    <w:abstractNumId w:val="385"/>
  </w:num>
  <w:num w:numId="264">
    <w:abstractNumId w:val="307"/>
  </w:num>
  <w:num w:numId="265">
    <w:abstractNumId w:val="218"/>
  </w:num>
  <w:num w:numId="266">
    <w:abstractNumId w:val="91"/>
  </w:num>
  <w:num w:numId="267">
    <w:abstractNumId w:val="298"/>
  </w:num>
  <w:num w:numId="268">
    <w:abstractNumId w:val="31"/>
  </w:num>
  <w:num w:numId="269">
    <w:abstractNumId w:val="187"/>
  </w:num>
  <w:num w:numId="270">
    <w:abstractNumId w:val="214"/>
  </w:num>
  <w:num w:numId="271">
    <w:abstractNumId w:val="323"/>
  </w:num>
  <w:num w:numId="272">
    <w:abstractNumId w:val="38"/>
  </w:num>
  <w:num w:numId="273">
    <w:abstractNumId w:val="167"/>
  </w:num>
  <w:num w:numId="274">
    <w:abstractNumId w:val="379"/>
  </w:num>
  <w:num w:numId="275">
    <w:abstractNumId w:val="195"/>
  </w:num>
  <w:num w:numId="276">
    <w:abstractNumId w:val="18"/>
  </w:num>
  <w:num w:numId="277">
    <w:abstractNumId w:val="196"/>
  </w:num>
  <w:num w:numId="278">
    <w:abstractNumId w:val="317"/>
  </w:num>
  <w:num w:numId="279">
    <w:abstractNumId w:val="380"/>
  </w:num>
  <w:num w:numId="280">
    <w:abstractNumId w:val="231"/>
  </w:num>
  <w:num w:numId="281">
    <w:abstractNumId w:val="191"/>
  </w:num>
  <w:num w:numId="282">
    <w:abstractNumId w:val="386"/>
  </w:num>
  <w:num w:numId="283">
    <w:abstractNumId w:val="101"/>
  </w:num>
  <w:num w:numId="284">
    <w:abstractNumId w:val="356"/>
  </w:num>
  <w:num w:numId="285">
    <w:abstractNumId w:val="207"/>
  </w:num>
  <w:num w:numId="286">
    <w:abstractNumId w:val="319"/>
  </w:num>
  <w:num w:numId="287">
    <w:abstractNumId w:val="192"/>
  </w:num>
  <w:num w:numId="288">
    <w:abstractNumId w:val="303"/>
  </w:num>
  <w:num w:numId="289">
    <w:abstractNumId w:val="16"/>
  </w:num>
  <w:num w:numId="290">
    <w:abstractNumId w:val="221"/>
  </w:num>
  <w:num w:numId="291">
    <w:abstractNumId w:val="15"/>
  </w:num>
  <w:num w:numId="292">
    <w:abstractNumId w:val="240"/>
  </w:num>
  <w:num w:numId="293">
    <w:abstractNumId w:val="237"/>
  </w:num>
  <w:num w:numId="294">
    <w:abstractNumId w:val="27"/>
  </w:num>
  <w:num w:numId="295">
    <w:abstractNumId w:val="338"/>
  </w:num>
  <w:num w:numId="296">
    <w:abstractNumId w:val="359"/>
  </w:num>
  <w:num w:numId="297">
    <w:abstractNumId w:val="22"/>
  </w:num>
  <w:num w:numId="298">
    <w:abstractNumId w:val="107"/>
  </w:num>
  <w:num w:numId="299">
    <w:abstractNumId w:val="163"/>
  </w:num>
  <w:num w:numId="300">
    <w:abstractNumId w:val="105"/>
  </w:num>
  <w:num w:numId="301">
    <w:abstractNumId w:val="43"/>
  </w:num>
  <w:num w:numId="302">
    <w:abstractNumId w:val="247"/>
  </w:num>
  <w:num w:numId="303">
    <w:abstractNumId w:val="341"/>
  </w:num>
  <w:num w:numId="304">
    <w:abstractNumId w:val="350"/>
  </w:num>
  <w:num w:numId="305">
    <w:abstractNumId w:val="262"/>
  </w:num>
  <w:num w:numId="306">
    <w:abstractNumId w:val="360"/>
  </w:num>
  <w:num w:numId="307">
    <w:abstractNumId w:val="138"/>
  </w:num>
  <w:num w:numId="308">
    <w:abstractNumId w:val="371"/>
  </w:num>
  <w:num w:numId="309">
    <w:abstractNumId w:val="336"/>
  </w:num>
  <w:num w:numId="310">
    <w:abstractNumId w:val="365"/>
  </w:num>
  <w:num w:numId="311">
    <w:abstractNumId w:val="59"/>
  </w:num>
  <w:num w:numId="312">
    <w:abstractNumId w:val="129"/>
  </w:num>
  <w:num w:numId="313">
    <w:abstractNumId w:val="44"/>
  </w:num>
  <w:num w:numId="314">
    <w:abstractNumId w:val="34"/>
  </w:num>
  <w:num w:numId="315">
    <w:abstractNumId w:val="301"/>
  </w:num>
  <w:num w:numId="316">
    <w:abstractNumId w:val="190"/>
  </w:num>
  <w:num w:numId="317">
    <w:abstractNumId w:val="174"/>
  </w:num>
  <w:num w:numId="318">
    <w:abstractNumId w:val="315"/>
  </w:num>
  <w:num w:numId="319">
    <w:abstractNumId w:val="140"/>
  </w:num>
  <w:num w:numId="320">
    <w:abstractNumId w:val="265"/>
  </w:num>
  <w:num w:numId="321">
    <w:abstractNumId w:val="39"/>
  </w:num>
  <w:num w:numId="322">
    <w:abstractNumId w:val="305"/>
  </w:num>
  <w:num w:numId="323">
    <w:abstractNumId w:val="259"/>
  </w:num>
  <w:num w:numId="324">
    <w:abstractNumId w:val="197"/>
  </w:num>
  <w:num w:numId="325">
    <w:abstractNumId w:val="229"/>
  </w:num>
  <w:num w:numId="326">
    <w:abstractNumId w:val="257"/>
  </w:num>
  <w:num w:numId="327">
    <w:abstractNumId w:val="117"/>
  </w:num>
  <w:num w:numId="328">
    <w:abstractNumId w:val="250"/>
  </w:num>
  <w:num w:numId="329">
    <w:abstractNumId w:val="243"/>
  </w:num>
  <w:num w:numId="330">
    <w:abstractNumId w:val="124"/>
  </w:num>
  <w:num w:numId="331">
    <w:abstractNumId w:val="239"/>
  </w:num>
  <w:num w:numId="332">
    <w:abstractNumId w:val="67"/>
  </w:num>
  <w:num w:numId="333">
    <w:abstractNumId w:val="340"/>
  </w:num>
  <w:num w:numId="334">
    <w:abstractNumId w:val="98"/>
  </w:num>
  <w:num w:numId="335">
    <w:abstractNumId w:val="176"/>
  </w:num>
  <w:num w:numId="336">
    <w:abstractNumId w:val="278"/>
  </w:num>
  <w:num w:numId="337">
    <w:abstractNumId w:val="144"/>
  </w:num>
  <w:num w:numId="338">
    <w:abstractNumId w:val="224"/>
  </w:num>
  <w:num w:numId="339">
    <w:abstractNumId w:val="199"/>
  </w:num>
  <w:num w:numId="340">
    <w:abstractNumId w:val="238"/>
  </w:num>
  <w:num w:numId="341">
    <w:abstractNumId w:val="171"/>
  </w:num>
  <w:num w:numId="342">
    <w:abstractNumId w:val="7"/>
  </w:num>
  <w:num w:numId="343">
    <w:abstractNumId w:val="104"/>
  </w:num>
  <w:num w:numId="344">
    <w:abstractNumId w:val="24"/>
  </w:num>
  <w:num w:numId="345">
    <w:abstractNumId w:val="136"/>
  </w:num>
  <w:num w:numId="346">
    <w:abstractNumId w:val="264"/>
  </w:num>
  <w:num w:numId="347">
    <w:abstractNumId w:val="23"/>
  </w:num>
  <w:num w:numId="348">
    <w:abstractNumId w:val="86"/>
  </w:num>
  <w:num w:numId="349">
    <w:abstractNumId w:val="233"/>
  </w:num>
  <w:num w:numId="350">
    <w:abstractNumId w:val="159"/>
  </w:num>
  <w:num w:numId="351">
    <w:abstractNumId w:val="222"/>
  </w:num>
  <w:num w:numId="352">
    <w:abstractNumId w:val="57"/>
  </w:num>
  <w:num w:numId="353">
    <w:abstractNumId w:val="133"/>
  </w:num>
  <w:num w:numId="354">
    <w:abstractNumId w:val="77"/>
  </w:num>
  <w:num w:numId="355">
    <w:abstractNumId w:val="286"/>
  </w:num>
  <w:num w:numId="356">
    <w:abstractNumId w:val="19"/>
  </w:num>
  <w:num w:numId="357">
    <w:abstractNumId w:val="373"/>
  </w:num>
  <w:num w:numId="358">
    <w:abstractNumId w:val="384"/>
  </w:num>
  <w:num w:numId="359">
    <w:abstractNumId w:val="29"/>
  </w:num>
  <w:num w:numId="360">
    <w:abstractNumId w:val="205"/>
  </w:num>
  <w:num w:numId="361">
    <w:abstractNumId w:val="364"/>
  </w:num>
  <w:num w:numId="362">
    <w:abstractNumId w:val="68"/>
  </w:num>
  <w:num w:numId="363">
    <w:abstractNumId w:val="280"/>
  </w:num>
  <w:num w:numId="364">
    <w:abstractNumId w:val="36"/>
  </w:num>
  <w:num w:numId="365">
    <w:abstractNumId w:val="114"/>
  </w:num>
  <w:num w:numId="366">
    <w:abstractNumId w:val="294"/>
  </w:num>
  <w:num w:numId="367">
    <w:abstractNumId w:val="321"/>
  </w:num>
  <w:num w:numId="368">
    <w:abstractNumId w:val="381"/>
  </w:num>
  <w:num w:numId="369">
    <w:abstractNumId w:val="289"/>
  </w:num>
  <w:num w:numId="370">
    <w:abstractNumId w:val="306"/>
  </w:num>
  <w:num w:numId="371">
    <w:abstractNumId w:val="275"/>
  </w:num>
  <w:num w:numId="372">
    <w:abstractNumId w:val="55"/>
  </w:num>
  <w:num w:numId="373">
    <w:abstractNumId w:val="79"/>
  </w:num>
  <w:num w:numId="374">
    <w:abstractNumId w:val="268"/>
  </w:num>
  <w:num w:numId="375">
    <w:abstractNumId w:val="382"/>
  </w:num>
  <w:num w:numId="376">
    <w:abstractNumId w:val="87"/>
  </w:num>
  <w:num w:numId="377">
    <w:abstractNumId w:val="170"/>
  </w:num>
  <w:num w:numId="378">
    <w:abstractNumId w:val="141"/>
  </w:num>
  <w:num w:numId="379">
    <w:abstractNumId w:val="58"/>
  </w:num>
  <w:num w:numId="380">
    <w:abstractNumId w:val="141"/>
    <w:lvlOverride w:ilvl="0">
      <w:startOverride w:val="1"/>
    </w:lvlOverride>
  </w:num>
  <w:num w:numId="381">
    <w:abstractNumId w:val="141"/>
    <w:lvlOverride w:ilvl="0">
      <w:startOverride w:val="1"/>
    </w:lvlOverride>
  </w:num>
  <w:num w:numId="382">
    <w:abstractNumId w:val="169"/>
  </w:num>
  <w:num w:numId="383">
    <w:abstractNumId w:val="216"/>
  </w:num>
  <w:num w:numId="384">
    <w:abstractNumId w:val="353"/>
  </w:num>
  <w:num w:numId="385">
    <w:abstractNumId w:val="327"/>
  </w:num>
  <w:num w:numId="386">
    <w:abstractNumId w:val="2"/>
  </w:num>
  <w:num w:numId="387">
    <w:abstractNumId w:val="261"/>
  </w:num>
  <w:num w:numId="388">
    <w:abstractNumId w:val="141"/>
    <w:lvlOverride w:ilvl="0">
      <w:startOverride w:val="1"/>
    </w:lvlOverride>
  </w:num>
  <w:num w:numId="389">
    <w:abstractNumId w:val="375"/>
  </w:num>
  <w:num w:numId="390">
    <w:abstractNumId w:val="103"/>
  </w:num>
  <w:num w:numId="391">
    <w:abstractNumId w:val="141"/>
    <w:lvlOverride w:ilvl="0">
      <w:startOverride w:val="1"/>
    </w:lvlOverride>
  </w:num>
  <w:num w:numId="392">
    <w:abstractNumId w:val="220"/>
  </w:num>
  <w:num w:numId="393">
    <w:abstractNumId w:val="267"/>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5240E"/>
    <w:rsid w:val="00054A6B"/>
    <w:rsid w:val="00055B04"/>
    <w:rsid w:val="0005743B"/>
    <w:rsid w:val="00063C9E"/>
    <w:rsid w:val="00075273"/>
    <w:rsid w:val="00075436"/>
    <w:rsid w:val="00077477"/>
    <w:rsid w:val="000811D4"/>
    <w:rsid w:val="000812CF"/>
    <w:rsid w:val="0008546F"/>
    <w:rsid w:val="00087CF3"/>
    <w:rsid w:val="00093C04"/>
    <w:rsid w:val="00095B8D"/>
    <w:rsid w:val="000A5070"/>
    <w:rsid w:val="000A6D9F"/>
    <w:rsid w:val="000B26D2"/>
    <w:rsid w:val="000B2FDE"/>
    <w:rsid w:val="000B3A0A"/>
    <w:rsid w:val="000B3C84"/>
    <w:rsid w:val="000B5D8A"/>
    <w:rsid w:val="000B6C5C"/>
    <w:rsid w:val="000C0EC8"/>
    <w:rsid w:val="000C162A"/>
    <w:rsid w:val="000C2141"/>
    <w:rsid w:val="000C257B"/>
    <w:rsid w:val="000C2AEE"/>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7697"/>
    <w:rsid w:val="00107F52"/>
    <w:rsid w:val="0011408E"/>
    <w:rsid w:val="0011727B"/>
    <w:rsid w:val="00117704"/>
    <w:rsid w:val="0012318B"/>
    <w:rsid w:val="00131C48"/>
    <w:rsid w:val="00132EA7"/>
    <w:rsid w:val="00134000"/>
    <w:rsid w:val="00136110"/>
    <w:rsid w:val="0013739D"/>
    <w:rsid w:val="00137DBB"/>
    <w:rsid w:val="00144E79"/>
    <w:rsid w:val="001469BE"/>
    <w:rsid w:val="0014784A"/>
    <w:rsid w:val="00150A00"/>
    <w:rsid w:val="00151ED9"/>
    <w:rsid w:val="001611B2"/>
    <w:rsid w:val="001668CD"/>
    <w:rsid w:val="00170EE3"/>
    <w:rsid w:val="001713B1"/>
    <w:rsid w:val="00173AF5"/>
    <w:rsid w:val="00174117"/>
    <w:rsid w:val="00176A4A"/>
    <w:rsid w:val="00183DEC"/>
    <w:rsid w:val="00184249"/>
    <w:rsid w:val="001842E4"/>
    <w:rsid w:val="0018442A"/>
    <w:rsid w:val="00184BB4"/>
    <w:rsid w:val="001907C1"/>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F280B"/>
    <w:rsid w:val="001F317E"/>
    <w:rsid w:val="001F60BF"/>
    <w:rsid w:val="002013F3"/>
    <w:rsid w:val="00202E4A"/>
    <w:rsid w:val="002046C9"/>
    <w:rsid w:val="00205439"/>
    <w:rsid w:val="00211083"/>
    <w:rsid w:val="00212A2E"/>
    <w:rsid w:val="00220F24"/>
    <w:rsid w:val="00221D67"/>
    <w:rsid w:val="00222289"/>
    <w:rsid w:val="00227994"/>
    <w:rsid w:val="00230402"/>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1163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6D4"/>
    <w:rsid w:val="00370CAA"/>
    <w:rsid w:val="00372041"/>
    <w:rsid w:val="00374CCE"/>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1A8C"/>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2864"/>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81ACA"/>
    <w:rsid w:val="00483E19"/>
    <w:rsid w:val="00484FCE"/>
    <w:rsid w:val="0048504D"/>
    <w:rsid w:val="004874B8"/>
    <w:rsid w:val="00490187"/>
    <w:rsid w:val="00495DC1"/>
    <w:rsid w:val="00496EBF"/>
    <w:rsid w:val="00497EFD"/>
    <w:rsid w:val="004A0DC8"/>
    <w:rsid w:val="004A2E4D"/>
    <w:rsid w:val="004A36B1"/>
    <w:rsid w:val="004A752A"/>
    <w:rsid w:val="004B22E5"/>
    <w:rsid w:val="004B5E8E"/>
    <w:rsid w:val="004B67EC"/>
    <w:rsid w:val="004C4AA2"/>
    <w:rsid w:val="004C6D89"/>
    <w:rsid w:val="004D34EE"/>
    <w:rsid w:val="004D3A09"/>
    <w:rsid w:val="004D556B"/>
    <w:rsid w:val="004D5824"/>
    <w:rsid w:val="004E2899"/>
    <w:rsid w:val="004F30A9"/>
    <w:rsid w:val="004F40C7"/>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1C"/>
    <w:rsid w:val="005461B7"/>
    <w:rsid w:val="005519C6"/>
    <w:rsid w:val="00551D18"/>
    <w:rsid w:val="00554130"/>
    <w:rsid w:val="00556666"/>
    <w:rsid w:val="00557EEF"/>
    <w:rsid w:val="00564AD0"/>
    <w:rsid w:val="00566078"/>
    <w:rsid w:val="00576665"/>
    <w:rsid w:val="005767B5"/>
    <w:rsid w:val="00581DAC"/>
    <w:rsid w:val="00581DF8"/>
    <w:rsid w:val="005839ED"/>
    <w:rsid w:val="00583E49"/>
    <w:rsid w:val="00584027"/>
    <w:rsid w:val="005842A6"/>
    <w:rsid w:val="005843B9"/>
    <w:rsid w:val="00584B12"/>
    <w:rsid w:val="005864E8"/>
    <w:rsid w:val="00591CB1"/>
    <w:rsid w:val="00592AB7"/>
    <w:rsid w:val="0059328B"/>
    <w:rsid w:val="00595663"/>
    <w:rsid w:val="005A489F"/>
    <w:rsid w:val="005A70CE"/>
    <w:rsid w:val="005A70D4"/>
    <w:rsid w:val="005B1658"/>
    <w:rsid w:val="005B6464"/>
    <w:rsid w:val="005B7552"/>
    <w:rsid w:val="005B77B0"/>
    <w:rsid w:val="005B7B03"/>
    <w:rsid w:val="005B7DB0"/>
    <w:rsid w:val="005C210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601650"/>
    <w:rsid w:val="00602D3D"/>
    <w:rsid w:val="00603E72"/>
    <w:rsid w:val="00612626"/>
    <w:rsid w:val="00614D4D"/>
    <w:rsid w:val="00615A0E"/>
    <w:rsid w:val="006215A5"/>
    <w:rsid w:val="00622A0F"/>
    <w:rsid w:val="0062497E"/>
    <w:rsid w:val="00630406"/>
    <w:rsid w:val="006324FD"/>
    <w:rsid w:val="00634B7E"/>
    <w:rsid w:val="006416FB"/>
    <w:rsid w:val="00641D84"/>
    <w:rsid w:val="006474BF"/>
    <w:rsid w:val="0064761F"/>
    <w:rsid w:val="00656846"/>
    <w:rsid w:val="00657990"/>
    <w:rsid w:val="00662D3D"/>
    <w:rsid w:val="006669F9"/>
    <w:rsid w:val="00666E65"/>
    <w:rsid w:val="00672FC4"/>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3AF0"/>
    <w:rsid w:val="00705AC1"/>
    <w:rsid w:val="00706E08"/>
    <w:rsid w:val="00710FCE"/>
    <w:rsid w:val="007148F1"/>
    <w:rsid w:val="00714F03"/>
    <w:rsid w:val="00715EAE"/>
    <w:rsid w:val="00716305"/>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57EB6"/>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970A1"/>
    <w:rsid w:val="007A222A"/>
    <w:rsid w:val="007A5048"/>
    <w:rsid w:val="007A578A"/>
    <w:rsid w:val="007B0295"/>
    <w:rsid w:val="007B1A73"/>
    <w:rsid w:val="007B49EF"/>
    <w:rsid w:val="007B7B53"/>
    <w:rsid w:val="007B7EEF"/>
    <w:rsid w:val="007C27CC"/>
    <w:rsid w:val="007C321E"/>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1540"/>
    <w:rsid w:val="00892FE0"/>
    <w:rsid w:val="00893579"/>
    <w:rsid w:val="00894999"/>
    <w:rsid w:val="00896ABC"/>
    <w:rsid w:val="008A1A6E"/>
    <w:rsid w:val="008A278F"/>
    <w:rsid w:val="008A570A"/>
    <w:rsid w:val="008A6C59"/>
    <w:rsid w:val="008B25FA"/>
    <w:rsid w:val="008B669F"/>
    <w:rsid w:val="008B7DCF"/>
    <w:rsid w:val="008C104B"/>
    <w:rsid w:val="008C27A7"/>
    <w:rsid w:val="008C331C"/>
    <w:rsid w:val="008C70FF"/>
    <w:rsid w:val="008D1371"/>
    <w:rsid w:val="008D43CA"/>
    <w:rsid w:val="008D4929"/>
    <w:rsid w:val="008D7163"/>
    <w:rsid w:val="008E683F"/>
    <w:rsid w:val="008F6413"/>
    <w:rsid w:val="008F7D03"/>
    <w:rsid w:val="008F7EB4"/>
    <w:rsid w:val="00903CAD"/>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5975"/>
    <w:rsid w:val="00945E68"/>
    <w:rsid w:val="00950907"/>
    <w:rsid w:val="009513C3"/>
    <w:rsid w:val="00957508"/>
    <w:rsid w:val="009576A5"/>
    <w:rsid w:val="009604F9"/>
    <w:rsid w:val="0096125D"/>
    <w:rsid w:val="00962E6F"/>
    <w:rsid w:val="00963EB4"/>
    <w:rsid w:val="00964A4F"/>
    <w:rsid w:val="0096520E"/>
    <w:rsid w:val="00965691"/>
    <w:rsid w:val="00965DBB"/>
    <w:rsid w:val="00971165"/>
    <w:rsid w:val="00971A84"/>
    <w:rsid w:val="00971FC0"/>
    <w:rsid w:val="00973CA8"/>
    <w:rsid w:val="00975DFC"/>
    <w:rsid w:val="00977AD0"/>
    <w:rsid w:val="0098142D"/>
    <w:rsid w:val="009845BA"/>
    <w:rsid w:val="009853E9"/>
    <w:rsid w:val="0098624B"/>
    <w:rsid w:val="00986BA5"/>
    <w:rsid w:val="00986CB8"/>
    <w:rsid w:val="0099101A"/>
    <w:rsid w:val="00992592"/>
    <w:rsid w:val="00992ECF"/>
    <w:rsid w:val="00993A5A"/>
    <w:rsid w:val="00994DC7"/>
    <w:rsid w:val="00997239"/>
    <w:rsid w:val="009A1484"/>
    <w:rsid w:val="009A57E0"/>
    <w:rsid w:val="009A5F55"/>
    <w:rsid w:val="009A6D58"/>
    <w:rsid w:val="009B0C1D"/>
    <w:rsid w:val="009B171F"/>
    <w:rsid w:val="009B1965"/>
    <w:rsid w:val="009B1D1A"/>
    <w:rsid w:val="009B2A9A"/>
    <w:rsid w:val="009B38A5"/>
    <w:rsid w:val="009B4C23"/>
    <w:rsid w:val="009B66C5"/>
    <w:rsid w:val="009B6B4F"/>
    <w:rsid w:val="009B7D30"/>
    <w:rsid w:val="009C1B02"/>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58FF"/>
    <w:rsid w:val="009F47A7"/>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2AE8"/>
    <w:rsid w:val="00A37583"/>
    <w:rsid w:val="00A40D85"/>
    <w:rsid w:val="00A418AA"/>
    <w:rsid w:val="00A419E4"/>
    <w:rsid w:val="00A423EC"/>
    <w:rsid w:val="00A439C3"/>
    <w:rsid w:val="00A45B7D"/>
    <w:rsid w:val="00A463D5"/>
    <w:rsid w:val="00A502CB"/>
    <w:rsid w:val="00A516DB"/>
    <w:rsid w:val="00A53B47"/>
    <w:rsid w:val="00A60DAD"/>
    <w:rsid w:val="00A61047"/>
    <w:rsid w:val="00A61605"/>
    <w:rsid w:val="00A64C0E"/>
    <w:rsid w:val="00A65387"/>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4F5E"/>
    <w:rsid w:val="00AD6E84"/>
    <w:rsid w:val="00AE21B2"/>
    <w:rsid w:val="00AF0465"/>
    <w:rsid w:val="00AF2717"/>
    <w:rsid w:val="00B019FA"/>
    <w:rsid w:val="00B02D3E"/>
    <w:rsid w:val="00B114F8"/>
    <w:rsid w:val="00B12248"/>
    <w:rsid w:val="00B13BE5"/>
    <w:rsid w:val="00B175E9"/>
    <w:rsid w:val="00B20F51"/>
    <w:rsid w:val="00B21935"/>
    <w:rsid w:val="00B26BE2"/>
    <w:rsid w:val="00B32142"/>
    <w:rsid w:val="00B338E3"/>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90E7E"/>
    <w:rsid w:val="00B91EE6"/>
    <w:rsid w:val="00B93803"/>
    <w:rsid w:val="00BA0AC9"/>
    <w:rsid w:val="00BA4D73"/>
    <w:rsid w:val="00BA5890"/>
    <w:rsid w:val="00BA6AF4"/>
    <w:rsid w:val="00BA7300"/>
    <w:rsid w:val="00BB07C6"/>
    <w:rsid w:val="00BB1AFA"/>
    <w:rsid w:val="00BB2330"/>
    <w:rsid w:val="00BB321D"/>
    <w:rsid w:val="00BB351E"/>
    <w:rsid w:val="00BB4891"/>
    <w:rsid w:val="00BB5473"/>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22EB3"/>
    <w:rsid w:val="00C25492"/>
    <w:rsid w:val="00C35217"/>
    <w:rsid w:val="00C3774B"/>
    <w:rsid w:val="00C42DC2"/>
    <w:rsid w:val="00C45D9D"/>
    <w:rsid w:val="00C52D14"/>
    <w:rsid w:val="00C53B2F"/>
    <w:rsid w:val="00C543B2"/>
    <w:rsid w:val="00C54614"/>
    <w:rsid w:val="00C56B36"/>
    <w:rsid w:val="00C62FE3"/>
    <w:rsid w:val="00C64DA9"/>
    <w:rsid w:val="00C662A6"/>
    <w:rsid w:val="00C665A7"/>
    <w:rsid w:val="00C67988"/>
    <w:rsid w:val="00C67C83"/>
    <w:rsid w:val="00C70155"/>
    <w:rsid w:val="00C8132E"/>
    <w:rsid w:val="00C8242C"/>
    <w:rsid w:val="00C8344D"/>
    <w:rsid w:val="00C86B16"/>
    <w:rsid w:val="00C87D7D"/>
    <w:rsid w:val="00C97CA1"/>
    <w:rsid w:val="00CA324F"/>
    <w:rsid w:val="00CA50A9"/>
    <w:rsid w:val="00CB2D18"/>
    <w:rsid w:val="00CB3E76"/>
    <w:rsid w:val="00CB67AD"/>
    <w:rsid w:val="00CC5E83"/>
    <w:rsid w:val="00CC7082"/>
    <w:rsid w:val="00CD47A4"/>
    <w:rsid w:val="00CD64B8"/>
    <w:rsid w:val="00CD784D"/>
    <w:rsid w:val="00CE078E"/>
    <w:rsid w:val="00CE7143"/>
    <w:rsid w:val="00CF4CF6"/>
    <w:rsid w:val="00CF591C"/>
    <w:rsid w:val="00CF61B3"/>
    <w:rsid w:val="00CF6951"/>
    <w:rsid w:val="00D02117"/>
    <w:rsid w:val="00D12FD1"/>
    <w:rsid w:val="00D14061"/>
    <w:rsid w:val="00D166D1"/>
    <w:rsid w:val="00D17D02"/>
    <w:rsid w:val="00D222DF"/>
    <w:rsid w:val="00D23697"/>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1421"/>
    <w:rsid w:val="00D91666"/>
    <w:rsid w:val="00D92492"/>
    <w:rsid w:val="00D97976"/>
    <w:rsid w:val="00DA0409"/>
    <w:rsid w:val="00DA3BE4"/>
    <w:rsid w:val="00DA3FCF"/>
    <w:rsid w:val="00DA5685"/>
    <w:rsid w:val="00DA68D0"/>
    <w:rsid w:val="00DB35D2"/>
    <w:rsid w:val="00DB59E2"/>
    <w:rsid w:val="00DB7914"/>
    <w:rsid w:val="00DB7972"/>
    <w:rsid w:val="00DC2449"/>
    <w:rsid w:val="00DC2BB2"/>
    <w:rsid w:val="00DC304D"/>
    <w:rsid w:val="00DC61E0"/>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5900"/>
    <w:rsid w:val="00DF6D63"/>
    <w:rsid w:val="00DF7ED9"/>
    <w:rsid w:val="00E00492"/>
    <w:rsid w:val="00E004C1"/>
    <w:rsid w:val="00E0175B"/>
    <w:rsid w:val="00E05413"/>
    <w:rsid w:val="00E14CA1"/>
    <w:rsid w:val="00E17D7C"/>
    <w:rsid w:val="00E213F7"/>
    <w:rsid w:val="00E23A49"/>
    <w:rsid w:val="00E2662C"/>
    <w:rsid w:val="00E31186"/>
    <w:rsid w:val="00E33FAE"/>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7AD0"/>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D221F"/>
    <w:rsid w:val="00ED424C"/>
    <w:rsid w:val="00ED4C5A"/>
    <w:rsid w:val="00ED5D3F"/>
    <w:rsid w:val="00EE134F"/>
    <w:rsid w:val="00EE4932"/>
    <w:rsid w:val="00EF0CC1"/>
    <w:rsid w:val="00EF7E04"/>
    <w:rsid w:val="00F0105B"/>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42B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DD933"/>
  <w15:chartTrackingRefBased/>
  <w15:docId w15:val="{FC18B50D-1DCE-4CE5-8540-EF8C6F2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378"/>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2F6B36"/>
    <w:pPr>
      <w:tabs>
        <w:tab w:val="left" w:pos="2400"/>
        <w:tab w:val="right" w:leader="dot" w:pos="9639"/>
      </w:tabs>
      <w:spacing w:line="500" w:lineRule="exact"/>
      <w:ind w:leftChars="295" w:left="1072" w:hangingChars="130" w:hanging="364"/>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14E65-49FD-4D51-B253-48978C8D8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2276</Characters>
  <Application>Microsoft Office Word</Application>
  <DocSecurity>0</DocSecurity>
  <Lines>18</Lines>
  <Paragraphs>5</Paragraphs>
  <ScaleCrop>false</ScaleCrop>
  <Company>Hewlett-Packard Company</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2</cp:revision>
  <cp:lastPrinted>2017-03-24T02:14:00Z</cp:lastPrinted>
  <dcterms:created xsi:type="dcterms:W3CDTF">2021-06-12T14:02:00Z</dcterms:created>
  <dcterms:modified xsi:type="dcterms:W3CDTF">2021-06-12T14:02:00Z</dcterms:modified>
</cp:coreProperties>
</file>