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32F5D" w14:textId="77777777" w:rsidR="00000000" w:rsidRDefault="009E7CC2">
      <w:pPr>
        <w:rPr>
          <w:rFonts w:ascii="標楷體" w:eastAsia="標楷體" w:hAnsi="標楷體" w:hint="eastAsia"/>
          <w:b/>
          <w:bCs/>
          <w:sz w:val="36"/>
        </w:rPr>
      </w:pPr>
    </w:p>
    <w:p w14:paraId="232CAE78" w14:textId="77777777" w:rsidR="00000000" w:rsidRDefault="009E7CC2">
      <w:pPr>
        <w:rPr>
          <w:rFonts w:ascii="標楷體" w:eastAsia="標楷體" w:hAnsi="標楷體" w:hint="eastAsia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6"/>
        </w:rPr>
        <w:t>農民保險轉國民年金</w:t>
      </w:r>
    </w:p>
    <w:p w14:paraId="042E0777" w14:textId="77777777" w:rsidR="00000000" w:rsidRDefault="009E7CC2">
      <w:pPr>
        <w:rPr>
          <w:rFonts w:ascii="標楷體" w:eastAsia="標楷體" w:hAnsi="標楷體" w:hint="eastAsia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福利不縮水，保障多更多</w:t>
      </w:r>
    </w:p>
    <w:p w14:paraId="74E119D9" w14:textId="77777777" w:rsidR="00000000" w:rsidRDefault="009E7CC2">
      <w:pPr>
        <w:rPr>
          <w:rFonts w:ascii="標楷體" w:eastAsia="標楷體" w:hAnsi="標楷體" w:hint="eastAsia"/>
          <w:sz w:val="28"/>
        </w:rPr>
      </w:pPr>
    </w:p>
    <w:p w14:paraId="7AA98DD1" w14:textId="77777777" w:rsidR="00000000" w:rsidRDefault="009E7CC2">
      <w:pPr>
        <w:rPr>
          <w:rFonts w:ascii="標楷體" w:eastAsia="標楷體" w:hAnsi="標楷體" w:hint="eastAsia"/>
          <w:sz w:val="36"/>
        </w:rPr>
      </w:pPr>
      <w:r>
        <w:rPr>
          <w:rFonts w:ascii="標楷體" w:eastAsia="標楷體" w:hAnsi="標楷體" w:hint="eastAsia"/>
          <w:sz w:val="36"/>
        </w:rPr>
        <w:t>農民權益對照參考表</w:t>
      </w:r>
    </w:p>
    <w:p w14:paraId="55B29205" w14:textId="77777777" w:rsidR="00000000" w:rsidRDefault="009E7CC2">
      <w:pPr>
        <w:rPr>
          <w:rFonts w:ascii="標楷體" w:eastAsia="標楷體" w:hAnsi="標楷體" w:hint="eastAsia"/>
          <w:sz w:val="28"/>
        </w:rPr>
      </w:pPr>
    </w:p>
    <w:tbl>
      <w:tblPr>
        <w:tblW w:w="864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1800"/>
        <w:gridCol w:w="2520"/>
        <w:gridCol w:w="2700"/>
      </w:tblGrid>
      <w:tr w:rsidR="00000000" w14:paraId="4EA1E151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shd w:val="clear" w:color="auto" w:fill="D9D9D9"/>
          </w:tcPr>
          <w:p w14:paraId="3E98B6D6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</w:p>
        </w:tc>
        <w:tc>
          <w:tcPr>
            <w:tcW w:w="1800" w:type="dxa"/>
            <w:shd w:val="clear" w:color="auto" w:fill="D9D9D9"/>
          </w:tcPr>
          <w:p w14:paraId="03AB149A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農民保險</w:t>
            </w:r>
          </w:p>
        </w:tc>
        <w:tc>
          <w:tcPr>
            <w:tcW w:w="2520" w:type="dxa"/>
            <w:shd w:val="clear" w:color="auto" w:fill="D9D9D9"/>
          </w:tcPr>
          <w:p w14:paraId="5541F7CA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國民年金保險</w:t>
            </w:r>
          </w:p>
        </w:tc>
        <w:tc>
          <w:tcPr>
            <w:tcW w:w="2700" w:type="dxa"/>
            <w:shd w:val="clear" w:color="auto" w:fill="D9D9D9"/>
          </w:tcPr>
          <w:p w14:paraId="5ECBE1CA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農民權益比較</w:t>
            </w:r>
          </w:p>
        </w:tc>
      </w:tr>
      <w:tr w:rsidR="00000000" w14:paraId="69D67769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334DBF96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老農津貼</w:t>
            </w:r>
          </w:p>
        </w:tc>
        <w:tc>
          <w:tcPr>
            <w:tcW w:w="1800" w:type="dxa"/>
          </w:tcPr>
          <w:p w14:paraId="48BBAB31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6,000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520" w:type="dxa"/>
          </w:tcPr>
          <w:p w14:paraId="62A35E80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6,000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+</w:t>
            </w:r>
            <w:r>
              <w:rPr>
                <w:rFonts w:ascii="標楷體" w:eastAsia="標楷體" w:hAnsi="標楷體" w:hint="eastAsia"/>
                <w:sz w:val="36"/>
              </w:rPr>
              <w:t>依納保年資增加之給付</w:t>
            </w:r>
          </w:p>
        </w:tc>
        <w:tc>
          <w:tcPr>
            <w:tcW w:w="2700" w:type="dxa"/>
          </w:tcPr>
          <w:p w14:paraId="306D3D53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已領者繼續領取，權益多更多</w:t>
            </w:r>
          </w:p>
        </w:tc>
      </w:tr>
      <w:tr w:rsidR="00000000" w14:paraId="2B8F3D81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63AFE450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保費</w:t>
            </w:r>
          </w:p>
        </w:tc>
        <w:tc>
          <w:tcPr>
            <w:tcW w:w="1800" w:type="dxa"/>
          </w:tcPr>
          <w:p w14:paraId="6DD6C3DA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78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520" w:type="dxa"/>
          </w:tcPr>
          <w:p w14:paraId="63246686" w14:textId="77777777" w:rsidR="00000000" w:rsidRDefault="009E7CC2">
            <w:pPr>
              <w:jc w:val="both"/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78</w:t>
            </w:r>
            <w:r>
              <w:rPr>
                <w:rFonts w:ascii="標楷體" w:eastAsia="標楷體" w:hAnsi="標楷體" w:hint="eastAsia"/>
                <w:sz w:val="36"/>
                <w:szCs w:val="28"/>
              </w:rPr>
              <w:t>元</w:t>
            </w:r>
            <w:r>
              <w:rPr>
                <w:rFonts w:ascii="標楷體" w:eastAsia="標楷體" w:hAnsi="標楷體" w:hint="eastAsia"/>
                <w:sz w:val="36"/>
                <w:szCs w:val="28"/>
              </w:rPr>
              <w:t>+</w:t>
            </w:r>
            <w:r>
              <w:rPr>
                <w:rFonts w:ascii="標楷體" w:eastAsia="標楷體" w:hAnsi="標楷體" w:hint="eastAsia"/>
                <w:sz w:val="36"/>
                <w:szCs w:val="28"/>
              </w:rPr>
              <w:t>政府補助</w:t>
            </w:r>
            <w:r>
              <w:rPr>
                <w:rFonts w:ascii="標楷體" w:eastAsia="標楷體" w:hAnsi="標楷體" w:hint="eastAsia"/>
                <w:sz w:val="36"/>
                <w:szCs w:val="28"/>
              </w:rPr>
              <w:t>+</w:t>
            </w:r>
            <w:r>
              <w:rPr>
                <w:rFonts w:ascii="標楷體" w:eastAsia="標楷體" w:hAnsi="標楷體" w:hint="eastAsia"/>
                <w:sz w:val="36"/>
                <w:szCs w:val="28"/>
              </w:rPr>
              <w:t>自付額</w:t>
            </w:r>
          </w:p>
        </w:tc>
        <w:tc>
          <w:tcPr>
            <w:tcW w:w="2700" w:type="dxa"/>
          </w:tcPr>
          <w:p w14:paraId="067E04EA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提高補助比率，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65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歲以後保障更多</w:t>
            </w:r>
          </w:p>
        </w:tc>
      </w:tr>
      <w:tr w:rsidR="00000000" w14:paraId="3179D289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3137560E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生育給付</w:t>
            </w:r>
          </w:p>
        </w:tc>
        <w:tc>
          <w:tcPr>
            <w:tcW w:w="1800" w:type="dxa"/>
          </w:tcPr>
          <w:p w14:paraId="32ED28E9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20,400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520" w:type="dxa"/>
          </w:tcPr>
          <w:p w14:paraId="4F47339B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20,400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700" w:type="dxa"/>
          </w:tcPr>
          <w:p w14:paraId="7993ADA7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全額補助，福利照常</w:t>
            </w:r>
          </w:p>
        </w:tc>
      </w:tr>
      <w:tr w:rsidR="00000000" w14:paraId="23B04C7A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298E96C8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喪葬津貼</w:t>
            </w:r>
          </w:p>
        </w:tc>
        <w:tc>
          <w:tcPr>
            <w:tcW w:w="1800" w:type="dxa"/>
          </w:tcPr>
          <w:p w14:paraId="5E3B354B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153,000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520" w:type="dxa"/>
          </w:tcPr>
          <w:p w14:paraId="207878C2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153,000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</w:p>
        </w:tc>
        <w:tc>
          <w:tcPr>
            <w:tcW w:w="2700" w:type="dxa"/>
          </w:tcPr>
          <w:p w14:paraId="48BD5D47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差額補助，照顧持續</w:t>
            </w:r>
          </w:p>
        </w:tc>
      </w:tr>
      <w:tr w:rsidR="00000000" w14:paraId="0EB6736E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3D72BC70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遺屬年金</w:t>
            </w:r>
          </w:p>
        </w:tc>
        <w:tc>
          <w:tcPr>
            <w:tcW w:w="1800" w:type="dxa"/>
          </w:tcPr>
          <w:p w14:paraId="75B3DF8A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無</w:t>
            </w:r>
          </w:p>
        </w:tc>
        <w:tc>
          <w:tcPr>
            <w:tcW w:w="2520" w:type="dxa"/>
          </w:tcPr>
          <w:p w14:paraId="10939C95" w14:textId="77777777" w:rsidR="00000000" w:rsidRDefault="009E7CC2">
            <w:pPr>
              <w:rPr>
                <w:rFonts w:ascii="標楷體" w:eastAsia="標楷體" w:hAnsi="標楷體" w:hint="eastAsia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有</w:t>
            </w:r>
            <w:r>
              <w:rPr>
                <w:rFonts w:ascii="標楷體" w:eastAsia="標楷體" w:hAnsi="標楷體" w:hint="eastAsia"/>
                <w:sz w:val="36"/>
              </w:rPr>
              <w:t>(</w:t>
            </w:r>
            <w:r>
              <w:rPr>
                <w:rFonts w:ascii="標楷體" w:eastAsia="標楷體" w:hAnsi="標楷體" w:hint="eastAsia"/>
                <w:sz w:val="36"/>
              </w:rPr>
              <w:t>每月</w:t>
            </w:r>
            <w:r>
              <w:rPr>
                <w:rFonts w:ascii="標楷體" w:eastAsia="標楷體" w:hAnsi="標楷體" w:hint="eastAsia"/>
                <w:sz w:val="36"/>
              </w:rPr>
              <w:t>3000</w:t>
            </w:r>
            <w:r>
              <w:rPr>
                <w:rFonts w:ascii="標楷體" w:eastAsia="標楷體" w:hAnsi="標楷體" w:hint="eastAsia"/>
                <w:sz w:val="36"/>
              </w:rPr>
              <w:t>元</w:t>
            </w:r>
            <w:r>
              <w:rPr>
                <w:rFonts w:ascii="標楷體" w:eastAsia="標楷體" w:hAnsi="標楷體" w:hint="eastAsia"/>
                <w:sz w:val="36"/>
              </w:rPr>
              <w:t>)</w:t>
            </w:r>
          </w:p>
        </w:tc>
        <w:tc>
          <w:tcPr>
            <w:tcW w:w="2700" w:type="dxa"/>
          </w:tcPr>
          <w:p w14:paraId="09EAC5E4" w14:textId="77777777" w:rsidR="00000000" w:rsidRDefault="009E7CC2">
            <w:pPr>
              <w:rPr>
                <w:rFonts w:ascii="標楷體" w:eastAsia="標楷體" w:hAnsi="標楷體" w:hint="eastAsia"/>
                <w:b/>
                <w:bCs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新增項目，福利增加</w:t>
            </w:r>
          </w:p>
        </w:tc>
      </w:tr>
    </w:tbl>
    <w:p w14:paraId="0876EDE6" w14:textId="77777777" w:rsidR="00000000" w:rsidRDefault="009E7CC2">
      <w:pPr>
        <w:rPr>
          <w:rFonts w:ascii="標楷體" w:eastAsia="標楷體" w:hAnsi="標楷體" w:hint="eastAsia"/>
          <w:sz w:val="36"/>
        </w:rPr>
      </w:pPr>
    </w:p>
    <w:p w14:paraId="5591471A" w14:textId="77777777" w:rsidR="009E7CC2" w:rsidRDefault="009E7CC2">
      <w:pPr>
        <w:rPr>
          <w:rFonts w:ascii="標楷體" w:eastAsia="標楷體" w:hAnsi="標楷體" w:hint="eastAsia"/>
          <w:sz w:val="36"/>
        </w:rPr>
      </w:pPr>
      <w:r>
        <w:rPr>
          <w:rFonts w:ascii="標楷體" w:eastAsia="標楷體" w:hAnsi="標楷體" w:hint="eastAsia"/>
          <w:sz w:val="36"/>
        </w:rPr>
        <w:t>行政院農業委員會</w:t>
      </w:r>
      <w:r>
        <w:rPr>
          <w:rFonts w:ascii="標楷體" w:eastAsia="標楷體" w:hAnsi="標楷體" w:hint="eastAsia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敬啟</w:t>
      </w:r>
    </w:p>
    <w:sectPr w:rsidR="009E7CC2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60"/>
    <w:rsid w:val="009E7CC2"/>
    <w:rsid w:val="00B7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5BD4AC"/>
  <w15:chartTrackingRefBased/>
  <w15:docId w15:val="{D05A8A60-B563-4106-A1C7-8A23C798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農民保險轉國民年金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農民保險轉國民年金</dc:title>
  <dc:subject/>
  <dc:creator>6306</dc:creator>
  <cp:keywords/>
  <dc:description/>
  <cp:lastModifiedBy>Emma</cp:lastModifiedBy>
  <cp:revision>2</cp:revision>
  <cp:lastPrinted>2008-01-04T05:09:00Z</cp:lastPrinted>
  <dcterms:created xsi:type="dcterms:W3CDTF">2021-06-19T17:38:00Z</dcterms:created>
  <dcterms:modified xsi:type="dcterms:W3CDTF">2021-06-19T17:38:00Z</dcterms:modified>
</cp:coreProperties>
</file>