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A504" w14:textId="77777777" w:rsidR="003C6575" w:rsidRPr="00CD26EA" w:rsidRDefault="003C6575" w:rsidP="003C6575">
      <w:pPr>
        <w:spacing w:line="400" w:lineRule="exact"/>
        <w:ind w:firstLineChars="200" w:firstLine="640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附表一：專案農貸</w:t>
      </w:r>
      <w:r w:rsidRPr="00CD26EA">
        <w:rPr>
          <w:rFonts w:ascii="標楷體" w:eastAsia="標楷體" w:hAnsi="標楷體" w:hint="eastAsia"/>
          <w:bCs/>
          <w:sz w:val="32"/>
          <w:szCs w:val="32"/>
        </w:rPr>
        <w:t>之利率調整對照表</w:t>
      </w:r>
    </w:p>
    <w:p w14:paraId="27276DCF" w14:textId="77777777" w:rsidR="003C6575" w:rsidRPr="00CD26EA" w:rsidRDefault="003C6575" w:rsidP="003C6575">
      <w:pPr>
        <w:spacing w:line="400" w:lineRule="exact"/>
        <w:ind w:firstLineChars="200" w:firstLine="560"/>
        <w:rPr>
          <w:rFonts w:ascii="標楷體" w:eastAsia="標楷體" w:hAnsi="標楷體" w:hint="eastAsia"/>
          <w:sz w:val="28"/>
        </w:rPr>
      </w:pPr>
    </w:p>
    <w:tbl>
      <w:tblPr>
        <w:tblW w:w="9015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5"/>
        <w:gridCol w:w="1620"/>
        <w:gridCol w:w="5940"/>
      </w:tblGrid>
      <w:tr w:rsidR="003C6575" w:rsidRPr="003D1713" w14:paraId="2B30138F" w14:textId="77777777" w:rsidTr="003C6575">
        <w:trPr>
          <w:trHeight w:val="375"/>
          <w:tblCellSpacing w:w="0" w:type="dxa"/>
        </w:trPr>
        <w:tc>
          <w:tcPr>
            <w:tcW w:w="1455" w:type="dxa"/>
            <w:vAlign w:val="center"/>
          </w:tcPr>
          <w:p w14:paraId="2EAC727F" w14:textId="77777777" w:rsidR="003C6575" w:rsidRDefault="003C6575" w:rsidP="003C6575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現行</w:t>
            </w:r>
            <w:r>
              <w:rPr>
                <w:rFonts w:ascii="標楷體" w:eastAsia="標楷體" w:hAnsi="標楷體" w:hint="eastAsia"/>
                <w:sz w:val="28"/>
              </w:rPr>
              <w:t>貸款</w:t>
            </w:r>
          </w:p>
          <w:p w14:paraId="28B132E0" w14:textId="77777777" w:rsidR="003C6575" w:rsidRPr="003D1713" w:rsidRDefault="003C6575" w:rsidP="003C65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利率</w:t>
            </w:r>
          </w:p>
        </w:tc>
        <w:tc>
          <w:tcPr>
            <w:tcW w:w="1620" w:type="dxa"/>
            <w:vAlign w:val="center"/>
          </w:tcPr>
          <w:p w14:paraId="30F992D1" w14:textId="77777777" w:rsidR="003C6575" w:rsidRPr="003D1713" w:rsidRDefault="003C6575" w:rsidP="003C65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調整後貸款</w:t>
            </w:r>
            <w:r w:rsidRPr="003D1713">
              <w:rPr>
                <w:rFonts w:ascii="標楷體" w:eastAsia="標楷體" w:hAnsi="標楷體" w:hint="eastAsia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>利率</w:t>
            </w:r>
          </w:p>
        </w:tc>
        <w:tc>
          <w:tcPr>
            <w:tcW w:w="5940" w:type="dxa"/>
            <w:vAlign w:val="center"/>
          </w:tcPr>
          <w:p w14:paraId="718234CA" w14:textId="77777777" w:rsidR="003C6575" w:rsidRPr="003D1713" w:rsidRDefault="003C6575" w:rsidP="003C65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適用</w:t>
            </w:r>
            <w:r w:rsidRPr="003D1713">
              <w:rPr>
                <w:rFonts w:ascii="標楷體" w:eastAsia="標楷體" w:hAnsi="標楷體" w:hint="eastAsia"/>
                <w:sz w:val="28"/>
              </w:rPr>
              <w:t>貸款</w:t>
            </w:r>
            <w:r>
              <w:rPr>
                <w:rFonts w:ascii="標楷體" w:eastAsia="標楷體" w:hAnsi="標楷體" w:hint="eastAsia"/>
                <w:sz w:val="28"/>
              </w:rPr>
              <w:t>類別</w:t>
            </w:r>
          </w:p>
        </w:tc>
      </w:tr>
      <w:tr w:rsidR="003C6575" w:rsidRPr="003D1713" w14:paraId="37B695E1" w14:textId="77777777" w:rsidTr="003C6575">
        <w:trPr>
          <w:trHeight w:val="285"/>
          <w:tblCellSpacing w:w="0" w:type="dxa"/>
        </w:trPr>
        <w:tc>
          <w:tcPr>
            <w:tcW w:w="1455" w:type="dxa"/>
            <w:vMerge w:val="restart"/>
            <w:vAlign w:val="center"/>
          </w:tcPr>
          <w:p w14:paraId="6E6B1742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2%</w:t>
            </w:r>
          </w:p>
        </w:tc>
        <w:tc>
          <w:tcPr>
            <w:tcW w:w="1620" w:type="dxa"/>
            <w:vMerge w:val="restart"/>
            <w:vAlign w:val="center"/>
          </w:tcPr>
          <w:p w14:paraId="1D6835AA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1.5%</w:t>
            </w:r>
          </w:p>
        </w:tc>
        <w:tc>
          <w:tcPr>
            <w:tcW w:w="5940" w:type="dxa"/>
            <w:vAlign w:val="center"/>
          </w:tcPr>
          <w:p w14:paraId="41DF89CF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農機貸款</w:t>
            </w:r>
          </w:p>
        </w:tc>
      </w:tr>
      <w:tr w:rsidR="003C6575" w:rsidRPr="003D1713" w14:paraId="29F14020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72A09DBF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16D08D6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59CD0979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輔導農糧業經營貸款</w:t>
            </w:r>
          </w:p>
        </w:tc>
      </w:tr>
      <w:tr w:rsidR="003C6575" w:rsidRPr="003D1713" w14:paraId="5334B6EC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2735C4F2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54D15007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7CF80DC2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輔導漁業經營貸款</w:t>
            </w:r>
          </w:p>
        </w:tc>
      </w:tr>
      <w:tr w:rsidR="003C6575" w:rsidRPr="003D1713" w14:paraId="43B130F2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285A67DC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2F4F1A8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08B9319E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農民經營改善貸款</w:t>
            </w:r>
          </w:p>
        </w:tc>
      </w:tr>
      <w:tr w:rsidR="003C6575" w:rsidRPr="003D1713" w14:paraId="69382071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7FAF96BE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0E36E74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6B52F970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農業科技園區進駐業者優惠貸款</w:t>
            </w:r>
          </w:p>
        </w:tc>
      </w:tr>
      <w:tr w:rsidR="003C6575" w:rsidRPr="003D1713" w14:paraId="1053923B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2941787A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4FB7A999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53F24526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山坡地保育利用貸款</w:t>
            </w:r>
          </w:p>
        </w:tc>
      </w:tr>
      <w:tr w:rsidR="003C6575" w:rsidRPr="003D1713" w14:paraId="5E6E63DB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711DA996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19FFDCA0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07BFA6CB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農家綜合貸款</w:t>
            </w:r>
          </w:p>
        </w:tc>
      </w:tr>
      <w:tr w:rsidR="003C6575" w:rsidRPr="003D1713" w14:paraId="0584401D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4BF9A58B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4350AF4C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0961BC5F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農業產銷班貸款</w:t>
            </w:r>
          </w:p>
        </w:tc>
      </w:tr>
      <w:tr w:rsidR="003C6575" w:rsidRPr="003D1713" w14:paraId="781A588A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3D9C4378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2ED52F82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438C4AB2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擴大家庭農場經營規模協助農民購買耕地貸款</w:t>
            </w:r>
          </w:p>
        </w:tc>
      </w:tr>
      <w:tr w:rsidR="003C6575" w:rsidRPr="003D1713" w14:paraId="2102BF50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25C3AA1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5E60BC8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402D32CD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農漁會事業發展貸款－促進民間參與公共建設類</w:t>
            </w:r>
          </w:p>
        </w:tc>
      </w:tr>
      <w:tr w:rsidR="003C6575" w:rsidRPr="003D1713" w14:paraId="6875EE45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vAlign w:val="center"/>
          </w:tcPr>
          <w:p w14:paraId="01721591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vAlign w:val="center"/>
          </w:tcPr>
          <w:p w14:paraId="10B20351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vAlign w:val="center"/>
          </w:tcPr>
          <w:p w14:paraId="1835F147" w14:textId="77777777" w:rsidR="003C6575" w:rsidRDefault="003C6575" w:rsidP="003C6575">
            <w:pPr>
              <w:kinsoku w:val="0"/>
              <w:spacing w:line="400" w:lineRule="exact"/>
              <w:rPr>
                <w:rFonts w:ascii="標楷體" w:eastAsia="標楷體" w:hAnsi="標楷體" w:hint="eastAsia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提升畜禽產業經營貸款－</w:t>
            </w:r>
            <w:r>
              <w:rPr>
                <w:rFonts w:ascii="標楷體" w:eastAsia="標楷體" w:hAnsi="標楷體" w:hint="eastAsia"/>
                <w:sz w:val="28"/>
              </w:rPr>
              <w:t>改善草食</w:t>
            </w:r>
            <w:r w:rsidRPr="003D1713">
              <w:rPr>
                <w:rFonts w:ascii="標楷體" w:eastAsia="標楷體" w:hAnsi="標楷體" w:hint="eastAsia"/>
                <w:sz w:val="28"/>
              </w:rPr>
              <w:t>家畜</w:t>
            </w:r>
            <w:r>
              <w:rPr>
                <w:rFonts w:ascii="標楷體" w:eastAsia="標楷體" w:hAnsi="標楷體" w:hint="eastAsia"/>
                <w:sz w:val="28"/>
              </w:rPr>
              <w:t>經營類</w:t>
            </w:r>
            <w:r w:rsidRPr="003D1713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提升養豬經營類、提升</w:t>
            </w:r>
            <w:r w:rsidRPr="003D1713">
              <w:rPr>
                <w:rFonts w:ascii="標楷體" w:eastAsia="標楷體" w:hAnsi="標楷體" w:hint="eastAsia"/>
                <w:sz w:val="28"/>
              </w:rPr>
              <w:t>家禽</w:t>
            </w:r>
            <w:r>
              <w:rPr>
                <w:rFonts w:ascii="標楷體" w:eastAsia="標楷體" w:hAnsi="標楷體" w:hint="eastAsia"/>
                <w:sz w:val="28"/>
              </w:rPr>
              <w:t>產業經營類</w:t>
            </w:r>
            <w:r w:rsidRPr="003D1713">
              <w:rPr>
                <w:rFonts w:ascii="標楷體" w:eastAsia="標楷體" w:hAnsi="標楷體" w:hint="eastAsia"/>
                <w:sz w:val="28"/>
              </w:rPr>
              <w:t>及</w:t>
            </w:r>
            <w:r>
              <w:rPr>
                <w:rFonts w:ascii="標楷體" w:eastAsia="標楷體" w:hAnsi="標楷體" w:hint="eastAsia"/>
                <w:sz w:val="28"/>
              </w:rPr>
              <w:t>提升畜禽</w:t>
            </w:r>
            <w:r w:rsidRPr="003D1713">
              <w:rPr>
                <w:rFonts w:ascii="標楷體" w:eastAsia="標楷體" w:hAnsi="標楷體" w:hint="eastAsia"/>
                <w:sz w:val="28"/>
              </w:rPr>
              <w:t>肉品生產經營類</w:t>
            </w:r>
            <w:r>
              <w:rPr>
                <w:rFonts w:ascii="標楷體" w:eastAsia="標楷體" w:hAnsi="標楷體" w:hint="eastAsia"/>
                <w:sz w:val="28"/>
              </w:rPr>
              <w:t>(自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12"/>
                <w:attr w:name="Year" w:val="1998"/>
              </w:smartTagPr>
              <w:r w:rsidRPr="003D1713">
                <w:rPr>
                  <w:rFonts w:ascii="標楷體" w:eastAsia="標楷體" w:hAnsi="標楷體"/>
                  <w:sz w:val="28"/>
                </w:rPr>
                <w:t>98</w:t>
              </w:r>
              <w:r>
                <w:rPr>
                  <w:rFonts w:ascii="標楷體" w:eastAsia="標楷體" w:hAnsi="標楷體" w:hint="eastAsia"/>
                  <w:sz w:val="28"/>
                </w:rPr>
                <w:t>年</w:t>
              </w:r>
              <w:r w:rsidRPr="003D1713">
                <w:rPr>
                  <w:rFonts w:ascii="標楷體" w:eastAsia="標楷體" w:hAnsi="標楷體"/>
                  <w:sz w:val="28"/>
                </w:rPr>
                <w:t>12</w:t>
              </w:r>
              <w:r>
                <w:rPr>
                  <w:rFonts w:ascii="標楷體" w:eastAsia="標楷體" w:hAnsi="標楷體" w:hint="eastAsia"/>
                  <w:sz w:val="28"/>
                </w:rPr>
                <w:t>月2日</w:t>
              </w:r>
            </w:smartTag>
            <w:r>
              <w:rPr>
                <w:rFonts w:ascii="標楷體" w:eastAsia="標楷體" w:hAnsi="標楷體" w:hint="eastAsia"/>
                <w:sz w:val="28"/>
              </w:rPr>
              <w:t>起)</w:t>
            </w:r>
          </w:p>
        </w:tc>
      </w:tr>
      <w:tr w:rsidR="003C6575" w:rsidRPr="003D1713" w14:paraId="384888D9" w14:textId="77777777" w:rsidTr="003C6575">
        <w:trPr>
          <w:trHeight w:val="315"/>
          <w:tblCellSpacing w:w="0" w:type="dxa"/>
        </w:trPr>
        <w:tc>
          <w:tcPr>
            <w:tcW w:w="1455" w:type="dxa"/>
            <w:vAlign w:val="center"/>
          </w:tcPr>
          <w:p w14:paraId="0F42BB7A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1.75%</w:t>
            </w:r>
          </w:p>
        </w:tc>
        <w:tc>
          <w:tcPr>
            <w:tcW w:w="1620" w:type="dxa"/>
            <w:vAlign w:val="center"/>
          </w:tcPr>
          <w:p w14:paraId="0E1EF06B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1.25%</w:t>
            </w:r>
          </w:p>
        </w:tc>
        <w:tc>
          <w:tcPr>
            <w:tcW w:w="5940" w:type="dxa"/>
            <w:vAlign w:val="center"/>
          </w:tcPr>
          <w:p w14:paraId="53F9FC15" w14:textId="77777777" w:rsidR="003C6575" w:rsidRPr="003D1713" w:rsidRDefault="003C6575" w:rsidP="003C6575">
            <w:pPr>
              <w:kinsoku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提升畜禽產業經營貸款－</w:t>
            </w:r>
            <w:r>
              <w:rPr>
                <w:rFonts w:ascii="標楷體" w:eastAsia="標楷體" w:hAnsi="標楷體" w:hint="eastAsia"/>
                <w:sz w:val="28"/>
              </w:rPr>
              <w:t>改善草食</w:t>
            </w:r>
            <w:r w:rsidRPr="003D1713">
              <w:rPr>
                <w:rFonts w:ascii="標楷體" w:eastAsia="標楷體" w:hAnsi="標楷體" w:hint="eastAsia"/>
                <w:sz w:val="28"/>
              </w:rPr>
              <w:t>家畜</w:t>
            </w:r>
            <w:r>
              <w:rPr>
                <w:rFonts w:ascii="標楷體" w:eastAsia="標楷體" w:hAnsi="標楷體" w:hint="eastAsia"/>
                <w:sz w:val="28"/>
              </w:rPr>
              <w:t>經營類</w:t>
            </w:r>
            <w:r w:rsidRPr="003D1713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提升養豬經營類、提升</w:t>
            </w:r>
            <w:r w:rsidRPr="003D1713">
              <w:rPr>
                <w:rFonts w:ascii="標楷體" w:eastAsia="標楷體" w:hAnsi="標楷體" w:hint="eastAsia"/>
                <w:sz w:val="28"/>
              </w:rPr>
              <w:t>家禽</w:t>
            </w:r>
            <w:r>
              <w:rPr>
                <w:rFonts w:ascii="標楷體" w:eastAsia="標楷體" w:hAnsi="標楷體" w:hint="eastAsia"/>
                <w:sz w:val="28"/>
              </w:rPr>
              <w:t>產業經營類</w:t>
            </w:r>
            <w:r w:rsidRPr="003D1713">
              <w:rPr>
                <w:rFonts w:ascii="標楷體" w:eastAsia="標楷體" w:hAnsi="標楷體" w:hint="eastAsia"/>
                <w:sz w:val="28"/>
              </w:rPr>
              <w:t>及</w:t>
            </w:r>
            <w:r>
              <w:rPr>
                <w:rFonts w:ascii="標楷體" w:eastAsia="標楷體" w:hAnsi="標楷體" w:hint="eastAsia"/>
                <w:sz w:val="28"/>
              </w:rPr>
              <w:t>提升畜禽</w:t>
            </w:r>
            <w:r w:rsidRPr="003D1713">
              <w:rPr>
                <w:rFonts w:ascii="標楷體" w:eastAsia="標楷體" w:hAnsi="標楷體" w:hint="eastAsia"/>
                <w:sz w:val="28"/>
              </w:rPr>
              <w:t>肉品生產經營類</w:t>
            </w:r>
            <w:r>
              <w:rPr>
                <w:rFonts w:ascii="標楷體" w:eastAsia="標楷體" w:hAnsi="標楷體" w:hint="eastAsia"/>
                <w:sz w:val="28"/>
              </w:rPr>
              <w:t>(至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2"/>
                <w:attr w:name="Year" w:val="1998"/>
              </w:smartTagPr>
              <w:r w:rsidRPr="003D1713">
                <w:rPr>
                  <w:rFonts w:ascii="標楷體" w:eastAsia="標楷體" w:hAnsi="標楷體"/>
                  <w:sz w:val="28"/>
                </w:rPr>
                <w:t>98</w:t>
              </w:r>
              <w:r>
                <w:rPr>
                  <w:rFonts w:ascii="標楷體" w:eastAsia="標楷體" w:hAnsi="標楷體" w:hint="eastAsia"/>
                  <w:sz w:val="28"/>
                </w:rPr>
                <w:t>年</w:t>
              </w:r>
              <w:r w:rsidRPr="003D1713">
                <w:rPr>
                  <w:rFonts w:ascii="標楷體" w:eastAsia="標楷體" w:hAnsi="標楷體"/>
                  <w:sz w:val="28"/>
                </w:rPr>
                <w:t>12</w:t>
              </w:r>
              <w:r>
                <w:rPr>
                  <w:rFonts w:ascii="標楷體" w:eastAsia="標楷體" w:hAnsi="標楷體" w:hint="eastAsia"/>
                  <w:sz w:val="28"/>
                </w:rPr>
                <w:t>月</w:t>
              </w:r>
              <w:r w:rsidRPr="003D1713">
                <w:rPr>
                  <w:rFonts w:ascii="標楷體" w:eastAsia="標楷體" w:hAnsi="標楷體"/>
                  <w:sz w:val="28"/>
                </w:rPr>
                <w:t>1</w:t>
              </w:r>
              <w:r>
                <w:rPr>
                  <w:rFonts w:ascii="標楷體" w:eastAsia="標楷體" w:hAnsi="標楷體" w:hint="eastAsia"/>
                  <w:sz w:val="28"/>
                </w:rPr>
                <w:t>日</w:t>
              </w:r>
            </w:smartTag>
            <w:r>
              <w:rPr>
                <w:rFonts w:ascii="標楷體" w:eastAsia="標楷體" w:hAnsi="標楷體" w:hint="eastAsia"/>
                <w:sz w:val="28"/>
              </w:rPr>
              <w:t>止)</w:t>
            </w:r>
          </w:p>
        </w:tc>
      </w:tr>
      <w:tr w:rsidR="003C6575" w:rsidRPr="003D1713" w14:paraId="46AE01C0" w14:textId="77777777" w:rsidTr="003C6575">
        <w:trPr>
          <w:trHeight w:val="255"/>
          <w:tblCellSpacing w:w="0" w:type="dxa"/>
        </w:trPr>
        <w:tc>
          <w:tcPr>
            <w:tcW w:w="1455" w:type="dxa"/>
            <w:vAlign w:val="center"/>
          </w:tcPr>
          <w:p w14:paraId="51B6B0CB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3.5%</w:t>
            </w:r>
          </w:p>
        </w:tc>
        <w:tc>
          <w:tcPr>
            <w:tcW w:w="1620" w:type="dxa"/>
            <w:vAlign w:val="center"/>
          </w:tcPr>
          <w:p w14:paraId="68A92BEB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3.0%</w:t>
            </w:r>
          </w:p>
        </w:tc>
        <w:tc>
          <w:tcPr>
            <w:tcW w:w="5940" w:type="dxa"/>
            <w:vAlign w:val="center"/>
          </w:tcPr>
          <w:p w14:paraId="3D06BDD9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改善財務貸款</w:t>
            </w:r>
          </w:p>
        </w:tc>
      </w:tr>
      <w:tr w:rsidR="003C6575" w:rsidRPr="003D1713" w14:paraId="395C4FF8" w14:textId="77777777" w:rsidTr="003C6575">
        <w:trPr>
          <w:trHeight w:val="255"/>
          <w:tblCellSpacing w:w="0" w:type="dxa"/>
        </w:trPr>
        <w:tc>
          <w:tcPr>
            <w:tcW w:w="14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860D60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1.5%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DBBE18F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/>
                <w:sz w:val="28"/>
              </w:rPr>
              <w:t>1.25%</w:t>
            </w:r>
          </w:p>
        </w:tc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901F2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農業天然災害低利貸款</w:t>
            </w:r>
          </w:p>
        </w:tc>
      </w:tr>
      <w:tr w:rsidR="003C6575" w:rsidRPr="003D1713" w14:paraId="3217CD92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574B9A2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A023BD8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E8598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提升畜禽產業經營貸款－畜牧污染防治類</w:t>
            </w:r>
            <w:r>
              <w:rPr>
                <w:rFonts w:ascii="標楷體" w:eastAsia="標楷體" w:hAnsi="標楷體" w:hint="eastAsia"/>
                <w:sz w:val="28"/>
              </w:rPr>
              <w:t>、</w:t>
            </w:r>
            <w:r w:rsidRPr="003D1713">
              <w:rPr>
                <w:rFonts w:ascii="標楷體" w:eastAsia="標楷體" w:hAnsi="標楷體" w:hint="eastAsia"/>
                <w:sz w:val="28"/>
              </w:rPr>
              <w:t>家禽流行性感冒案例紓困類</w:t>
            </w:r>
          </w:p>
        </w:tc>
      </w:tr>
      <w:tr w:rsidR="003C6575" w:rsidRPr="003D1713" w14:paraId="3DAB4152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6361A1A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4943CE5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11B25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造林貸款</w:t>
            </w:r>
          </w:p>
        </w:tc>
      </w:tr>
      <w:tr w:rsidR="003C6575" w:rsidRPr="003D1713" w14:paraId="4CC1A7E3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DF5A966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4709A41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A6E2D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小地主大佃農貸款</w:t>
            </w:r>
            <w:r>
              <w:rPr>
                <w:rFonts w:ascii="標楷體" w:eastAsia="標楷體" w:hAnsi="標楷體" w:hint="eastAsia"/>
                <w:sz w:val="28"/>
              </w:rPr>
              <w:t>－經營類</w:t>
            </w:r>
          </w:p>
        </w:tc>
      </w:tr>
      <w:tr w:rsidR="003C6575" w:rsidRPr="003D1713" w14:paraId="70A7E3DB" w14:textId="77777777" w:rsidTr="003C6575">
        <w:trPr>
          <w:trHeight w:val="255"/>
          <w:tblCellSpacing w:w="0" w:type="dxa"/>
        </w:trPr>
        <w:tc>
          <w:tcPr>
            <w:tcW w:w="14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C528CE7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5F440CD" w14:textId="77777777" w:rsidR="003C6575" w:rsidRPr="003D1713" w:rsidRDefault="003C6575" w:rsidP="003C6575">
            <w:pPr>
              <w:spacing w:line="400" w:lineRule="exact"/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6CBDE" w14:textId="77777777" w:rsidR="003C6575" w:rsidRPr="003D1713" w:rsidRDefault="003C6575" w:rsidP="003C6575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3D1713">
              <w:rPr>
                <w:rFonts w:ascii="標楷體" w:eastAsia="標楷體" w:hAnsi="標楷體" w:hint="eastAsia"/>
                <w:sz w:val="28"/>
              </w:rPr>
              <w:t>農漁會事業發展貸款</w:t>
            </w:r>
            <w:r>
              <w:rPr>
                <w:rFonts w:ascii="標楷體" w:eastAsia="標楷體" w:hAnsi="標楷體" w:hint="eastAsia"/>
                <w:sz w:val="28"/>
              </w:rPr>
              <w:t>－</w:t>
            </w:r>
            <w:r w:rsidRPr="00A523C3">
              <w:rPr>
                <w:rFonts w:ascii="標楷體" w:eastAsia="標楷體" w:hAnsi="標楷體"/>
                <w:sz w:val="28"/>
              </w:rPr>
              <w:t>促進農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A523C3">
              <w:rPr>
                <w:rFonts w:ascii="標楷體" w:eastAsia="標楷體" w:hAnsi="標楷體"/>
                <w:sz w:val="28"/>
              </w:rPr>
              <w:t>漁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A523C3">
              <w:rPr>
                <w:rFonts w:ascii="標楷體" w:eastAsia="標楷體" w:hAnsi="標楷體"/>
                <w:sz w:val="28"/>
              </w:rPr>
              <w:t>會事業發展</w:t>
            </w:r>
            <w:r>
              <w:rPr>
                <w:rFonts w:ascii="標楷體" w:eastAsia="標楷體" w:hAnsi="標楷體" w:hint="eastAsia"/>
                <w:sz w:val="28"/>
              </w:rPr>
              <w:t>及</w:t>
            </w:r>
            <w:r w:rsidRPr="00A523C3">
              <w:rPr>
                <w:rFonts w:ascii="標楷體" w:eastAsia="標楷體" w:hAnsi="標楷體"/>
                <w:sz w:val="28"/>
              </w:rPr>
              <w:t>經營管理改善</w:t>
            </w:r>
            <w:r>
              <w:rPr>
                <w:rFonts w:ascii="標楷體" w:eastAsia="標楷體" w:hAnsi="標楷體" w:hint="eastAsia"/>
                <w:sz w:val="28"/>
              </w:rPr>
              <w:t>類</w:t>
            </w:r>
          </w:p>
        </w:tc>
      </w:tr>
    </w:tbl>
    <w:p w14:paraId="73DD2B16" w14:textId="77777777" w:rsidR="003C6575" w:rsidRDefault="003C6575" w:rsidP="003C6575"/>
    <w:sectPr w:rsidR="003C65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75"/>
    <w:rsid w:val="003C6575"/>
    <w:rsid w:val="0053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30DEB839"/>
  <w15:chartTrackingRefBased/>
  <w15:docId w15:val="{B82BC739-FC69-4635-9096-C8B97F86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657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>COA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附表一：專案農貸之利率調整對照表</dc:title>
  <dc:subject/>
  <dc:creator>pr2271</dc:creator>
  <cp:keywords/>
  <dc:description/>
  <cp:lastModifiedBy>Emma</cp:lastModifiedBy>
  <cp:revision>2</cp:revision>
  <dcterms:created xsi:type="dcterms:W3CDTF">2021-06-20T06:13:00Z</dcterms:created>
  <dcterms:modified xsi:type="dcterms:W3CDTF">2021-06-20T06:13:00Z</dcterms:modified>
</cp:coreProperties>
</file>