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D6C7D" w14:textId="77777777" w:rsidR="0017679A" w:rsidRPr="00CD26EA" w:rsidRDefault="0017679A" w:rsidP="0017679A">
      <w:pPr>
        <w:spacing w:beforeLines="100" w:before="360" w:line="400" w:lineRule="exact"/>
        <w:jc w:val="center"/>
        <w:rPr>
          <w:rFonts w:ascii="標楷體" w:eastAsia="標楷體" w:hAnsi="標楷體"/>
          <w:bCs/>
          <w:sz w:val="32"/>
          <w:szCs w:val="32"/>
        </w:rPr>
      </w:pPr>
      <w:r>
        <w:rPr>
          <w:rFonts w:ascii="標楷體" w:eastAsia="標楷體" w:hAnsi="標楷體" w:hint="eastAsia"/>
          <w:bCs/>
          <w:sz w:val="32"/>
          <w:szCs w:val="32"/>
        </w:rPr>
        <w:t>附表二：專案農貸之</w:t>
      </w:r>
      <w:r w:rsidRPr="00CD26EA">
        <w:rPr>
          <w:rFonts w:ascii="標楷體" w:eastAsia="標楷體" w:hAnsi="標楷體" w:hint="eastAsia"/>
          <w:bCs/>
          <w:sz w:val="32"/>
          <w:szCs w:val="32"/>
        </w:rPr>
        <w:t>利息差額補貼基準調整對照表</w:t>
      </w:r>
    </w:p>
    <w:p w14:paraId="35B7B6F3" w14:textId="77777777" w:rsidR="0017679A" w:rsidRPr="00DD2E02" w:rsidRDefault="0017679A" w:rsidP="0017679A">
      <w:pPr>
        <w:spacing w:line="400" w:lineRule="exact"/>
        <w:rPr>
          <w:rFonts w:ascii="標楷體" w:eastAsia="標楷體" w:hAnsi="標楷體" w:hint="eastAsia"/>
          <w:sz w:val="32"/>
          <w:szCs w:val="32"/>
        </w:rPr>
      </w:pPr>
    </w:p>
    <w:tbl>
      <w:tblPr>
        <w:tblW w:w="9195" w:type="dxa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35"/>
        <w:gridCol w:w="2700"/>
        <w:gridCol w:w="3960"/>
      </w:tblGrid>
      <w:tr w:rsidR="0017679A" w:rsidRPr="00CD26EA" w14:paraId="220F996F" w14:textId="77777777" w:rsidTr="009F342D">
        <w:trPr>
          <w:trHeight w:val="270"/>
          <w:tblCellSpacing w:w="0" w:type="dxa"/>
        </w:trPr>
        <w:tc>
          <w:tcPr>
            <w:tcW w:w="2535" w:type="dxa"/>
          </w:tcPr>
          <w:p w14:paraId="63F26350" w14:textId="77777777" w:rsidR="0017679A" w:rsidRPr="00CD26EA" w:rsidRDefault="0017679A" w:rsidP="009F342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CD26EA">
              <w:rPr>
                <w:rFonts w:ascii="標楷體" w:eastAsia="標楷體" w:hAnsi="標楷體" w:hint="eastAsia"/>
                <w:sz w:val="28"/>
              </w:rPr>
              <w:t>現行利息差額補貼基準</w:t>
            </w:r>
          </w:p>
        </w:tc>
        <w:tc>
          <w:tcPr>
            <w:tcW w:w="2700" w:type="dxa"/>
          </w:tcPr>
          <w:p w14:paraId="64D8E880" w14:textId="77777777" w:rsidR="0017679A" w:rsidRPr="00CD26EA" w:rsidRDefault="0017679A" w:rsidP="009F342D">
            <w:pPr>
              <w:spacing w:line="400" w:lineRule="exact"/>
              <w:ind w:firstLineChars="28" w:firstLine="78"/>
              <w:jc w:val="center"/>
              <w:rPr>
                <w:rFonts w:ascii="標楷體" w:eastAsia="標楷體" w:hAnsi="標楷體"/>
                <w:sz w:val="28"/>
              </w:rPr>
            </w:pPr>
            <w:r w:rsidRPr="00CD26EA">
              <w:rPr>
                <w:rFonts w:ascii="標楷體" w:eastAsia="標楷體" w:hAnsi="標楷體" w:hint="eastAsia"/>
                <w:sz w:val="28"/>
              </w:rPr>
              <w:t>調整後利息差額補貼基準</w:t>
            </w:r>
          </w:p>
        </w:tc>
        <w:tc>
          <w:tcPr>
            <w:tcW w:w="3960" w:type="dxa"/>
            <w:vAlign w:val="center"/>
          </w:tcPr>
          <w:p w14:paraId="705C5AAD" w14:textId="77777777" w:rsidR="0017679A" w:rsidRPr="00CD26EA" w:rsidRDefault="0017679A" w:rsidP="009F342D">
            <w:pPr>
              <w:spacing w:line="400" w:lineRule="exact"/>
              <w:ind w:firstLineChars="9" w:firstLine="25"/>
              <w:jc w:val="center"/>
              <w:rPr>
                <w:rFonts w:ascii="標楷體" w:eastAsia="標楷體" w:hAnsi="標楷體"/>
                <w:sz w:val="28"/>
              </w:rPr>
            </w:pPr>
            <w:r w:rsidRPr="00CD26EA">
              <w:rPr>
                <w:rFonts w:ascii="標楷體" w:eastAsia="標楷體" w:hAnsi="標楷體" w:hint="eastAsia"/>
                <w:sz w:val="28"/>
              </w:rPr>
              <w:t>適用範圍</w:t>
            </w:r>
          </w:p>
        </w:tc>
      </w:tr>
      <w:tr w:rsidR="0017679A" w:rsidRPr="00CD26EA" w14:paraId="67144AA2" w14:textId="77777777" w:rsidTr="009F342D">
        <w:trPr>
          <w:trHeight w:val="270"/>
          <w:tblCellSpacing w:w="0" w:type="dxa"/>
        </w:trPr>
        <w:tc>
          <w:tcPr>
            <w:tcW w:w="2535" w:type="dxa"/>
            <w:vAlign w:val="center"/>
          </w:tcPr>
          <w:p w14:paraId="4B7DF118" w14:textId="77777777" w:rsidR="0017679A" w:rsidRPr="00CD26EA" w:rsidRDefault="0017679A" w:rsidP="009F342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CD26EA">
              <w:rPr>
                <w:rFonts w:ascii="標楷體" w:eastAsia="標楷體" w:hAnsi="標楷體" w:hint="eastAsia"/>
                <w:sz w:val="28"/>
              </w:rPr>
              <w:t>補貼至年息5.5%</w:t>
            </w:r>
          </w:p>
        </w:tc>
        <w:tc>
          <w:tcPr>
            <w:tcW w:w="2700" w:type="dxa"/>
            <w:vAlign w:val="center"/>
          </w:tcPr>
          <w:p w14:paraId="39970148" w14:textId="77777777" w:rsidR="0017679A" w:rsidRPr="00CD26EA" w:rsidRDefault="0017679A" w:rsidP="009F342D">
            <w:pPr>
              <w:spacing w:line="400" w:lineRule="exact"/>
              <w:ind w:firstLineChars="28" w:firstLine="78"/>
              <w:jc w:val="center"/>
              <w:rPr>
                <w:rFonts w:ascii="標楷體" w:eastAsia="標楷體" w:hAnsi="標楷體"/>
                <w:sz w:val="28"/>
              </w:rPr>
            </w:pPr>
            <w:r w:rsidRPr="00CD26EA">
              <w:rPr>
                <w:rFonts w:ascii="標楷體" w:eastAsia="標楷體" w:hAnsi="標楷體" w:hint="eastAsia"/>
                <w:sz w:val="28"/>
              </w:rPr>
              <w:t>補貼至年息5.25%</w:t>
            </w:r>
          </w:p>
        </w:tc>
        <w:tc>
          <w:tcPr>
            <w:tcW w:w="3960" w:type="dxa"/>
            <w:vAlign w:val="center"/>
          </w:tcPr>
          <w:p w14:paraId="7118FFA5" w14:textId="77777777" w:rsidR="0017679A" w:rsidRPr="00CD26EA" w:rsidRDefault="0017679A" w:rsidP="009F342D">
            <w:pPr>
              <w:spacing w:line="400" w:lineRule="exact"/>
              <w:ind w:firstLineChars="9" w:firstLine="25"/>
              <w:rPr>
                <w:rFonts w:ascii="標楷體" w:eastAsia="標楷體" w:hAnsi="標楷體"/>
                <w:sz w:val="28"/>
              </w:rPr>
            </w:pPr>
            <w:r w:rsidRPr="00CD26EA">
              <w:rPr>
                <w:rFonts w:ascii="標楷體" w:eastAsia="標楷體" w:hAnsi="標楷體" w:hint="eastAsia"/>
                <w:sz w:val="28"/>
              </w:rPr>
              <w:t>農</w:t>
            </w:r>
            <w:r>
              <w:rPr>
                <w:rFonts w:ascii="標楷體" w:eastAsia="標楷體" w:hAnsi="標楷體" w:hint="eastAsia"/>
                <w:sz w:val="28"/>
              </w:rPr>
              <w:t>(</w:t>
            </w:r>
            <w:r w:rsidRPr="00CD26EA">
              <w:rPr>
                <w:rFonts w:ascii="標楷體" w:eastAsia="標楷體" w:hAnsi="標楷體" w:hint="eastAsia"/>
                <w:sz w:val="28"/>
              </w:rPr>
              <w:t>漁</w:t>
            </w:r>
            <w:r>
              <w:rPr>
                <w:rFonts w:ascii="標楷體" w:eastAsia="標楷體" w:hAnsi="標楷體" w:hint="eastAsia"/>
                <w:sz w:val="28"/>
              </w:rPr>
              <w:t>)</w:t>
            </w:r>
            <w:r w:rsidRPr="00CD26EA">
              <w:rPr>
                <w:rFonts w:ascii="標楷體" w:eastAsia="標楷體" w:hAnsi="標楷體" w:hint="eastAsia"/>
                <w:sz w:val="28"/>
              </w:rPr>
              <w:t>會96年7月31日前承作案件</w:t>
            </w:r>
          </w:p>
        </w:tc>
      </w:tr>
      <w:tr w:rsidR="0017679A" w:rsidRPr="00CD26EA" w14:paraId="435E70C3" w14:textId="77777777" w:rsidTr="009F342D">
        <w:trPr>
          <w:trHeight w:val="270"/>
          <w:tblCellSpacing w:w="0" w:type="dxa"/>
        </w:trPr>
        <w:tc>
          <w:tcPr>
            <w:tcW w:w="2535" w:type="dxa"/>
            <w:vAlign w:val="center"/>
          </w:tcPr>
          <w:p w14:paraId="1080260F" w14:textId="77777777" w:rsidR="0017679A" w:rsidRPr="00CD26EA" w:rsidRDefault="0017679A" w:rsidP="009F342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CD26EA">
              <w:rPr>
                <w:rFonts w:ascii="標楷體" w:eastAsia="標楷體" w:hAnsi="標楷體" w:hint="eastAsia"/>
                <w:sz w:val="28"/>
              </w:rPr>
              <w:t>補貼至年息5.375%</w:t>
            </w:r>
          </w:p>
        </w:tc>
        <w:tc>
          <w:tcPr>
            <w:tcW w:w="2700" w:type="dxa"/>
            <w:vAlign w:val="center"/>
          </w:tcPr>
          <w:p w14:paraId="1F40D4EF" w14:textId="77777777" w:rsidR="0017679A" w:rsidRPr="00CD26EA" w:rsidRDefault="0017679A" w:rsidP="009F342D">
            <w:pPr>
              <w:spacing w:line="400" w:lineRule="exact"/>
              <w:ind w:firstLineChars="28" w:firstLine="78"/>
              <w:jc w:val="center"/>
              <w:rPr>
                <w:rFonts w:ascii="標楷體" w:eastAsia="標楷體" w:hAnsi="標楷體"/>
                <w:sz w:val="28"/>
              </w:rPr>
            </w:pPr>
            <w:r w:rsidRPr="00CD26EA">
              <w:rPr>
                <w:rFonts w:ascii="標楷體" w:eastAsia="標楷體" w:hAnsi="標楷體" w:hint="eastAsia"/>
                <w:sz w:val="28"/>
              </w:rPr>
              <w:t>補貼至年息5.125%</w:t>
            </w:r>
          </w:p>
        </w:tc>
        <w:tc>
          <w:tcPr>
            <w:tcW w:w="3960" w:type="dxa"/>
            <w:vAlign w:val="center"/>
          </w:tcPr>
          <w:p w14:paraId="1535933E" w14:textId="77777777" w:rsidR="0017679A" w:rsidRPr="00CD26EA" w:rsidRDefault="0017679A" w:rsidP="009F342D">
            <w:pPr>
              <w:spacing w:line="400" w:lineRule="exact"/>
              <w:ind w:firstLineChars="9" w:firstLine="25"/>
              <w:jc w:val="both"/>
              <w:rPr>
                <w:rFonts w:ascii="標楷體" w:eastAsia="標楷體" w:hAnsi="標楷體"/>
                <w:sz w:val="28"/>
              </w:rPr>
            </w:pPr>
            <w:r w:rsidRPr="00CD26EA">
              <w:rPr>
                <w:rFonts w:ascii="標楷體" w:eastAsia="標楷體" w:hAnsi="標楷體" w:hint="eastAsia"/>
                <w:sz w:val="28"/>
              </w:rPr>
              <w:t>農</w:t>
            </w:r>
            <w:r>
              <w:rPr>
                <w:rFonts w:ascii="標楷體" w:eastAsia="標楷體" w:hAnsi="標楷體" w:hint="eastAsia"/>
                <w:sz w:val="28"/>
              </w:rPr>
              <w:t>(</w:t>
            </w:r>
            <w:r w:rsidRPr="00CD26EA">
              <w:rPr>
                <w:rFonts w:ascii="標楷體" w:eastAsia="標楷體" w:hAnsi="標楷體" w:hint="eastAsia"/>
                <w:sz w:val="28"/>
              </w:rPr>
              <w:t>漁</w:t>
            </w:r>
            <w:r>
              <w:rPr>
                <w:rFonts w:ascii="標楷體" w:eastAsia="標楷體" w:hAnsi="標楷體" w:hint="eastAsia"/>
                <w:sz w:val="28"/>
              </w:rPr>
              <w:t>)</w:t>
            </w:r>
            <w:r w:rsidRPr="00CD26EA">
              <w:rPr>
                <w:rFonts w:ascii="標楷體" w:eastAsia="標楷體" w:hAnsi="標楷體" w:hint="eastAsia"/>
                <w:sz w:val="28"/>
              </w:rPr>
              <w:t>會96年8月1日後承作案件</w:t>
            </w:r>
          </w:p>
        </w:tc>
      </w:tr>
      <w:tr w:rsidR="0017679A" w:rsidRPr="00CD26EA" w14:paraId="4BABD8A1" w14:textId="77777777" w:rsidTr="009F342D">
        <w:trPr>
          <w:trHeight w:val="270"/>
          <w:tblCellSpacing w:w="0" w:type="dxa"/>
        </w:trPr>
        <w:tc>
          <w:tcPr>
            <w:tcW w:w="2535" w:type="dxa"/>
            <w:vAlign w:val="center"/>
          </w:tcPr>
          <w:p w14:paraId="1918CE5F" w14:textId="77777777" w:rsidR="0017679A" w:rsidRPr="00CD26EA" w:rsidRDefault="0017679A" w:rsidP="009F342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CD26EA">
              <w:rPr>
                <w:rFonts w:ascii="標楷體" w:eastAsia="標楷體" w:hAnsi="標楷體" w:hint="eastAsia"/>
                <w:sz w:val="28"/>
              </w:rPr>
              <w:t>補貼至年息3.5%</w:t>
            </w:r>
          </w:p>
        </w:tc>
        <w:tc>
          <w:tcPr>
            <w:tcW w:w="2700" w:type="dxa"/>
            <w:vAlign w:val="center"/>
          </w:tcPr>
          <w:p w14:paraId="67B1CAB5" w14:textId="77777777" w:rsidR="0017679A" w:rsidRPr="00CD26EA" w:rsidRDefault="0017679A" w:rsidP="009F342D">
            <w:pPr>
              <w:spacing w:line="400" w:lineRule="exact"/>
              <w:ind w:firstLineChars="28" w:firstLine="78"/>
              <w:jc w:val="center"/>
              <w:rPr>
                <w:rFonts w:ascii="標楷體" w:eastAsia="標楷體" w:hAnsi="標楷體"/>
                <w:sz w:val="28"/>
              </w:rPr>
            </w:pPr>
            <w:r w:rsidRPr="00CD26EA">
              <w:rPr>
                <w:rFonts w:ascii="標楷體" w:eastAsia="標楷體" w:hAnsi="標楷體" w:hint="eastAsia"/>
                <w:sz w:val="28"/>
              </w:rPr>
              <w:t>補貼至年息3.375%</w:t>
            </w:r>
          </w:p>
        </w:tc>
        <w:tc>
          <w:tcPr>
            <w:tcW w:w="3960" w:type="dxa"/>
          </w:tcPr>
          <w:p w14:paraId="2ABA6470" w14:textId="77777777" w:rsidR="0017679A" w:rsidRPr="00CD26EA" w:rsidRDefault="0017679A" w:rsidP="009F342D">
            <w:pPr>
              <w:spacing w:line="400" w:lineRule="exact"/>
              <w:ind w:firstLineChars="9" w:firstLine="25"/>
              <w:rPr>
                <w:rFonts w:ascii="標楷體" w:eastAsia="標楷體" w:hAnsi="標楷體"/>
                <w:sz w:val="28"/>
              </w:rPr>
            </w:pPr>
            <w:r w:rsidRPr="00CD26EA">
              <w:rPr>
                <w:rFonts w:ascii="標楷體" w:eastAsia="標楷體" w:hAnsi="標楷體" w:hint="eastAsia"/>
                <w:sz w:val="28"/>
              </w:rPr>
              <w:t>農</w:t>
            </w:r>
            <w:r>
              <w:rPr>
                <w:rFonts w:ascii="標楷體" w:eastAsia="標楷體" w:hAnsi="標楷體" w:hint="eastAsia"/>
                <w:sz w:val="28"/>
              </w:rPr>
              <w:t>(</w:t>
            </w:r>
            <w:r w:rsidRPr="00CD26EA">
              <w:rPr>
                <w:rFonts w:ascii="標楷體" w:eastAsia="標楷體" w:hAnsi="標楷體" w:hint="eastAsia"/>
                <w:sz w:val="28"/>
              </w:rPr>
              <w:t>漁</w:t>
            </w:r>
            <w:r>
              <w:rPr>
                <w:rFonts w:ascii="標楷體" w:eastAsia="標楷體" w:hAnsi="標楷體" w:hint="eastAsia"/>
                <w:sz w:val="28"/>
              </w:rPr>
              <w:t>)</w:t>
            </w:r>
            <w:r w:rsidRPr="00CD26EA">
              <w:rPr>
                <w:rFonts w:ascii="標楷體" w:eastAsia="標楷體" w:hAnsi="標楷體" w:hint="eastAsia"/>
                <w:sz w:val="28"/>
              </w:rPr>
              <w:t>會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5"/>
                <w:attr w:name="Month" w:val="11"/>
                <w:attr w:name="Year" w:val="1997"/>
              </w:smartTagPr>
              <w:r w:rsidRPr="00CD26EA">
                <w:rPr>
                  <w:rFonts w:ascii="標楷體" w:eastAsia="標楷體" w:hAnsi="標楷體" w:hint="eastAsia"/>
                  <w:sz w:val="28"/>
                </w:rPr>
                <w:t>97年11月5日</w:t>
              </w:r>
            </w:smartTag>
            <w:r w:rsidRPr="00CD26EA">
              <w:rPr>
                <w:rFonts w:ascii="標楷體" w:eastAsia="標楷體" w:hAnsi="標楷體" w:hint="eastAsia"/>
                <w:sz w:val="28"/>
              </w:rPr>
              <w:t>後承作「農漁會事業發展貸款」</w:t>
            </w:r>
            <w:r>
              <w:rPr>
                <w:rFonts w:ascii="標楷體" w:eastAsia="標楷體" w:hAnsi="標楷體" w:hint="eastAsia"/>
                <w:sz w:val="28"/>
              </w:rPr>
              <w:t>案件</w:t>
            </w:r>
          </w:p>
        </w:tc>
      </w:tr>
      <w:tr w:rsidR="0017679A" w:rsidRPr="00CD26EA" w14:paraId="1AB74DE1" w14:textId="77777777" w:rsidTr="009F342D">
        <w:trPr>
          <w:trHeight w:val="765"/>
          <w:tblCellSpacing w:w="0" w:type="dxa"/>
        </w:trPr>
        <w:tc>
          <w:tcPr>
            <w:tcW w:w="2535" w:type="dxa"/>
            <w:vAlign w:val="center"/>
          </w:tcPr>
          <w:p w14:paraId="1AA27E52" w14:textId="77777777" w:rsidR="0017679A" w:rsidRPr="00CD26EA" w:rsidRDefault="0017679A" w:rsidP="009F342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CD26EA">
              <w:rPr>
                <w:rFonts w:ascii="標楷體" w:eastAsia="標楷體" w:hAnsi="標楷體" w:hint="eastAsia"/>
                <w:sz w:val="28"/>
              </w:rPr>
              <w:t>補貼至年息4%</w:t>
            </w:r>
          </w:p>
        </w:tc>
        <w:tc>
          <w:tcPr>
            <w:tcW w:w="2700" w:type="dxa"/>
            <w:vAlign w:val="center"/>
          </w:tcPr>
          <w:p w14:paraId="66D4BD7E" w14:textId="77777777" w:rsidR="0017679A" w:rsidRPr="00CD26EA" w:rsidRDefault="0017679A" w:rsidP="009F342D">
            <w:pPr>
              <w:spacing w:line="400" w:lineRule="exact"/>
              <w:ind w:firstLineChars="28" w:firstLine="78"/>
              <w:jc w:val="center"/>
              <w:rPr>
                <w:rFonts w:ascii="標楷體" w:eastAsia="標楷體" w:hAnsi="標楷體"/>
                <w:sz w:val="28"/>
              </w:rPr>
            </w:pPr>
            <w:r w:rsidRPr="00CD26EA">
              <w:rPr>
                <w:rFonts w:ascii="標楷體" w:eastAsia="標楷體" w:hAnsi="標楷體" w:hint="eastAsia"/>
                <w:sz w:val="28"/>
              </w:rPr>
              <w:t>補貼至年息3.75%</w:t>
            </w:r>
          </w:p>
        </w:tc>
        <w:tc>
          <w:tcPr>
            <w:tcW w:w="3960" w:type="dxa"/>
          </w:tcPr>
          <w:p w14:paraId="0A768356" w14:textId="77777777" w:rsidR="0017679A" w:rsidRPr="00CD26EA" w:rsidRDefault="0017679A" w:rsidP="009F342D">
            <w:pPr>
              <w:spacing w:line="400" w:lineRule="exact"/>
              <w:ind w:leftChars="10" w:left="343" w:hangingChars="114" w:hanging="319"/>
              <w:jc w:val="both"/>
              <w:rPr>
                <w:rFonts w:ascii="標楷體" w:eastAsia="標楷體" w:hAnsi="標楷體"/>
                <w:sz w:val="28"/>
              </w:rPr>
            </w:pPr>
            <w:r w:rsidRPr="00CD26EA">
              <w:rPr>
                <w:rFonts w:ascii="標楷體" w:eastAsia="標楷體" w:hAnsi="標楷體" w:hint="eastAsia"/>
                <w:sz w:val="28"/>
              </w:rPr>
              <w:t>1.</w:t>
            </w:r>
            <w:r>
              <w:rPr>
                <w:rFonts w:ascii="標楷體" w:eastAsia="標楷體" w:hAnsi="標楷體" w:hint="eastAsia"/>
                <w:sz w:val="28"/>
              </w:rPr>
              <w:t>依法</w:t>
            </w:r>
            <w:r w:rsidRPr="00CD26EA">
              <w:rPr>
                <w:rFonts w:ascii="標楷體" w:eastAsia="標楷體" w:hAnsi="標楷體" w:hint="eastAsia"/>
                <w:sz w:val="28"/>
              </w:rPr>
              <w:t>承受</w:t>
            </w:r>
            <w:r>
              <w:rPr>
                <w:rFonts w:ascii="標楷體" w:eastAsia="標楷體" w:hAnsi="標楷體" w:hint="eastAsia"/>
                <w:sz w:val="28"/>
              </w:rPr>
              <w:t>農(漁)會</w:t>
            </w:r>
            <w:r w:rsidRPr="00CD26EA">
              <w:rPr>
                <w:rFonts w:ascii="標楷體" w:eastAsia="標楷體" w:hAnsi="標楷體" w:hint="eastAsia"/>
                <w:sz w:val="28"/>
              </w:rPr>
              <w:t>信用部之銀行</w:t>
            </w:r>
            <w:r>
              <w:rPr>
                <w:rFonts w:ascii="標楷體" w:eastAsia="標楷體" w:hAnsi="標楷體" w:hint="eastAsia"/>
                <w:sz w:val="28"/>
              </w:rPr>
              <w:t>辦理</w:t>
            </w:r>
            <w:r w:rsidRPr="00DD2E02">
              <w:rPr>
                <w:rFonts w:ascii="標楷體" w:eastAsia="標楷體" w:hAnsi="標楷體" w:hint="eastAsia"/>
                <w:sz w:val="28"/>
              </w:rPr>
              <w:t>政策性農業專案貸款</w:t>
            </w:r>
            <w:r>
              <w:rPr>
                <w:rFonts w:ascii="標楷體" w:eastAsia="標楷體" w:hAnsi="標楷體" w:hint="eastAsia"/>
                <w:sz w:val="28"/>
              </w:rPr>
              <w:t>案件</w:t>
            </w:r>
          </w:p>
          <w:p w14:paraId="7F9937AE" w14:textId="77777777" w:rsidR="0017679A" w:rsidRPr="00CD26EA" w:rsidRDefault="0017679A" w:rsidP="009F342D">
            <w:pPr>
              <w:spacing w:line="400" w:lineRule="exact"/>
              <w:ind w:leftChars="10" w:left="343" w:hangingChars="114" w:hanging="319"/>
              <w:jc w:val="both"/>
              <w:rPr>
                <w:rFonts w:ascii="標楷體" w:eastAsia="標楷體" w:hAnsi="標楷體" w:hint="eastAsia"/>
                <w:sz w:val="28"/>
              </w:rPr>
            </w:pPr>
            <w:r w:rsidRPr="00CD26EA">
              <w:rPr>
                <w:rFonts w:ascii="標楷體" w:eastAsia="標楷體" w:hAnsi="標楷體" w:hint="eastAsia"/>
                <w:sz w:val="28"/>
              </w:rPr>
              <w:t>2.合</w:t>
            </w:r>
            <w:r>
              <w:rPr>
                <w:rFonts w:ascii="標楷體" w:eastAsia="標楷體" w:hAnsi="標楷體" w:hint="eastAsia"/>
                <w:sz w:val="28"/>
              </w:rPr>
              <w:t>作金</w:t>
            </w:r>
            <w:r w:rsidRPr="00CD26EA">
              <w:rPr>
                <w:rFonts w:ascii="標楷體" w:eastAsia="標楷體" w:hAnsi="標楷體" w:hint="eastAsia"/>
                <w:sz w:val="28"/>
              </w:rPr>
              <w:t>庫</w:t>
            </w:r>
            <w:r>
              <w:rPr>
                <w:rFonts w:ascii="標楷體" w:eastAsia="標楷體" w:hAnsi="標楷體" w:hint="eastAsia"/>
                <w:sz w:val="28"/>
              </w:rPr>
              <w:t>商業銀行、臺灣</w:t>
            </w:r>
            <w:r w:rsidRPr="00CD26EA">
              <w:rPr>
                <w:rFonts w:ascii="標楷體" w:eastAsia="標楷體" w:hAnsi="標楷體" w:hint="eastAsia"/>
                <w:sz w:val="28"/>
              </w:rPr>
              <w:t>土</w:t>
            </w:r>
            <w:r>
              <w:rPr>
                <w:rFonts w:ascii="標楷體" w:eastAsia="標楷體" w:hAnsi="標楷體" w:hint="eastAsia"/>
                <w:sz w:val="28"/>
              </w:rPr>
              <w:t>地銀行及臺灣銀行</w:t>
            </w:r>
            <w:r w:rsidRPr="00CD26EA">
              <w:rPr>
                <w:rFonts w:ascii="標楷體" w:eastAsia="標楷體" w:hAnsi="標楷體" w:hint="eastAsia"/>
                <w:sz w:val="28"/>
              </w:rPr>
              <w:t>早期承作</w:t>
            </w:r>
            <w:r w:rsidRPr="00DD2E02">
              <w:rPr>
                <w:rFonts w:ascii="標楷體" w:eastAsia="標楷體" w:hAnsi="標楷體" w:hint="eastAsia"/>
                <w:sz w:val="28"/>
              </w:rPr>
              <w:t>政策性農業專案貸款</w:t>
            </w:r>
            <w:r>
              <w:rPr>
                <w:rFonts w:ascii="標楷體" w:eastAsia="標楷體" w:hAnsi="標楷體" w:hint="eastAsia"/>
                <w:sz w:val="28"/>
              </w:rPr>
              <w:t>案件</w:t>
            </w:r>
            <w:r w:rsidRPr="00CD26EA">
              <w:rPr>
                <w:rFonts w:ascii="標楷體" w:eastAsia="標楷體" w:hAnsi="標楷體" w:hint="eastAsia"/>
                <w:sz w:val="28"/>
              </w:rPr>
              <w:t>餘額</w:t>
            </w:r>
          </w:p>
          <w:p w14:paraId="33FA0C51" w14:textId="77777777" w:rsidR="0017679A" w:rsidRPr="00CD26EA" w:rsidRDefault="0017679A" w:rsidP="009F342D">
            <w:pPr>
              <w:spacing w:line="400" w:lineRule="exact"/>
              <w:ind w:leftChars="10" w:left="343" w:hangingChars="114" w:hanging="319"/>
              <w:rPr>
                <w:rFonts w:ascii="標楷體" w:eastAsia="標楷體" w:hAnsi="標楷體"/>
                <w:sz w:val="28"/>
              </w:rPr>
            </w:pPr>
            <w:r w:rsidRPr="00CD26EA">
              <w:rPr>
                <w:rFonts w:ascii="標楷體" w:eastAsia="標楷體" w:hAnsi="標楷體" w:hint="eastAsia"/>
                <w:sz w:val="28"/>
              </w:rPr>
              <w:t>3.全國農業金庫辦理「農漁會事業發展貸款」及「農業科技園區進駐業者優惠貸款」</w:t>
            </w:r>
            <w:r>
              <w:rPr>
                <w:rFonts w:ascii="標楷體" w:eastAsia="標楷體" w:hAnsi="標楷體" w:hint="eastAsia"/>
                <w:sz w:val="28"/>
              </w:rPr>
              <w:t>以</w:t>
            </w:r>
            <w:r w:rsidRPr="00CD26EA">
              <w:rPr>
                <w:rFonts w:ascii="標楷體" w:eastAsia="標楷體" w:hAnsi="標楷體" w:hint="eastAsia"/>
                <w:sz w:val="28"/>
              </w:rPr>
              <w:t>外之</w:t>
            </w:r>
            <w:r w:rsidRPr="00DD2E02">
              <w:rPr>
                <w:rFonts w:ascii="標楷體" w:eastAsia="標楷體" w:hAnsi="標楷體" w:hint="eastAsia"/>
                <w:sz w:val="28"/>
              </w:rPr>
              <w:t>政策性農業專案貸款</w:t>
            </w:r>
            <w:r>
              <w:rPr>
                <w:rFonts w:ascii="標楷體" w:eastAsia="標楷體" w:hAnsi="標楷體" w:hint="eastAsia"/>
                <w:sz w:val="28"/>
              </w:rPr>
              <w:t>案件</w:t>
            </w:r>
          </w:p>
        </w:tc>
      </w:tr>
      <w:tr w:rsidR="0017679A" w:rsidRPr="00CD26EA" w14:paraId="6FEEAB20" w14:textId="77777777" w:rsidTr="009F342D">
        <w:trPr>
          <w:trHeight w:val="450"/>
          <w:tblCellSpacing w:w="0" w:type="dxa"/>
        </w:trPr>
        <w:tc>
          <w:tcPr>
            <w:tcW w:w="2535" w:type="dxa"/>
            <w:vAlign w:val="center"/>
          </w:tcPr>
          <w:p w14:paraId="05336B09" w14:textId="77777777" w:rsidR="0017679A" w:rsidRPr="00CD26EA" w:rsidRDefault="0017679A" w:rsidP="009F342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CD26EA">
              <w:rPr>
                <w:rFonts w:ascii="標楷體" w:eastAsia="標楷體" w:hAnsi="標楷體" w:hint="eastAsia"/>
                <w:sz w:val="28"/>
              </w:rPr>
              <w:t>補貼至年息3%</w:t>
            </w:r>
          </w:p>
        </w:tc>
        <w:tc>
          <w:tcPr>
            <w:tcW w:w="2700" w:type="dxa"/>
            <w:vAlign w:val="center"/>
          </w:tcPr>
          <w:p w14:paraId="209DF7E3" w14:textId="77777777" w:rsidR="0017679A" w:rsidRPr="00CD26EA" w:rsidRDefault="0017679A" w:rsidP="009F342D">
            <w:pPr>
              <w:spacing w:line="400" w:lineRule="exact"/>
              <w:ind w:firstLineChars="28" w:firstLine="78"/>
              <w:jc w:val="center"/>
              <w:rPr>
                <w:rFonts w:ascii="標楷體" w:eastAsia="標楷體" w:hAnsi="標楷體" w:hint="eastAsia"/>
                <w:sz w:val="28"/>
              </w:rPr>
            </w:pPr>
            <w:r w:rsidRPr="00CD26EA">
              <w:rPr>
                <w:rFonts w:ascii="標楷體" w:eastAsia="標楷體" w:hAnsi="標楷體" w:hint="eastAsia"/>
                <w:sz w:val="28"/>
              </w:rPr>
              <w:t>補貼至年息3%</w:t>
            </w:r>
          </w:p>
        </w:tc>
        <w:tc>
          <w:tcPr>
            <w:tcW w:w="3960" w:type="dxa"/>
          </w:tcPr>
          <w:p w14:paraId="673B7B1B" w14:textId="77777777" w:rsidR="0017679A" w:rsidRPr="00CD26EA" w:rsidRDefault="0017679A" w:rsidP="009F342D">
            <w:pPr>
              <w:spacing w:line="400" w:lineRule="exact"/>
              <w:ind w:firstLineChars="9" w:firstLine="25"/>
              <w:rPr>
                <w:rFonts w:ascii="標楷體" w:eastAsia="標楷體" w:hAnsi="標楷體"/>
                <w:sz w:val="28"/>
              </w:rPr>
            </w:pPr>
            <w:r w:rsidRPr="00CD26EA">
              <w:rPr>
                <w:rFonts w:ascii="標楷體" w:eastAsia="標楷體" w:hAnsi="標楷體" w:hint="eastAsia"/>
                <w:sz w:val="28"/>
              </w:rPr>
              <w:t>全國農業金庫辦理「農漁會事業發展貸款」及「農業科技園區進駐業者優惠貸款」</w:t>
            </w:r>
            <w:r>
              <w:rPr>
                <w:rFonts w:ascii="標楷體" w:eastAsia="標楷體" w:hAnsi="標楷體" w:hint="eastAsia"/>
                <w:sz w:val="28"/>
              </w:rPr>
              <w:t>案件</w:t>
            </w:r>
          </w:p>
        </w:tc>
      </w:tr>
    </w:tbl>
    <w:p w14:paraId="3227CF2E" w14:textId="77777777" w:rsidR="0017679A" w:rsidRDefault="0017679A" w:rsidP="0017679A">
      <w:pPr>
        <w:spacing w:line="400" w:lineRule="exact"/>
        <w:ind w:firstLineChars="200" w:firstLine="612"/>
        <w:rPr>
          <w:rStyle w:val="a3"/>
          <w:rFonts w:ascii="標楷體" w:eastAsia="標楷體" w:hAnsi="標楷體" w:hint="eastAsia"/>
          <w:b w:val="0"/>
          <w:bCs w:val="0"/>
          <w:color w:val="000000"/>
          <w:spacing w:val="13"/>
          <w:sz w:val="28"/>
        </w:rPr>
      </w:pPr>
    </w:p>
    <w:p w14:paraId="3C43E88F" w14:textId="77777777" w:rsidR="0017679A" w:rsidRPr="00662BFA" w:rsidRDefault="0017679A" w:rsidP="0017679A">
      <w:pPr>
        <w:spacing w:line="400" w:lineRule="exact"/>
        <w:rPr>
          <w:rStyle w:val="a3"/>
          <w:rFonts w:ascii="標楷體" w:eastAsia="標楷體" w:hAnsi="標楷體" w:hint="eastAsia"/>
          <w:b w:val="0"/>
          <w:bCs w:val="0"/>
          <w:color w:val="000000"/>
          <w:spacing w:val="13"/>
          <w:sz w:val="28"/>
          <w:szCs w:val="28"/>
        </w:rPr>
      </w:pPr>
    </w:p>
    <w:p w14:paraId="143D8F6B" w14:textId="77777777" w:rsidR="0017679A" w:rsidRPr="0017679A" w:rsidRDefault="0017679A"/>
    <w:sectPr w:rsidR="0017679A" w:rsidRPr="0017679A" w:rsidSect="009F342D">
      <w:headerReference w:type="default" r:id="rId6"/>
      <w:footerReference w:type="default" r:id="rId7"/>
      <w:pgSz w:w="11906" w:h="16838"/>
      <w:pgMar w:top="1418" w:right="1418" w:bottom="899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60FC1" w14:textId="77777777" w:rsidR="0031512E" w:rsidRDefault="0031512E">
      <w:r>
        <w:separator/>
      </w:r>
    </w:p>
  </w:endnote>
  <w:endnote w:type="continuationSeparator" w:id="0">
    <w:p w14:paraId="1F7DBB3D" w14:textId="77777777" w:rsidR="0031512E" w:rsidRDefault="00315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ADBEA" w14:textId="77777777" w:rsidR="009F342D" w:rsidRDefault="009F342D">
    <w:pPr>
      <w:pStyle w:val="a5"/>
      <w:jc w:val="center"/>
      <w:rPr>
        <w:rFonts w:ascii="標楷體" w:eastAsia="標楷體" w:hAnsi="標楷體" w:hint="eastAsia"/>
      </w:rPr>
    </w:pPr>
    <w:r>
      <w:rPr>
        <w:rFonts w:ascii="標楷體" w:eastAsia="標楷體" w:hAnsi="標楷體" w:hint="eastAsia"/>
      </w:rPr>
      <w:t>第</w:t>
    </w:r>
    <w:r>
      <w:rPr>
        <w:rStyle w:val="a6"/>
        <w:rFonts w:ascii="標楷體" w:eastAsia="標楷體" w:hAnsi="標楷體"/>
      </w:rPr>
      <w:fldChar w:fldCharType="begin"/>
    </w:r>
    <w:r>
      <w:rPr>
        <w:rStyle w:val="a6"/>
        <w:rFonts w:ascii="標楷體" w:eastAsia="標楷體" w:hAnsi="標楷體"/>
      </w:rPr>
      <w:instrText xml:space="preserve"> PAGE </w:instrText>
    </w:r>
    <w:r>
      <w:rPr>
        <w:rStyle w:val="a6"/>
        <w:rFonts w:ascii="標楷體" w:eastAsia="標楷體" w:hAnsi="標楷體"/>
      </w:rPr>
      <w:fldChar w:fldCharType="separate"/>
    </w:r>
    <w:r w:rsidR="0017679A">
      <w:rPr>
        <w:rStyle w:val="a6"/>
        <w:rFonts w:ascii="標楷體" w:eastAsia="標楷體" w:hAnsi="標楷體"/>
        <w:noProof/>
      </w:rPr>
      <w:t>1</w:t>
    </w:r>
    <w:r>
      <w:rPr>
        <w:rStyle w:val="a6"/>
        <w:rFonts w:ascii="標楷體" w:eastAsia="標楷體" w:hAnsi="標楷體"/>
      </w:rPr>
      <w:fldChar w:fldCharType="end"/>
    </w:r>
    <w:r>
      <w:rPr>
        <w:rStyle w:val="a6"/>
        <w:rFonts w:ascii="標楷體" w:eastAsia="標楷體" w:hAnsi="標楷體" w:hint="eastAsia"/>
      </w:rPr>
      <w:t>頁‧共</w:t>
    </w:r>
    <w:r>
      <w:rPr>
        <w:rStyle w:val="a6"/>
        <w:rFonts w:ascii="標楷體" w:eastAsia="標楷體" w:hAnsi="標楷體"/>
      </w:rPr>
      <w:fldChar w:fldCharType="begin"/>
    </w:r>
    <w:r>
      <w:rPr>
        <w:rStyle w:val="a6"/>
        <w:rFonts w:ascii="標楷體" w:eastAsia="標楷體" w:hAnsi="標楷體"/>
      </w:rPr>
      <w:instrText xml:space="preserve"> NUMPAGES </w:instrText>
    </w:r>
    <w:r>
      <w:rPr>
        <w:rStyle w:val="a6"/>
        <w:rFonts w:ascii="標楷體" w:eastAsia="標楷體" w:hAnsi="標楷體"/>
      </w:rPr>
      <w:fldChar w:fldCharType="separate"/>
    </w:r>
    <w:r w:rsidR="0017679A">
      <w:rPr>
        <w:rStyle w:val="a6"/>
        <w:rFonts w:ascii="標楷體" w:eastAsia="標楷體" w:hAnsi="標楷體"/>
        <w:noProof/>
      </w:rPr>
      <w:t>1</w:t>
    </w:r>
    <w:r>
      <w:rPr>
        <w:rStyle w:val="a6"/>
        <w:rFonts w:ascii="標楷體" w:eastAsia="標楷體" w:hAnsi="標楷體"/>
      </w:rPr>
      <w:fldChar w:fldCharType="end"/>
    </w:r>
    <w:r>
      <w:rPr>
        <w:rStyle w:val="a6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54D3EA" w14:textId="77777777" w:rsidR="0031512E" w:rsidRDefault="0031512E">
      <w:r>
        <w:separator/>
      </w:r>
    </w:p>
  </w:footnote>
  <w:footnote w:type="continuationSeparator" w:id="0">
    <w:p w14:paraId="03A78916" w14:textId="77777777" w:rsidR="0031512E" w:rsidRDefault="003151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35BCD" w14:textId="04D31AB9" w:rsidR="009F342D" w:rsidRDefault="00FE47EF">
    <w:pPr>
      <w:pStyle w:val="a4"/>
      <w:ind w:firstLineChars="600" w:firstLine="1200"/>
      <w:rPr>
        <w:rFonts w:hint="eastAsia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4F9EB44A" wp14:editId="3BAA06C9">
              <wp:simplePos x="0" y="0"/>
              <wp:positionH relativeFrom="column">
                <wp:posOffset>2514600</wp:posOffset>
              </wp:positionH>
              <wp:positionV relativeFrom="paragraph">
                <wp:posOffset>109220</wp:posOffset>
              </wp:positionV>
              <wp:extent cx="2171700" cy="1028700"/>
              <wp:effectExtent l="0" t="4445" r="0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1700" cy="1028700"/>
                        <a:chOff x="5558" y="1958"/>
                        <a:chExt cx="3420" cy="1620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776668" w14:textId="77777777" w:rsidR="009F342D" w:rsidRDefault="009F342D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F034554" w14:textId="77777777" w:rsidR="009F342D" w:rsidRDefault="009F342D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14:paraId="0B875B25" w14:textId="77777777" w:rsidR="009F342D" w:rsidRDefault="009F342D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台北市南海路</w:t>
                            </w:r>
                            <w:r>
                              <w:rPr>
                                <w:rFonts w:eastAsia="標楷體" w:hint="eastAsia"/>
                              </w:rPr>
                              <w:t>37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F9EB44A" id="Group 1" o:spid="_x0000_s1026" style="position:absolute;left:0;text-align:left;margin-left:198pt;margin-top:8.6pt;width:171pt;height:81pt;z-index:251657728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5558;top:1958;width:342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TdFwgAAANoAAAAPAAAAZHJzL2Rvd25yZXYueG1sRI/dagIx&#10;FITvC75DOIJ33awK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Ac+TdFwgAAANoAAAAPAAAA&#10;AAAAAAAAAAAAAAcCAABkcnMvZG93bnJldi54bWxQSwUGAAAAAAMAAwC3AAAA9gIAAAAA&#10;" filled="f" stroked="f">
                <v:textbox inset=",0,,0">
                  <w:txbxContent>
                    <w:p w14:paraId="16776668" w14:textId="77777777" w:rsidR="009F342D" w:rsidRDefault="009F342D">
                      <w:pPr>
                        <w:jc w:val="center"/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28" type="#_x0000_t202" style="position:absolute;left:5738;top:2858;width:30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K8xwgAAANoAAAAPAAAAZHJzL2Rvd25yZXYueG1sRI/dagIx&#10;FITvC75DOIJ33awi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CTEK8xwgAAANoAAAAPAAAA&#10;AAAAAAAAAAAAAAcCAABkcnMvZG93bnJldi54bWxQSwUGAAAAAAMAAwC3AAAA9gIAAAAA&#10;" filled="f" stroked="f">
                <v:textbox inset=",0,,0">
                  <w:txbxContent>
                    <w:p w14:paraId="0F034554" w14:textId="77777777" w:rsidR="009F342D" w:rsidRDefault="009F342D">
                      <w:pPr>
                        <w:jc w:val="center"/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14:paraId="0B875B25" w14:textId="77777777" w:rsidR="009F342D" w:rsidRDefault="009F342D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台北市南海路</w:t>
                      </w:r>
                      <w:r>
                        <w:rPr>
                          <w:rFonts w:eastAsia="標楷體" w:hint="eastAsia"/>
                        </w:rPr>
                        <w:t>37</w:t>
                      </w:r>
                      <w:r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</w:txbxContent>
                </v:textbox>
              </v:shape>
            </v:group>
          </w:pict>
        </mc:Fallback>
      </mc:AlternateContent>
    </w:r>
    <w:r w:rsidR="009F342D">
      <w:rPr>
        <w:rFonts w:hint="eastAsia"/>
      </w:rPr>
      <w:t xml:space="preserve"> </w:t>
    </w:r>
    <w:r>
      <w:rPr>
        <w:rFonts w:hint="eastAsia"/>
        <w:noProof/>
      </w:rPr>
      <w:drawing>
        <wp:inline distT="0" distB="0" distL="0" distR="0" wp14:anchorId="57EE3FF7" wp14:editId="2A5E2BA7">
          <wp:extent cx="1289050" cy="1174750"/>
          <wp:effectExtent l="0" t="0" r="0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050" cy="1174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95AF8D" w14:textId="77777777" w:rsidR="009F342D" w:rsidRDefault="009F342D">
    <w:pPr>
      <w:pStyle w:val="a4"/>
      <w:ind w:firstLineChars="600" w:firstLine="120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79A"/>
    <w:rsid w:val="0017679A"/>
    <w:rsid w:val="0031512E"/>
    <w:rsid w:val="009F342D"/>
    <w:rsid w:val="00FE4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  <w14:docId w14:val="3B7378CE"/>
  <w15:chartTrackingRefBased/>
  <w15:docId w15:val="{C4D56721-26C2-464C-BDD7-5078174AA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7679A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basedOn w:val="a0"/>
    <w:qFormat/>
    <w:rsid w:val="0017679A"/>
    <w:rPr>
      <w:b/>
      <w:bCs/>
    </w:rPr>
  </w:style>
  <w:style w:type="paragraph" w:styleId="a4">
    <w:name w:val="header"/>
    <w:basedOn w:val="a"/>
    <w:rsid w:val="001767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1767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1767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335</Characters>
  <Application>Microsoft Office Word</Application>
  <DocSecurity>0</DocSecurity>
  <Lines>2</Lines>
  <Paragraphs>1</Paragraphs>
  <ScaleCrop>false</ScaleCrop>
  <Company>COA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附表二：專案農貸之利息差額補貼基準調整對照表</dc:title>
  <dc:subject/>
  <dc:creator>pr2271</dc:creator>
  <cp:keywords/>
  <dc:description/>
  <cp:lastModifiedBy>Emma</cp:lastModifiedBy>
  <cp:revision>3</cp:revision>
  <dcterms:created xsi:type="dcterms:W3CDTF">2021-06-20T06:13:00Z</dcterms:created>
  <dcterms:modified xsi:type="dcterms:W3CDTF">2021-06-20T06:13:00Z</dcterms:modified>
</cp:coreProperties>
</file>