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02935" w14:textId="77777777" w:rsidR="00D44BC5" w:rsidRPr="004A284C" w:rsidRDefault="00E13E28" w:rsidP="00230755">
      <w:pPr>
        <w:spacing w:line="312" w:lineRule="auto"/>
        <w:jc w:val="center"/>
        <w:rPr>
          <w:rFonts w:eastAsia="標楷體"/>
          <w:b/>
          <w:bCs/>
          <w:color w:val="000000"/>
          <w:sz w:val="40"/>
          <w:szCs w:val="40"/>
        </w:rPr>
      </w:pPr>
      <w:r w:rsidRPr="004A284C">
        <w:rPr>
          <w:rFonts w:eastAsia="標楷體" w:hAnsi="標楷體"/>
          <w:b/>
          <w:bCs/>
          <w:color w:val="000000"/>
          <w:sz w:val="40"/>
          <w:szCs w:val="40"/>
        </w:rPr>
        <w:t>「</w:t>
      </w:r>
      <w:r w:rsidRPr="004A284C">
        <w:rPr>
          <w:rFonts w:eastAsia="標楷體"/>
          <w:b/>
          <w:bCs/>
          <w:color w:val="000000"/>
          <w:sz w:val="40"/>
          <w:szCs w:val="40"/>
        </w:rPr>
        <w:t>2011</w:t>
      </w:r>
      <w:r w:rsidRPr="004A284C">
        <w:rPr>
          <w:rFonts w:eastAsia="標楷體" w:hAnsi="標楷體"/>
          <w:b/>
          <w:bCs/>
          <w:color w:val="000000"/>
          <w:sz w:val="40"/>
          <w:szCs w:val="40"/>
        </w:rPr>
        <w:t>台北國際食品展覽會</w:t>
      </w:r>
      <w:r w:rsidRPr="004A284C">
        <w:rPr>
          <w:rFonts w:eastAsia="標楷體"/>
          <w:b/>
          <w:bCs/>
          <w:color w:val="000000"/>
          <w:sz w:val="40"/>
          <w:szCs w:val="40"/>
        </w:rPr>
        <w:t>-</w:t>
      </w:r>
      <w:r w:rsidRPr="004A284C">
        <w:rPr>
          <w:rFonts w:eastAsia="標楷體" w:hAnsi="標楷體"/>
          <w:b/>
          <w:bCs/>
          <w:color w:val="000000"/>
          <w:sz w:val="40"/>
          <w:szCs w:val="40"/>
        </w:rPr>
        <w:t>台灣館」展前記者會</w:t>
      </w:r>
      <w:proofErr w:type="gramStart"/>
      <w:r w:rsidRPr="004A284C">
        <w:rPr>
          <w:rFonts w:eastAsia="標楷體" w:hAnsi="標楷體"/>
          <w:b/>
          <w:bCs/>
          <w:color w:val="000000"/>
          <w:sz w:val="40"/>
          <w:szCs w:val="40"/>
        </w:rPr>
        <w:t>展品</w:t>
      </w:r>
      <w:r w:rsidR="00CB54C8" w:rsidRPr="004A284C">
        <w:rPr>
          <w:rFonts w:eastAsia="標楷體" w:hAnsi="標楷體" w:hint="eastAsia"/>
          <w:b/>
          <w:bCs/>
          <w:color w:val="000000"/>
          <w:sz w:val="40"/>
          <w:szCs w:val="40"/>
        </w:rPr>
        <w:t>彙整</w:t>
      </w:r>
      <w:proofErr w:type="gramEnd"/>
      <w:r w:rsidR="00841645" w:rsidRPr="004A284C">
        <w:rPr>
          <w:rFonts w:eastAsia="標楷體" w:hAnsi="標楷體"/>
          <w:b/>
          <w:bCs/>
          <w:color w:val="000000"/>
          <w:sz w:val="40"/>
          <w:szCs w:val="40"/>
        </w:rPr>
        <w:t>表</w:t>
      </w:r>
    </w:p>
    <w:tbl>
      <w:tblPr>
        <w:tblW w:w="1512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709"/>
        <w:gridCol w:w="2182"/>
        <w:gridCol w:w="1800"/>
        <w:gridCol w:w="8460"/>
        <w:gridCol w:w="1260"/>
      </w:tblGrid>
      <w:tr w:rsidR="00230755" w:rsidRPr="004A284C" w14:paraId="7CF18719" w14:textId="77777777" w:rsidTr="00230755">
        <w:tblPrEx>
          <w:tblCellMar>
            <w:top w:w="0" w:type="dxa"/>
            <w:bottom w:w="0" w:type="dxa"/>
          </w:tblCellMar>
        </w:tblPrEx>
        <w:trPr>
          <w:trHeight w:val="351"/>
          <w:tblHeader/>
        </w:trPr>
        <w:tc>
          <w:tcPr>
            <w:tcW w:w="709" w:type="dxa"/>
            <w:vAlign w:val="center"/>
          </w:tcPr>
          <w:p w14:paraId="1D99B62A" w14:textId="77777777" w:rsidR="00230755" w:rsidRPr="004A284C" w:rsidRDefault="00230755" w:rsidP="00230755">
            <w:pPr>
              <w:jc w:val="center"/>
              <w:rPr>
                <w:rFonts w:eastAsia="標楷體"/>
                <w:b/>
                <w:color w:val="000000"/>
              </w:rPr>
            </w:pPr>
            <w:r w:rsidRPr="004A284C">
              <w:rPr>
                <w:rFonts w:eastAsia="標楷體" w:hAnsi="標楷體"/>
                <w:b/>
                <w:color w:val="000000"/>
              </w:rPr>
              <w:t>產區</w:t>
            </w:r>
          </w:p>
        </w:tc>
        <w:tc>
          <w:tcPr>
            <w:tcW w:w="709" w:type="dxa"/>
            <w:vAlign w:val="center"/>
          </w:tcPr>
          <w:p w14:paraId="2CEE2FEB" w14:textId="77777777" w:rsidR="00230755" w:rsidRPr="004A284C" w:rsidRDefault="00230755" w:rsidP="00230755">
            <w:pPr>
              <w:jc w:val="center"/>
              <w:rPr>
                <w:rFonts w:eastAsia="標楷體"/>
                <w:b/>
                <w:color w:val="000000"/>
              </w:rPr>
            </w:pPr>
            <w:r w:rsidRPr="004A284C">
              <w:rPr>
                <w:rFonts w:eastAsia="標楷體" w:hAnsi="標楷體"/>
                <w:b/>
                <w:color w:val="000000"/>
              </w:rPr>
              <w:t>編號</w:t>
            </w:r>
          </w:p>
        </w:tc>
        <w:tc>
          <w:tcPr>
            <w:tcW w:w="2182" w:type="dxa"/>
            <w:vAlign w:val="center"/>
          </w:tcPr>
          <w:p w14:paraId="48B108DC" w14:textId="77777777" w:rsidR="00230755" w:rsidRPr="004A284C" w:rsidRDefault="00230755" w:rsidP="00230755">
            <w:pPr>
              <w:jc w:val="center"/>
              <w:rPr>
                <w:rFonts w:eastAsia="標楷體"/>
                <w:b/>
                <w:color w:val="000000"/>
              </w:rPr>
            </w:pPr>
            <w:r w:rsidRPr="004A284C">
              <w:rPr>
                <w:rFonts w:eastAsia="標楷體" w:hAnsi="標楷體"/>
                <w:b/>
                <w:color w:val="000000"/>
              </w:rPr>
              <w:t>廠商名稱</w:t>
            </w:r>
          </w:p>
        </w:tc>
        <w:tc>
          <w:tcPr>
            <w:tcW w:w="1800" w:type="dxa"/>
            <w:vAlign w:val="center"/>
          </w:tcPr>
          <w:p w14:paraId="4AADCC7E" w14:textId="77777777" w:rsidR="00230755" w:rsidRPr="004A284C" w:rsidRDefault="00230755" w:rsidP="00230755">
            <w:pPr>
              <w:jc w:val="center"/>
              <w:rPr>
                <w:rFonts w:eastAsia="標楷體"/>
                <w:b/>
                <w:color w:val="000000"/>
              </w:rPr>
            </w:pPr>
            <w:r w:rsidRPr="004A284C">
              <w:rPr>
                <w:rFonts w:eastAsia="標楷體" w:hAnsi="標楷體"/>
                <w:b/>
                <w:color w:val="000000"/>
              </w:rPr>
              <w:t>中文產品名稱</w:t>
            </w:r>
          </w:p>
        </w:tc>
        <w:tc>
          <w:tcPr>
            <w:tcW w:w="8460" w:type="dxa"/>
            <w:vAlign w:val="center"/>
          </w:tcPr>
          <w:p w14:paraId="088ADF2F" w14:textId="77777777" w:rsidR="00230755" w:rsidRPr="004A284C" w:rsidRDefault="00230755" w:rsidP="00230755">
            <w:pPr>
              <w:jc w:val="center"/>
              <w:rPr>
                <w:rFonts w:eastAsia="標楷體"/>
                <w:b/>
                <w:color w:val="000000"/>
              </w:rPr>
            </w:pPr>
            <w:r w:rsidRPr="004A284C">
              <w:rPr>
                <w:rFonts w:eastAsia="標楷體" w:hAnsi="標楷體"/>
                <w:b/>
                <w:color w:val="000000"/>
              </w:rPr>
              <w:t>產品特色與議題規劃建議</w:t>
            </w:r>
          </w:p>
        </w:tc>
        <w:tc>
          <w:tcPr>
            <w:tcW w:w="1260" w:type="dxa"/>
          </w:tcPr>
          <w:p w14:paraId="52A0C6A5" w14:textId="77777777" w:rsidR="00230755" w:rsidRPr="004A284C" w:rsidRDefault="00230755" w:rsidP="003E12CF">
            <w:pPr>
              <w:jc w:val="center"/>
              <w:rPr>
                <w:rFonts w:eastAsia="標楷體"/>
                <w:b/>
                <w:color w:val="000000"/>
              </w:rPr>
            </w:pPr>
            <w:r w:rsidRPr="004A284C">
              <w:rPr>
                <w:rFonts w:eastAsia="標楷體" w:hAnsi="標楷體"/>
                <w:b/>
                <w:color w:val="000000"/>
              </w:rPr>
              <w:t>備註</w:t>
            </w:r>
          </w:p>
        </w:tc>
      </w:tr>
      <w:tr w:rsidR="00230755" w:rsidRPr="004A284C" w14:paraId="26918314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58D8BE25" w14:textId="77777777" w:rsidR="00230755" w:rsidRPr="004A284C" w:rsidRDefault="00230755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農產</w:t>
            </w:r>
          </w:p>
        </w:tc>
        <w:tc>
          <w:tcPr>
            <w:tcW w:w="709" w:type="dxa"/>
            <w:vAlign w:val="center"/>
          </w:tcPr>
          <w:p w14:paraId="0E037938" w14:textId="77777777" w:rsidR="00230755" w:rsidRPr="004A284C" w:rsidRDefault="00230755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/>
                <w:color w:val="000000"/>
              </w:rPr>
              <w:t>1</w:t>
            </w:r>
          </w:p>
        </w:tc>
        <w:tc>
          <w:tcPr>
            <w:tcW w:w="2182" w:type="dxa"/>
            <w:vAlign w:val="center"/>
          </w:tcPr>
          <w:p w14:paraId="364E22C6" w14:textId="77777777" w:rsidR="00230755" w:rsidRPr="004A284C" w:rsidRDefault="00230755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霧峰區農會</w:t>
            </w:r>
          </w:p>
        </w:tc>
        <w:tc>
          <w:tcPr>
            <w:tcW w:w="1800" w:type="dxa"/>
            <w:vAlign w:val="center"/>
          </w:tcPr>
          <w:p w14:paraId="6E98E011" w14:textId="77777777" w:rsidR="00230755" w:rsidRPr="004A284C" w:rsidRDefault="00230755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燒</w:t>
            </w:r>
            <w:proofErr w:type="gramStart"/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酎</w:t>
            </w:r>
            <w:proofErr w:type="gramEnd"/>
          </w:p>
        </w:tc>
        <w:tc>
          <w:tcPr>
            <w:tcW w:w="8460" w:type="dxa"/>
            <w:vAlign w:val="center"/>
          </w:tcPr>
          <w:p w14:paraId="79D8D9B8" w14:textId="77777777" w:rsidR="00230755" w:rsidRPr="004A284C" w:rsidRDefault="00230755" w:rsidP="009509DD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台中市霧峰區農會用</w:t>
            </w:r>
            <w:proofErr w:type="gramStart"/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當地益全香米</w:t>
            </w:r>
            <w:proofErr w:type="gramEnd"/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產製的「燒</w:t>
            </w:r>
            <w:proofErr w:type="gramStart"/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酎</w:t>
            </w:r>
            <w:proofErr w:type="gramEnd"/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」參加今（</w:t>
            </w:r>
            <w:r w:rsidRPr="004A284C">
              <w:rPr>
                <w:rStyle w:val="apple-style-span"/>
                <w:rFonts w:eastAsia="標楷體"/>
                <w:color w:val="000000"/>
                <w:spacing w:val="19"/>
              </w:rPr>
              <w:t>2011</w:t>
            </w:r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）年布魯塞爾世界酒類評鑑</w:t>
            </w:r>
            <w:r w:rsidRPr="004A284C">
              <w:rPr>
                <w:rStyle w:val="apple-style-span"/>
                <w:rFonts w:eastAsia="標楷體"/>
                <w:color w:val="000000"/>
                <w:spacing w:val="19"/>
              </w:rPr>
              <w:t>(Concours Mondial Bruxelles)</w:t>
            </w:r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，在</w:t>
            </w:r>
            <w:r w:rsidRPr="004A284C">
              <w:rPr>
                <w:rStyle w:val="apple-style-span"/>
                <w:rFonts w:eastAsia="標楷體"/>
                <w:color w:val="000000"/>
                <w:spacing w:val="19"/>
              </w:rPr>
              <w:t>57</w:t>
            </w:r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個國家</w:t>
            </w:r>
            <w:r w:rsidRPr="004A284C">
              <w:rPr>
                <w:rStyle w:val="apple-style-span"/>
                <w:rFonts w:eastAsia="標楷體"/>
                <w:color w:val="000000"/>
                <w:spacing w:val="19"/>
              </w:rPr>
              <w:t>7,386</w:t>
            </w:r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款參賽酒品激烈競爭下，脫穎而出，奪得銀質獎佳績。</w:t>
            </w:r>
          </w:p>
        </w:tc>
        <w:tc>
          <w:tcPr>
            <w:tcW w:w="1260" w:type="dxa"/>
          </w:tcPr>
          <w:p w14:paraId="0F255744" w14:textId="77777777" w:rsidR="00230755" w:rsidRPr="004A284C" w:rsidRDefault="00230755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30755" w:rsidRPr="004A284C" w14:paraId="1E4DEE2F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375E52A9" w14:textId="77777777" w:rsidR="00230755" w:rsidRPr="004A284C" w:rsidRDefault="00230755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農產</w:t>
            </w:r>
          </w:p>
        </w:tc>
        <w:tc>
          <w:tcPr>
            <w:tcW w:w="709" w:type="dxa"/>
            <w:vAlign w:val="center"/>
          </w:tcPr>
          <w:p w14:paraId="3895E04E" w14:textId="77777777" w:rsidR="00230755" w:rsidRPr="004A284C" w:rsidRDefault="00230755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/>
                <w:color w:val="000000"/>
              </w:rPr>
              <w:t>2</w:t>
            </w:r>
          </w:p>
        </w:tc>
        <w:tc>
          <w:tcPr>
            <w:tcW w:w="2182" w:type="dxa"/>
            <w:vAlign w:val="center"/>
          </w:tcPr>
          <w:p w14:paraId="68CAF20A" w14:textId="77777777" w:rsidR="00230755" w:rsidRPr="004A284C" w:rsidRDefault="00230755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埔里鎮農會</w:t>
            </w:r>
          </w:p>
        </w:tc>
        <w:tc>
          <w:tcPr>
            <w:tcW w:w="1800" w:type="dxa"/>
            <w:vAlign w:val="center"/>
          </w:tcPr>
          <w:p w14:paraId="4CB46471" w14:textId="77777777" w:rsidR="00230755" w:rsidRPr="004A284C" w:rsidRDefault="00230755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玫瑰淡酒</w:t>
            </w:r>
          </w:p>
        </w:tc>
        <w:tc>
          <w:tcPr>
            <w:tcW w:w="8460" w:type="dxa"/>
            <w:vAlign w:val="center"/>
          </w:tcPr>
          <w:p w14:paraId="3F7E11BA" w14:textId="77777777" w:rsidR="00230755" w:rsidRPr="004A284C" w:rsidRDefault="00230755" w:rsidP="009509DD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埔里鎮農會以當地特產山形玫瑰花產製的「玫瑰淡酒」參加今（</w:t>
            </w:r>
            <w:r w:rsidRPr="004A284C">
              <w:rPr>
                <w:rStyle w:val="apple-style-span"/>
                <w:rFonts w:eastAsia="標楷體"/>
                <w:color w:val="000000"/>
                <w:spacing w:val="19"/>
              </w:rPr>
              <w:t>2011</w:t>
            </w:r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）年布魯塞爾世界酒類評鑑</w:t>
            </w:r>
            <w:r w:rsidRPr="004A284C">
              <w:rPr>
                <w:rStyle w:val="apple-style-span"/>
                <w:rFonts w:eastAsia="標楷體"/>
                <w:color w:val="000000"/>
                <w:spacing w:val="19"/>
              </w:rPr>
              <w:t>(Concours Mondial Bruxelles)</w:t>
            </w:r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，在</w:t>
            </w:r>
            <w:r w:rsidRPr="004A284C">
              <w:rPr>
                <w:rStyle w:val="apple-style-span"/>
                <w:rFonts w:eastAsia="標楷體"/>
                <w:color w:val="000000"/>
                <w:spacing w:val="19"/>
              </w:rPr>
              <w:t>57</w:t>
            </w:r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個國家</w:t>
            </w:r>
            <w:r w:rsidRPr="004A284C">
              <w:rPr>
                <w:rStyle w:val="apple-style-span"/>
                <w:rFonts w:eastAsia="標楷體"/>
                <w:color w:val="000000"/>
                <w:spacing w:val="19"/>
              </w:rPr>
              <w:t>7,386</w:t>
            </w:r>
            <w:r w:rsidRPr="004A284C">
              <w:rPr>
                <w:rStyle w:val="apple-style-span"/>
                <w:rFonts w:eastAsia="標楷體" w:hAnsi="標楷體"/>
                <w:color w:val="000000"/>
                <w:spacing w:val="19"/>
              </w:rPr>
              <w:t>款參賽酒品激烈競爭下，脫穎而出，奪得銀質獎佳績。</w:t>
            </w:r>
          </w:p>
        </w:tc>
        <w:tc>
          <w:tcPr>
            <w:tcW w:w="1260" w:type="dxa"/>
          </w:tcPr>
          <w:p w14:paraId="627ADBC5" w14:textId="77777777" w:rsidR="00230755" w:rsidRPr="004A284C" w:rsidRDefault="00230755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5DB7CD2B" w14:textId="77777777" w:rsidTr="004056D1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</w:tcPr>
          <w:p w14:paraId="2EB73DD8" w14:textId="77777777" w:rsidR="00CB54C8" w:rsidRPr="004A284C" w:rsidRDefault="00CB54C8" w:rsidP="00CB54C8">
            <w:pPr>
              <w:jc w:val="center"/>
              <w:rPr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農產</w:t>
            </w:r>
          </w:p>
        </w:tc>
        <w:tc>
          <w:tcPr>
            <w:tcW w:w="709" w:type="dxa"/>
            <w:vAlign w:val="center"/>
          </w:tcPr>
          <w:p w14:paraId="46CC46DC" w14:textId="77777777" w:rsidR="00CB54C8" w:rsidRPr="004A284C" w:rsidRDefault="00CB54C8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 w:hint="eastAsia"/>
                <w:color w:val="000000"/>
              </w:rPr>
              <w:t>3</w:t>
            </w:r>
          </w:p>
        </w:tc>
        <w:tc>
          <w:tcPr>
            <w:tcW w:w="2182" w:type="dxa"/>
          </w:tcPr>
          <w:p w14:paraId="25C73306" w14:textId="77777777" w:rsidR="00CB54C8" w:rsidRPr="004A284C" w:rsidRDefault="00CB54C8" w:rsidP="004056D1">
            <w:pPr>
              <w:jc w:val="center"/>
              <w:rPr>
                <w:rStyle w:val="apple-style-span"/>
                <w:rFonts w:ascii="標楷體" w:eastAsia="標楷體" w:hAnsi="標楷體"/>
                <w:color w:val="000000"/>
                <w:spacing w:val="19"/>
              </w:rPr>
            </w:pPr>
            <w:r w:rsidRPr="004A284C">
              <w:rPr>
                <w:rStyle w:val="apple-style-span"/>
                <w:rFonts w:ascii="標楷體" w:eastAsia="標楷體" w:hAnsi="標楷體" w:hint="eastAsia"/>
                <w:color w:val="000000"/>
                <w:spacing w:val="19"/>
              </w:rPr>
              <w:t>永</w:t>
            </w:r>
            <w:proofErr w:type="gramStart"/>
            <w:r w:rsidRPr="004A284C">
              <w:rPr>
                <w:rStyle w:val="apple-style-span"/>
                <w:rFonts w:ascii="標楷體" w:eastAsia="標楷體" w:hAnsi="標楷體" w:hint="eastAsia"/>
                <w:color w:val="000000"/>
                <w:spacing w:val="19"/>
              </w:rPr>
              <w:t>昇</w:t>
            </w:r>
            <w:proofErr w:type="gramEnd"/>
            <w:r w:rsidRPr="004A284C">
              <w:rPr>
                <w:rStyle w:val="apple-style-span"/>
                <w:rFonts w:ascii="標楷體" w:eastAsia="標楷體" w:hAnsi="標楷體" w:hint="eastAsia"/>
                <w:color w:val="000000"/>
                <w:spacing w:val="19"/>
              </w:rPr>
              <w:t>冷凍食品工業股份有限公司</w:t>
            </w:r>
          </w:p>
        </w:tc>
        <w:tc>
          <w:tcPr>
            <w:tcW w:w="1800" w:type="dxa"/>
          </w:tcPr>
          <w:p w14:paraId="65FD437F" w14:textId="77777777" w:rsidR="00CB54C8" w:rsidRPr="004A284C" w:rsidRDefault="00CB54C8" w:rsidP="004056D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A284C">
              <w:rPr>
                <w:rFonts w:ascii="標楷體" w:eastAsia="標楷體" w:hAnsi="標楷體" w:hint="eastAsia"/>
                <w:color w:val="000000"/>
              </w:rPr>
              <w:t>毛豆</w:t>
            </w:r>
          </w:p>
        </w:tc>
        <w:tc>
          <w:tcPr>
            <w:tcW w:w="8460" w:type="dxa"/>
          </w:tcPr>
          <w:p w14:paraId="40134291" w14:textId="77777777" w:rsidR="00CB54C8" w:rsidRPr="004A284C" w:rsidRDefault="00CB54C8" w:rsidP="004056D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A284C">
              <w:rPr>
                <w:rFonts w:ascii="標楷體" w:eastAsia="標楷體" w:hAnsi="標楷體" w:hint="eastAsia"/>
                <w:color w:val="000000"/>
              </w:rPr>
              <w:t>該公司設置外銷毛豆生產專區，</w:t>
            </w:r>
            <w:r w:rsidRPr="004A284C">
              <w:rPr>
                <w:rFonts w:eastAsia="標楷體" w:hint="eastAsia"/>
                <w:color w:val="000000"/>
              </w:rPr>
              <w:t>統一栽培管理及嚴格管控用藥安全，並且利用大型機械作業及進行生產履歷之追蹤管制，生產高品質及符合外銷規格之毛豆。</w:t>
            </w:r>
          </w:p>
        </w:tc>
        <w:tc>
          <w:tcPr>
            <w:tcW w:w="1260" w:type="dxa"/>
          </w:tcPr>
          <w:p w14:paraId="3DED8FF0" w14:textId="77777777" w:rsidR="00CB54C8" w:rsidRPr="004A284C" w:rsidRDefault="00CB54C8" w:rsidP="004056D1">
            <w:pPr>
              <w:jc w:val="both"/>
              <w:rPr>
                <w:rStyle w:val="apple-style-span"/>
                <w:rFonts w:ascii="標楷體" w:eastAsia="標楷體" w:hAnsi="標楷體"/>
                <w:color w:val="000000"/>
                <w:spacing w:val="19"/>
              </w:rPr>
            </w:pPr>
          </w:p>
        </w:tc>
      </w:tr>
      <w:tr w:rsidR="00CB54C8" w:rsidRPr="004A284C" w14:paraId="2E1AAAF8" w14:textId="77777777" w:rsidTr="004056D1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</w:tcPr>
          <w:p w14:paraId="6F46C26F" w14:textId="77777777" w:rsidR="00CB54C8" w:rsidRPr="004A284C" w:rsidRDefault="00CB54C8" w:rsidP="00CB54C8">
            <w:pPr>
              <w:jc w:val="center"/>
              <w:rPr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農產</w:t>
            </w:r>
          </w:p>
        </w:tc>
        <w:tc>
          <w:tcPr>
            <w:tcW w:w="709" w:type="dxa"/>
            <w:vAlign w:val="center"/>
          </w:tcPr>
          <w:p w14:paraId="089E1809" w14:textId="77777777" w:rsidR="00CB54C8" w:rsidRPr="004A284C" w:rsidRDefault="00CB54C8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 w:hint="eastAsia"/>
                <w:color w:val="000000"/>
              </w:rPr>
              <w:t>4</w:t>
            </w:r>
          </w:p>
        </w:tc>
        <w:tc>
          <w:tcPr>
            <w:tcW w:w="2182" w:type="dxa"/>
          </w:tcPr>
          <w:p w14:paraId="340CC08D" w14:textId="77777777" w:rsidR="00CB54C8" w:rsidRPr="004A284C" w:rsidRDefault="00CB54C8" w:rsidP="004056D1">
            <w:pPr>
              <w:jc w:val="center"/>
              <w:rPr>
                <w:rStyle w:val="apple-style-span"/>
                <w:rFonts w:ascii="標楷體" w:eastAsia="標楷體" w:hAnsi="標楷體"/>
                <w:color w:val="000000"/>
                <w:spacing w:val="19"/>
              </w:rPr>
            </w:pPr>
            <w:r w:rsidRPr="004A284C">
              <w:rPr>
                <w:rStyle w:val="apple-style-span"/>
                <w:rFonts w:ascii="標楷體" w:eastAsia="標楷體" w:hAnsi="標楷體" w:hint="eastAsia"/>
                <w:color w:val="000000"/>
                <w:spacing w:val="19"/>
              </w:rPr>
              <w:t>大橋稻米產銷專業區</w:t>
            </w:r>
          </w:p>
        </w:tc>
        <w:tc>
          <w:tcPr>
            <w:tcW w:w="1800" w:type="dxa"/>
          </w:tcPr>
          <w:p w14:paraId="6843AC4C" w14:textId="77777777" w:rsidR="00CB54C8" w:rsidRPr="004A284C" w:rsidRDefault="00CB54C8" w:rsidP="004056D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proofErr w:type="gramStart"/>
            <w:r w:rsidRPr="004A284C">
              <w:rPr>
                <w:rFonts w:ascii="標楷體" w:eastAsia="標楷體" w:hAnsi="標楷體" w:hint="eastAsia"/>
                <w:color w:val="000000"/>
              </w:rPr>
              <w:t>米屋台灣</w:t>
            </w:r>
            <w:proofErr w:type="gramEnd"/>
            <w:r w:rsidRPr="004A284C">
              <w:rPr>
                <w:rFonts w:ascii="標楷體" w:eastAsia="標楷體" w:hAnsi="標楷體" w:hint="eastAsia"/>
                <w:color w:val="000000"/>
              </w:rPr>
              <w:t>國寶禮盒</w:t>
            </w:r>
          </w:p>
        </w:tc>
        <w:tc>
          <w:tcPr>
            <w:tcW w:w="8460" w:type="dxa"/>
          </w:tcPr>
          <w:p w14:paraId="0735DFF7" w14:textId="77777777" w:rsidR="00CB54C8" w:rsidRPr="004A284C" w:rsidRDefault="00CB54C8" w:rsidP="00ED2D0A">
            <w:pPr>
              <w:jc w:val="both"/>
              <w:rPr>
                <w:rFonts w:ascii="標楷體" w:eastAsia="標楷體" w:hAnsi="標楷體" w:hint="eastAsia"/>
                <w:color w:val="000000"/>
              </w:rPr>
            </w:pPr>
            <w:r w:rsidRPr="004A284C">
              <w:rPr>
                <w:rStyle w:val="apple-style-span"/>
                <w:rFonts w:ascii="標楷體" w:eastAsia="標楷體" w:hAnsi="標楷體" w:hint="eastAsia"/>
                <w:color w:val="000000"/>
                <w:spacing w:val="19"/>
              </w:rPr>
              <w:t>嚴選台灣頂</w:t>
            </w:r>
            <w:proofErr w:type="gramStart"/>
            <w:r w:rsidRPr="004A284C">
              <w:rPr>
                <w:rStyle w:val="apple-style-span"/>
                <w:rFonts w:ascii="標楷體" w:eastAsia="標楷體" w:hAnsi="標楷體" w:hint="eastAsia"/>
                <w:color w:val="000000"/>
                <w:spacing w:val="19"/>
              </w:rPr>
              <w:t>極好米</w:t>
            </w:r>
            <w:proofErr w:type="gramEnd"/>
            <w:r w:rsidRPr="004A284C">
              <w:rPr>
                <w:rStyle w:val="apple-style-span"/>
                <w:rFonts w:ascii="標楷體" w:eastAsia="標楷體" w:hAnsi="標楷體" w:hint="eastAsia"/>
                <w:color w:val="000000"/>
                <w:spacing w:val="19"/>
              </w:rPr>
              <w:t>，通過CAS、TAP多項驗證，以台灣意象之精緻設計包裝，內外銷深受好評。</w:t>
            </w:r>
          </w:p>
        </w:tc>
        <w:tc>
          <w:tcPr>
            <w:tcW w:w="1260" w:type="dxa"/>
          </w:tcPr>
          <w:p w14:paraId="38DDBFFA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41F7B630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501DBB11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林產</w:t>
            </w:r>
          </w:p>
        </w:tc>
        <w:tc>
          <w:tcPr>
            <w:tcW w:w="709" w:type="dxa"/>
            <w:vAlign w:val="center"/>
          </w:tcPr>
          <w:p w14:paraId="1F9E6640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 w:hint="eastAsia"/>
                <w:color w:val="000000"/>
              </w:rPr>
              <w:t>5</w:t>
            </w:r>
          </w:p>
        </w:tc>
        <w:tc>
          <w:tcPr>
            <w:tcW w:w="2182" w:type="dxa"/>
            <w:vAlign w:val="center"/>
          </w:tcPr>
          <w:p w14:paraId="1AC56E62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鴻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碁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生化科技股份有限公司</w:t>
            </w:r>
          </w:p>
        </w:tc>
        <w:tc>
          <w:tcPr>
            <w:tcW w:w="1800" w:type="dxa"/>
            <w:vAlign w:val="center"/>
          </w:tcPr>
          <w:p w14:paraId="232863DE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紅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藜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酵素養生飲品</w:t>
            </w:r>
          </w:p>
        </w:tc>
        <w:tc>
          <w:tcPr>
            <w:tcW w:w="8460" w:type="dxa"/>
            <w:vAlign w:val="center"/>
          </w:tcPr>
          <w:p w14:paraId="5F8C1350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紅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藜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為台灣原生種植物，有穀類紅寶石之稱，含有高量的蛋白質、膳食纖維、有機礦物質及抗氧化酵素活性。紅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藜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酵素養生飲品為新開發之產品，本土又健康的風味，請您細細品嚐。</w:t>
            </w:r>
          </w:p>
        </w:tc>
        <w:tc>
          <w:tcPr>
            <w:tcW w:w="1260" w:type="dxa"/>
          </w:tcPr>
          <w:p w14:paraId="1BCDD1D6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517FE0EC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57153929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林產</w:t>
            </w:r>
          </w:p>
        </w:tc>
        <w:tc>
          <w:tcPr>
            <w:tcW w:w="709" w:type="dxa"/>
            <w:vAlign w:val="center"/>
          </w:tcPr>
          <w:p w14:paraId="643EBF0C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 w:hint="eastAsia"/>
                <w:color w:val="000000"/>
              </w:rPr>
              <w:t>6</w:t>
            </w:r>
          </w:p>
        </w:tc>
        <w:tc>
          <w:tcPr>
            <w:tcW w:w="2182" w:type="dxa"/>
            <w:vAlign w:val="center"/>
          </w:tcPr>
          <w:p w14:paraId="56341171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proofErr w:type="gramStart"/>
            <w:r w:rsidRPr="004A284C">
              <w:rPr>
                <w:rFonts w:eastAsia="標楷體" w:hAnsi="標楷體"/>
                <w:color w:val="000000"/>
              </w:rPr>
              <w:t>東久生技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股份有限公司</w:t>
            </w:r>
          </w:p>
        </w:tc>
        <w:tc>
          <w:tcPr>
            <w:tcW w:w="1800" w:type="dxa"/>
            <w:vAlign w:val="center"/>
          </w:tcPr>
          <w:p w14:paraId="268DECFA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竹瀝水</w:t>
            </w:r>
          </w:p>
        </w:tc>
        <w:tc>
          <w:tcPr>
            <w:tcW w:w="8460" w:type="dxa"/>
            <w:vAlign w:val="center"/>
          </w:tcPr>
          <w:p w14:paraId="2DC8ECE4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竹瀝水是存在竹子細胞間隙中的自由水。早期是中藥裡用來清熱消暑的驗方。將存在於竹葉及竹子中的香氣，以特殊的「超臨界萃取法」提煉成精油及濃縮配方，再將之加進飲用水中，成了帶有淡淡優雅清香的「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竹仔水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」飲品。</w:t>
            </w:r>
          </w:p>
        </w:tc>
        <w:tc>
          <w:tcPr>
            <w:tcW w:w="1260" w:type="dxa"/>
          </w:tcPr>
          <w:p w14:paraId="1034B7E7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31EE18CB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31E4ACEE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林產</w:t>
            </w:r>
          </w:p>
        </w:tc>
        <w:tc>
          <w:tcPr>
            <w:tcW w:w="709" w:type="dxa"/>
            <w:vAlign w:val="center"/>
          </w:tcPr>
          <w:p w14:paraId="2CCAEF38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 w:hint="eastAsia"/>
                <w:color w:val="000000"/>
              </w:rPr>
              <w:t>7</w:t>
            </w:r>
          </w:p>
        </w:tc>
        <w:tc>
          <w:tcPr>
            <w:tcW w:w="2182" w:type="dxa"/>
            <w:vAlign w:val="center"/>
          </w:tcPr>
          <w:p w14:paraId="0047F923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工業技術研究院南分院</w:t>
            </w:r>
          </w:p>
        </w:tc>
        <w:tc>
          <w:tcPr>
            <w:tcW w:w="1800" w:type="dxa"/>
            <w:vAlign w:val="center"/>
          </w:tcPr>
          <w:p w14:paraId="642D5342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都會田園「眾」菜包</w:t>
            </w:r>
          </w:p>
        </w:tc>
        <w:tc>
          <w:tcPr>
            <w:tcW w:w="8460" w:type="dxa"/>
            <w:vAlign w:val="center"/>
          </w:tcPr>
          <w:p w14:paraId="39DFF6E0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以竹材複合生物肥料，創新開發「都市農夫種菜包」，簡便設計概念，方便於自家陽台或頂樓，於日照充足之狹小空間，種植有機蔬菜，可輕鬆享受都市田園生活。</w:t>
            </w:r>
          </w:p>
        </w:tc>
        <w:tc>
          <w:tcPr>
            <w:tcW w:w="1260" w:type="dxa"/>
          </w:tcPr>
          <w:p w14:paraId="600EC6D1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629FFE7B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1639E78F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林產</w:t>
            </w:r>
          </w:p>
        </w:tc>
        <w:tc>
          <w:tcPr>
            <w:tcW w:w="709" w:type="dxa"/>
            <w:vAlign w:val="center"/>
          </w:tcPr>
          <w:p w14:paraId="46751B30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 w:hint="eastAsia"/>
                <w:color w:val="000000"/>
              </w:rPr>
              <w:t>8</w:t>
            </w:r>
          </w:p>
        </w:tc>
        <w:tc>
          <w:tcPr>
            <w:tcW w:w="2182" w:type="dxa"/>
            <w:vAlign w:val="center"/>
          </w:tcPr>
          <w:p w14:paraId="15A0C9CC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工業技術研究院南分院</w:t>
            </w:r>
          </w:p>
        </w:tc>
        <w:tc>
          <w:tcPr>
            <w:tcW w:w="1800" w:type="dxa"/>
            <w:vAlign w:val="center"/>
          </w:tcPr>
          <w:p w14:paraId="546A43EA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proofErr w:type="gramStart"/>
            <w:r w:rsidRPr="004A284C">
              <w:rPr>
                <w:rFonts w:eastAsia="標楷體" w:hAnsi="標楷體"/>
                <w:color w:val="000000"/>
              </w:rPr>
              <w:t>竹香咖啡</w:t>
            </w:r>
            <w:proofErr w:type="gramEnd"/>
          </w:p>
        </w:tc>
        <w:tc>
          <w:tcPr>
            <w:tcW w:w="8460" w:type="dxa"/>
            <w:vAlign w:val="center"/>
          </w:tcPr>
          <w:p w14:paraId="0BBC59AD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利用特製的竹筒讓乾燥後的咖啡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放入熟成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，柔和的咖啡香裡融入了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淡淡竹香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，細細品味，別有一番風味。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不酸不苦不澀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，屬於低咖啡因，連銀髮族都可以飲用。</w:t>
            </w:r>
          </w:p>
        </w:tc>
        <w:tc>
          <w:tcPr>
            <w:tcW w:w="1260" w:type="dxa"/>
          </w:tcPr>
          <w:p w14:paraId="53C90A61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433E52D0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2EF2AD52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漁產</w:t>
            </w:r>
          </w:p>
        </w:tc>
        <w:tc>
          <w:tcPr>
            <w:tcW w:w="709" w:type="dxa"/>
            <w:vAlign w:val="center"/>
          </w:tcPr>
          <w:p w14:paraId="2EEFE733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 w:hint="eastAsia"/>
                <w:color w:val="000000"/>
              </w:rPr>
              <w:t>9</w:t>
            </w:r>
          </w:p>
        </w:tc>
        <w:tc>
          <w:tcPr>
            <w:tcW w:w="2182" w:type="dxa"/>
            <w:vAlign w:val="center"/>
          </w:tcPr>
          <w:p w14:paraId="44856326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林邊區漁會</w:t>
            </w:r>
          </w:p>
        </w:tc>
        <w:tc>
          <w:tcPr>
            <w:tcW w:w="1800" w:type="dxa"/>
            <w:vAlign w:val="center"/>
          </w:tcPr>
          <w:p w14:paraId="4C39778E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龍膽石斑魚</w:t>
            </w:r>
          </w:p>
        </w:tc>
        <w:tc>
          <w:tcPr>
            <w:tcW w:w="8460" w:type="dxa"/>
            <w:vAlign w:val="center"/>
          </w:tcPr>
          <w:p w14:paraId="53AC58C1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突破大型龍膽石斑魚對於一般家庭的食用不方便，分切不同</w:t>
            </w:r>
            <w:r w:rsidR="00ED2D0A" w:rsidRPr="004A284C">
              <w:rPr>
                <w:rFonts w:eastAsia="標楷體" w:hAnsi="標楷體" w:hint="eastAsia"/>
                <w:color w:val="000000"/>
              </w:rPr>
              <w:t>部</w:t>
            </w:r>
            <w:r w:rsidRPr="004A284C">
              <w:rPr>
                <w:rFonts w:eastAsia="標楷體" w:hAnsi="標楷體"/>
                <w:color w:val="000000"/>
              </w:rPr>
              <w:t>位及分量以真空包裝販售，提供消費者新鮮、安全、方便的選擇。</w:t>
            </w:r>
          </w:p>
        </w:tc>
        <w:tc>
          <w:tcPr>
            <w:tcW w:w="1260" w:type="dxa"/>
          </w:tcPr>
          <w:p w14:paraId="15D5B99C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31BD88D2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48FBD7CB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漁產</w:t>
            </w:r>
          </w:p>
        </w:tc>
        <w:tc>
          <w:tcPr>
            <w:tcW w:w="709" w:type="dxa"/>
            <w:vAlign w:val="center"/>
          </w:tcPr>
          <w:p w14:paraId="0092659C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 w:hint="eastAsia"/>
                <w:color w:val="000000"/>
              </w:rPr>
              <w:t>10</w:t>
            </w:r>
          </w:p>
        </w:tc>
        <w:tc>
          <w:tcPr>
            <w:tcW w:w="2182" w:type="dxa"/>
            <w:vAlign w:val="center"/>
          </w:tcPr>
          <w:p w14:paraId="0B50C381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proofErr w:type="gramStart"/>
            <w:r w:rsidRPr="004A284C">
              <w:rPr>
                <w:rFonts w:eastAsia="標楷體" w:hAnsi="標楷體"/>
                <w:color w:val="000000"/>
              </w:rPr>
              <w:t>鑫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溶實業股份有限</w:t>
            </w:r>
            <w:r w:rsidRPr="004A284C">
              <w:rPr>
                <w:rFonts w:eastAsia="標楷體" w:hAnsi="標楷體"/>
                <w:color w:val="000000"/>
              </w:rPr>
              <w:lastRenderedPageBreak/>
              <w:t>公司</w:t>
            </w:r>
          </w:p>
        </w:tc>
        <w:tc>
          <w:tcPr>
            <w:tcW w:w="1800" w:type="dxa"/>
            <w:vAlign w:val="center"/>
          </w:tcPr>
          <w:p w14:paraId="3468D753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lastRenderedPageBreak/>
              <w:t>烏魚子</w:t>
            </w:r>
          </w:p>
        </w:tc>
        <w:tc>
          <w:tcPr>
            <w:tcW w:w="8460" w:type="dxa"/>
            <w:vAlign w:val="center"/>
          </w:tcPr>
          <w:p w14:paraId="3519579E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從原料取得至烏魚子製成，融合傳統產業及在地物產，以在地原料製作，堅持「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在</w:t>
            </w:r>
            <w:r w:rsidRPr="004A284C">
              <w:rPr>
                <w:rFonts w:eastAsia="標楷體" w:hAnsi="標楷體"/>
                <w:color w:val="000000"/>
              </w:rPr>
              <w:lastRenderedPageBreak/>
              <w:t>地味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、尚好味」。</w:t>
            </w:r>
          </w:p>
        </w:tc>
        <w:tc>
          <w:tcPr>
            <w:tcW w:w="1260" w:type="dxa"/>
          </w:tcPr>
          <w:p w14:paraId="28431D08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0F3C51E6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4F36B85E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漁產</w:t>
            </w:r>
          </w:p>
        </w:tc>
        <w:tc>
          <w:tcPr>
            <w:tcW w:w="709" w:type="dxa"/>
            <w:vAlign w:val="center"/>
          </w:tcPr>
          <w:p w14:paraId="014BC8B4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 w:hint="eastAsia"/>
                <w:color w:val="000000"/>
              </w:rPr>
              <w:t>11</w:t>
            </w:r>
          </w:p>
        </w:tc>
        <w:tc>
          <w:tcPr>
            <w:tcW w:w="2182" w:type="dxa"/>
            <w:vAlign w:val="center"/>
          </w:tcPr>
          <w:p w14:paraId="535F5564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林園區漁會</w:t>
            </w:r>
          </w:p>
        </w:tc>
        <w:tc>
          <w:tcPr>
            <w:tcW w:w="1800" w:type="dxa"/>
            <w:vAlign w:val="center"/>
          </w:tcPr>
          <w:p w14:paraId="0B5BB96B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Style w:val="txt002"/>
                <w:rFonts w:ascii="Times New Roman" w:eastAsia="標楷體" w:hAnsi="標楷體"/>
                <w:color w:val="000000"/>
                <w:sz w:val="24"/>
                <w:szCs w:val="24"/>
              </w:rPr>
              <w:t>黃金蝦</w:t>
            </w:r>
            <w:r w:rsidRPr="004A284C">
              <w:rPr>
                <w:rStyle w:val="txt002"/>
                <w:rFonts w:ascii="Times New Roman" w:eastAsia="標楷體" w:hAnsi="Times New Roman"/>
                <w:color w:val="000000"/>
                <w:sz w:val="24"/>
                <w:szCs w:val="24"/>
              </w:rPr>
              <w:t>XO</w:t>
            </w:r>
            <w:r w:rsidRPr="004A284C">
              <w:rPr>
                <w:rStyle w:val="txt002"/>
                <w:rFonts w:ascii="Times New Roman" w:eastAsia="標楷體" w:hAnsi="標楷體"/>
                <w:color w:val="000000"/>
                <w:sz w:val="24"/>
                <w:szCs w:val="24"/>
              </w:rPr>
              <w:t>醬禮盒</w:t>
            </w:r>
          </w:p>
        </w:tc>
        <w:tc>
          <w:tcPr>
            <w:tcW w:w="8460" w:type="dxa"/>
            <w:vAlign w:val="center"/>
          </w:tcPr>
          <w:p w14:paraId="58E505E0" w14:textId="77777777" w:rsidR="002C3FF1" w:rsidRPr="004A284C" w:rsidRDefault="002C3FF1" w:rsidP="002C3FF1">
            <w:pPr>
              <w:jc w:val="both"/>
              <w:rPr>
                <w:rFonts w:eastAsia="標楷體" w:hAnsi="標楷體"/>
                <w:color w:val="000000"/>
              </w:rPr>
            </w:pPr>
            <w:r w:rsidRPr="004A284C">
              <w:rPr>
                <w:rFonts w:eastAsia="標楷體" w:hAnsi="標楷體" w:hint="eastAsia"/>
                <w:color w:val="000000"/>
              </w:rPr>
              <w:t>「黃金蝦</w:t>
            </w:r>
            <w:r w:rsidRPr="004A284C">
              <w:rPr>
                <w:rFonts w:eastAsia="標楷體" w:hAnsi="標楷體"/>
                <w:color w:val="000000"/>
              </w:rPr>
              <w:t>XO</w:t>
            </w:r>
            <w:r w:rsidRPr="004A284C">
              <w:rPr>
                <w:rFonts w:eastAsia="標楷體" w:hAnsi="標楷體" w:hint="eastAsia"/>
                <w:color w:val="000000"/>
              </w:rPr>
              <w:t>醬」採用林園鄉含豐富鈣質的特選黃金蝦</w:t>
            </w:r>
            <w:r w:rsidRPr="004A284C">
              <w:rPr>
                <w:rFonts w:eastAsia="標楷體" w:hAnsi="標楷體"/>
                <w:color w:val="000000"/>
              </w:rPr>
              <w:t>(</w:t>
            </w:r>
            <w:proofErr w:type="gramStart"/>
            <w:r w:rsidRPr="004A284C">
              <w:rPr>
                <w:rFonts w:eastAsia="標楷體" w:hAnsi="標楷體" w:hint="eastAsia"/>
                <w:color w:val="000000"/>
              </w:rPr>
              <w:t>赤尾青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)</w:t>
            </w:r>
            <w:r w:rsidRPr="004A284C">
              <w:rPr>
                <w:rFonts w:eastAsia="標楷體" w:hAnsi="標楷體" w:hint="eastAsia"/>
                <w:color w:val="000000"/>
              </w:rPr>
              <w:t>，篩選</w:t>
            </w:r>
            <w:proofErr w:type="gramStart"/>
            <w:r w:rsidRPr="004A284C">
              <w:rPr>
                <w:rFonts w:eastAsia="標楷體" w:hAnsi="標楷體" w:hint="eastAsia"/>
                <w:color w:val="000000"/>
              </w:rPr>
              <w:t>赤尾青</w:t>
            </w:r>
            <w:proofErr w:type="gramEnd"/>
            <w:r w:rsidRPr="004A284C">
              <w:rPr>
                <w:rFonts w:eastAsia="標楷體" w:hAnsi="標楷體" w:hint="eastAsia"/>
                <w:color w:val="000000"/>
              </w:rPr>
              <w:t>中頂級種類</w:t>
            </w:r>
            <w:r w:rsidRPr="004A284C">
              <w:rPr>
                <w:rFonts w:eastAsia="標楷體" w:hAnsi="標楷體"/>
                <w:color w:val="000000"/>
              </w:rPr>
              <w:t>(</w:t>
            </w:r>
            <w:r w:rsidRPr="004A284C">
              <w:rPr>
                <w:rFonts w:eastAsia="標楷體" w:hAnsi="標楷體" w:hint="eastAsia"/>
                <w:color w:val="000000"/>
              </w:rPr>
              <w:t>紅桃</w:t>
            </w:r>
            <w:r w:rsidRPr="004A284C">
              <w:rPr>
                <w:rFonts w:eastAsia="標楷體" w:hAnsi="標楷體"/>
                <w:color w:val="000000"/>
              </w:rPr>
              <w:t>)</w:t>
            </w:r>
            <w:proofErr w:type="gramStart"/>
            <w:r w:rsidRPr="004A284C">
              <w:rPr>
                <w:rFonts w:eastAsia="標楷體" w:hAnsi="標楷體" w:hint="eastAsia"/>
                <w:color w:val="000000"/>
              </w:rPr>
              <w:t>為材及</w:t>
            </w:r>
            <w:proofErr w:type="gramEnd"/>
            <w:r w:rsidRPr="004A284C">
              <w:rPr>
                <w:rFonts w:eastAsia="標楷體" w:hAnsi="標楷體" w:hint="eastAsia"/>
                <w:color w:val="000000"/>
              </w:rPr>
              <w:t>上等干貝、金華火腿、香氣口感十足的馬來鹹魚等</w:t>
            </w:r>
            <w:proofErr w:type="gramStart"/>
            <w:r w:rsidRPr="004A284C">
              <w:rPr>
                <w:rFonts w:eastAsia="標楷體" w:hAnsi="標楷體" w:hint="eastAsia"/>
                <w:color w:val="000000"/>
              </w:rPr>
              <w:t>十餘種嚴選</w:t>
            </w:r>
            <w:proofErr w:type="gramEnd"/>
            <w:r w:rsidRPr="004A284C">
              <w:rPr>
                <w:rFonts w:eastAsia="標楷體" w:hAnsi="標楷體" w:hint="eastAsia"/>
                <w:color w:val="000000"/>
              </w:rPr>
              <w:t>食材，以純手工熬製而成，濃縮整個海洋的美味與大地的精華，堅持使用天然甘味無色素防腐劑，讓您吃的健康又安心；堅持使用</w:t>
            </w:r>
            <w:proofErr w:type="gramStart"/>
            <w:r w:rsidRPr="004A284C">
              <w:rPr>
                <w:rFonts w:eastAsia="標楷體" w:hAnsi="標楷體" w:hint="eastAsia"/>
                <w:color w:val="000000"/>
              </w:rPr>
              <w:t>頂級食材</w:t>
            </w:r>
            <w:proofErr w:type="gramEnd"/>
            <w:r w:rsidRPr="004A284C">
              <w:rPr>
                <w:rFonts w:eastAsia="標楷體" w:hAnsi="標楷體" w:hint="eastAsia"/>
                <w:color w:val="000000"/>
              </w:rPr>
              <w:t>，風味絕佳，更是您佐餐送禮的最佳良伴。</w:t>
            </w:r>
          </w:p>
          <w:p w14:paraId="651F5191" w14:textId="77777777" w:rsidR="00CB54C8" w:rsidRPr="004A284C" w:rsidRDefault="002C3FF1" w:rsidP="002C3FF1">
            <w:pPr>
              <w:jc w:val="both"/>
              <w:rPr>
                <w:rFonts w:eastAsia="標楷體"/>
                <w:color w:val="000000"/>
              </w:rPr>
            </w:pPr>
            <w:proofErr w:type="gramStart"/>
            <w:r w:rsidRPr="004A284C">
              <w:rPr>
                <w:rFonts w:eastAsia="標楷體" w:hAnsi="標楷體" w:hint="eastAsia"/>
                <w:color w:val="000000"/>
              </w:rPr>
              <w:t>鱸</w:t>
            </w:r>
            <w:proofErr w:type="gramEnd"/>
            <w:r w:rsidRPr="004A284C">
              <w:rPr>
                <w:rFonts w:eastAsia="標楷體" w:hAnsi="標楷體" w:hint="eastAsia"/>
                <w:color w:val="000000"/>
              </w:rPr>
              <w:t>魚鬆是採用新鮮上選鱸魚製作，完全不添加任何防腐劑及味精、沙拉油、豆粉與對人體有害之化學添加物，更不含重金屬。純鱸魚肉產品，品質保證新鮮衛生。</w:t>
            </w:r>
            <w:r w:rsidRPr="004A284C">
              <w:rPr>
                <w:rFonts w:eastAsia="標楷體"/>
                <w:color w:val="000000"/>
              </w:rPr>
              <w:t>97</w:t>
            </w:r>
            <w:r w:rsidRPr="004A284C">
              <w:rPr>
                <w:rFonts w:eastAsia="標楷體" w:hAnsi="標楷體" w:hint="eastAsia"/>
                <w:color w:val="000000"/>
              </w:rPr>
              <w:t>年榮獲「第二屆全國創意餐旅競賽」金牌獎及</w:t>
            </w:r>
            <w:r w:rsidRPr="004A284C">
              <w:rPr>
                <w:rFonts w:eastAsia="標楷體"/>
                <w:color w:val="000000"/>
              </w:rPr>
              <w:t>2010</w:t>
            </w:r>
            <w:r w:rsidRPr="004A284C">
              <w:rPr>
                <w:rFonts w:eastAsia="標楷體" w:hAnsi="標楷體" w:hint="eastAsia"/>
                <w:color w:val="000000"/>
              </w:rPr>
              <w:t>、</w:t>
            </w:r>
            <w:r w:rsidRPr="004A284C">
              <w:rPr>
                <w:rFonts w:eastAsia="標楷體"/>
                <w:color w:val="000000"/>
              </w:rPr>
              <w:t>2011</w:t>
            </w:r>
            <w:r w:rsidRPr="004A284C">
              <w:rPr>
                <w:rFonts w:eastAsia="標楷體" w:hAnsi="標楷體" w:hint="eastAsia"/>
                <w:color w:val="000000"/>
              </w:rPr>
              <w:t>年農漁會百大精品。</w:t>
            </w:r>
          </w:p>
        </w:tc>
        <w:tc>
          <w:tcPr>
            <w:tcW w:w="1260" w:type="dxa"/>
          </w:tcPr>
          <w:p w14:paraId="7D8916CA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7DE4D788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181EAA9E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漁產</w:t>
            </w:r>
          </w:p>
        </w:tc>
        <w:tc>
          <w:tcPr>
            <w:tcW w:w="709" w:type="dxa"/>
            <w:vAlign w:val="center"/>
          </w:tcPr>
          <w:p w14:paraId="6B841C81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/>
                <w:color w:val="000000"/>
              </w:rPr>
              <w:t>1</w:t>
            </w:r>
            <w:r w:rsidRPr="004A284C">
              <w:rPr>
                <w:rFonts w:eastAsia="標楷體" w:hint="eastAsia"/>
                <w:color w:val="000000"/>
              </w:rPr>
              <w:t>2</w:t>
            </w:r>
          </w:p>
        </w:tc>
        <w:tc>
          <w:tcPr>
            <w:tcW w:w="2182" w:type="dxa"/>
            <w:vAlign w:val="center"/>
          </w:tcPr>
          <w:p w14:paraId="4646680A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proofErr w:type="gramStart"/>
            <w:r w:rsidRPr="004A284C">
              <w:rPr>
                <w:rFonts w:eastAsia="標楷體" w:hAnsi="標楷體"/>
                <w:color w:val="000000"/>
              </w:rPr>
              <w:t>匯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永實業股份有限公司</w:t>
            </w:r>
          </w:p>
        </w:tc>
        <w:tc>
          <w:tcPr>
            <w:tcW w:w="1800" w:type="dxa"/>
            <w:vAlign w:val="center"/>
          </w:tcPr>
          <w:p w14:paraId="1612261F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Style w:val="txt002"/>
                <w:rFonts w:ascii="Times New Roman" w:eastAsia="標楷體" w:hAnsi="標楷體"/>
                <w:color w:val="000000"/>
                <w:sz w:val="24"/>
                <w:szCs w:val="24"/>
              </w:rPr>
              <w:t>海</w:t>
            </w:r>
            <w:proofErr w:type="gramStart"/>
            <w:r w:rsidRPr="004A284C">
              <w:rPr>
                <w:rStyle w:val="txt002"/>
                <w:rFonts w:ascii="Times New Roman" w:eastAsia="標楷體" w:hAnsi="標楷體"/>
                <w:color w:val="000000"/>
                <w:sz w:val="24"/>
                <w:szCs w:val="24"/>
              </w:rPr>
              <w:t>裕屋銀養</w:t>
            </w:r>
            <w:proofErr w:type="gramEnd"/>
            <w:r w:rsidRPr="004A284C">
              <w:rPr>
                <w:rStyle w:val="txt002"/>
                <w:rFonts w:ascii="Times New Roman" w:eastAsia="標楷體" w:hAnsi="標楷體"/>
                <w:color w:val="000000"/>
                <w:sz w:val="24"/>
                <w:szCs w:val="24"/>
              </w:rPr>
              <w:t>魚鬆禮盒</w:t>
            </w:r>
          </w:p>
        </w:tc>
        <w:tc>
          <w:tcPr>
            <w:tcW w:w="8460" w:type="dxa"/>
            <w:vAlign w:val="center"/>
          </w:tcPr>
          <w:p w14:paraId="514D289C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將魚鬆</w:t>
            </w:r>
            <w:r w:rsidRPr="004A284C">
              <w:rPr>
                <w:rFonts w:eastAsia="標楷體"/>
                <w:color w:val="000000"/>
              </w:rPr>
              <w:t>(</w:t>
            </w:r>
            <w:r w:rsidRPr="004A284C">
              <w:rPr>
                <w:rFonts w:eastAsia="標楷體" w:hAnsi="標楷體"/>
                <w:color w:val="000000"/>
              </w:rPr>
              <w:t>無糖魚鬆、高鈣魚鬆和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益菌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魚鬆</w:t>
            </w:r>
            <w:r w:rsidRPr="004A284C">
              <w:rPr>
                <w:rFonts w:eastAsia="標楷體"/>
                <w:color w:val="000000"/>
              </w:rPr>
              <w:t>)</w:t>
            </w:r>
            <w:r w:rsidRPr="004A284C">
              <w:rPr>
                <w:rFonts w:eastAsia="標楷體" w:hAnsi="標楷體"/>
                <w:color w:val="000000"/>
              </w:rPr>
              <w:t>組合成禮盒，使用素雅的配色，如同產品般清爽無負擔的特質，而小包裝的罐裝魚鬆，更讓每次享用都保持最新鮮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最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美味的口感，不用擔心食用不完的保存問題。此產品加入健康概念的魚鬆產品，並在多次國際食品展中，獲得國外廠商一致的好評。</w:t>
            </w:r>
          </w:p>
        </w:tc>
        <w:tc>
          <w:tcPr>
            <w:tcW w:w="1260" w:type="dxa"/>
          </w:tcPr>
          <w:p w14:paraId="181BCF1A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458C717E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4F2D7A5C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漁產</w:t>
            </w:r>
          </w:p>
        </w:tc>
        <w:tc>
          <w:tcPr>
            <w:tcW w:w="709" w:type="dxa"/>
            <w:vAlign w:val="center"/>
          </w:tcPr>
          <w:p w14:paraId="1EBC024D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/>
                <w:color w:val="000000"/>
              </w:rPr>
              <w:t>1</w:t>
            </w:r>
            <w:r w:rsidRPr="004A284C">
              <w:rPr>
                <w:rFonts w:eastAsia="標楷體" w:hint="eastAsia"/>
                <w:color w:val="000000"/>
              </w:rPr>
              <w:t>3</w:t>
            </w:r>
          </w:p>
        </w:tc>
        <w:tc>
          <w:tcPr>
            <w:tcW w:w="2182" w:type="dxa"/>
            <w:vAlign w:val="center"/>
          </w:tcPr>
          <w:p w14:paraId="2DB10683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溪和食品有限公司</w:t>
            </w:r>
          </w:p>
        </w:tc>
        <w:tc>
          <w:tcPr>
            <w:tcW w:w="1800" w:type="dxa"/>
            <w:vAlign w:val="center"/>
          </w:tcPr>
          <w:p w14:paraId="7B538E74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美小卷</w:t>
            </w:r>
          </w:p>
        </w:tc>
        <w:tc>
          <w:tcPr>
            <w:tcW w:w="8460" w:type="dxa"/>
            <w:vAlign w:val="center"/>
          </w:tcPr>
          <w:p w14:paraId="4F8CE131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來自宜蘭當地捕撈新鮮的小</w:t>
            </w:r>
            <w:r w:rsidR="00ED2D0A" w:rsidRPr="004A284C">
              <w:rPr>
                <w:rFonts w:eastAsia="標楷體" w:hAnsi="標楷體" w:hint="eastAsia"/>
                <w:color w:val="000000"/>
              </w:rPr>
              <w:t>卷</w:t>
            </w:r>
            <w:r w:rsidRPr="004A284C">
              <w:rPr>
                <w:rFonts w:eastAsia="標楷體" w:hAnsi="標楷體"/>
                <w:color w:val="000000"/>
              </w:rPr>
              <w:t>，經過高溫煮熟，真空包裝後，急速冷凍，保留產品最佳的鮮度，以沙拉或復熱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皆好吃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。</w:t>
            </w:r>
          </w:p>
        </w:tc>
        <w:tc>
          <w:tcPr>
            <w:tcW w:w="1260" w:type="dxa"/>
          </w:tcPr>
          <w:p w14:paraId="6AA7E1C0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279BD457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37EADA72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漁產</w:t>
            </w:r>
          </w:p>
        </w:tc>
        <w:tc>
          <w:tcPr>
            <w:tcW w:w="709" w:type="dxa"/>
            <w:vAlign w:val="center"/>
          </w:tcPr>
          <w:p w14:paraId="47CB21ED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/>
                <w:color w:val="000000"/>
              </w:rPr>
              <w:t>1</w:t>
            </w:r>
            <w:r w:rsidRPr="004A284C">
              <w:rPr>
                <w:rFonts w:eastAsia="標楷體" w:hint="eastAsia"/>
                <w:color w:val="000000"/>
              </w:rPr>
              <w:t>4</w:t>
            </w:r>
          </w:p>
        </w:tc>
        <w:tc>
          <w:tcPr>
            <w:tcW w:w="2182" w:type="dxa"/>
            <w:vAlign w:val="center"/>
          </w:tcPr>
          <w:p w14:paraId="56E16B1F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金車生物科技股份有限公司</w:t>
            </w:r>
          </w:p>
        </w:tc>
        <w:tc>
          <w:tcPr>
            <w:tcW w:w="1800" w:type="dxa"/>
            <w:vAlign w:val="center"/>
          </w:tcPr>
          <w:p w14:paraId="20D75EED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proofErr w:type="gramStart"/>
            <w:r w:rsidRPr="004A284C">
              <w:rPr>
                <w:rFonts w:eastAsia="標楷體" w:hAnsi="標楷體"/>
                <w:color w:val="000000"/>
              </w:rPr>
              <w:t>白蝦</w:t>
            </w:r>
            <w:proofErr w:type="gramEnd"/>
          </w:p>
        </w:tc>
        <w:tc>
          <w:tcPr>
            <w:tcW w:w="8460" w:type="dxa"/>
            <w:vAlign w:val="center"/>
          </w:tcPr>
          <w:p w14:paraId="01617BB3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首創蒙古包圓桶設施養殖，以宜蘭純淨海水養殖，以</w:t>
            </w:r>
            <w:smartTag w:uri="urn:schemas-microsoft-com:office:smarttags" w:element="chmetcnv">
              <w:smartTagPr>
                <w:attr w:name="UnitName" w:val="℃"/>
                <w:attr w:name="SourceValue" w:val="36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4A284C">
                <w:rPr>
                  <w:rFonts w:eastAsia="標楷體"/>
                  <w:color w:val="000000"/>
                </w:rPr>
                <w:t>-36</w:t>
              </w:r>
              <w:r w:rsidRPr="004A284C">
                <w:rPr>
                  <w:rFonts w:eastAsia="標楷體" w:hAnsi="標楷體"/>
                  <w:color w:val="000000"/>
                </w:rPr>
                <w:t>℃</w:t>
              </w:r>
            </w:smartTag>
            <w:r w:rsidRPr="004A284C">
              <w:rPr>
                <w:rFonts w:eastAsia="標楷體" w:hAnsi="標楷體"/>
                <w:color w:val="000000"/>
              </w:rPr>
              <w:t>急速凍結保持產品鮮度。</w:t>
            </w:r>
          </w:p>
        </w:tc>
        <w:tc>
          <w:tcPr>
            <w:tcW w:w="1260" w:type="dxa"/>
          </w:tcPr>
          <w:p w14:paraId="13D32E17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0FDB518D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202DE47D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漁產</w:t>
            </w:r>
          </w:p>
        </w:tc>
        <w:tc>
          <w:tcPr>
            <w:tcW w:w="709" w:type="dxa"/>
            <w:vAlign w:val="center"/>
          </w:tcPr>
          <w:p w14:paraId="1BA34732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/>
                <w:color w:val="000000"/>
              </w:rPr>
              <w:t>1</w:t>
            </w:r>
            <w:r w:rsidRPr="004A284C">
              <w:rPr>
                <w:rFonts w:eastAsia="標楷體" w:hint="eastAsia"/>
                <w:color w:val="000000"/>
              </w:rPr>
              <w:t>5</w:t>
            </w:r>
          </w:p>
        </w:tc>
        <w:tc>
          <w:tcPr>
            <w:tcW w:w="2182" w:type="dxa"/>
            <w:vAlign w:val="center"/>
          </w:tcPr>
          <w:p w14:paraId="61EF18B3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proofErr w:type="gramStart"/>
            <w:r w:rsidRPr="004A284C">
              <w:rPr>
                <w:rFonts w:eastAsia="標楷體" w:hAnsi="標楷體"/>
                <w:color w:val="000000"/>
              </w:rPr>
              <w:t>立川農場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股份有限公司</w:t>
            </w:r>
          </w:p>
        </w:tc>
        <w:tc>
          <w:tcPr>
            <w:tcW w:w="1800" w:type="dxa"/>
            <w:vAlign w:val="center"/>
          </w:tcPr>
          <w:p w14:paraId="2C9370D2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綠川黃金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蜆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精</w:t>
            </w:r>
          </w:p>
          <w:p w14:paraId="2F5BE5BB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8460" w:type="dxa"/>
            <w:vAlign w:val="center"/>
          </w:tcPr>
          <w:p w14:paraId="73890EAC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改善傳統的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蜆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湯，需經過買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蜆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、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吐沙、烘煮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，耗時又耗力的缺點，由專業養殖場取用黃金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蜆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絕無污染及重金屬之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蜆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。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採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收淨化後直接以高壓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釜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蒸煮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蜆汁原液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，保留有效成分後濃縮，口味香醇、濃度高，新鮮度高。</w:t>
            </w:r>
          </w:p>
        </w:tc>
        <w:tc>
          <w:tcPr>
            <w:tcW w:w="1260" w:type="dxa"/>
          </w:tcPr>
          <w:p w14:paraId="6C04D138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0F7160BB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6BD4399B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漁產</w:t>
            </w:r>
          </w:p>
        </w:tc>
        <w:tc>
          <w:tcPr>
            <w:tcW w:w="709" w:type="dxa"/>
            <w:vAlign w:val="center"/>
          </w:tcPr>
          <w:p w14:paraId="47B2CFAB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/>
                <w:color w:val="000000"/>
              </w:rPr>
              <w:t>1</w:t>
            </w:r>
            <w:r w:rsidRPr="004A284C">
              <w:rPr>
                <w:rFonts w:eastAsia="標楷體" w:hint="eastAsia"/>
                <w:color w:val="000000"/>
              </w:rPr>
              <w:t>6</w:t>
            </w:r>
          </w:p>
        </w:tc>
        <w:tc>
          <w:tcPr>
            <w:tcW w:w="2182" w:type="dxa"/>
            <w:vAlign w:val="center"/>
          </w:tcPr>
          <w:p w14:paraId="31D59D60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proofErr w:type="gramStart"/>
            <w:r w:rsidRPr="004A284C">
              <w:rPr>
                <w:rFonts w:eastAsia="標楷體" w:hAnsi="標楷體"/>
                <w:color w:val="000000"/>
              </w:rPr>
              <w:t>梓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官區漁會</w:t>
            </w:r>
          </w:p>
        </w:tc>
        <w:tc>
          <w:tcPr>
            <w:tcW w:w="1800" w:type="dxa"/>
            <w:vAlign w:val="center"/>
          </w:tcPr>
          <w:p w14:paraId="6B0345F0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冷凍薄鹽土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魠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魚片</w:t>
            </w:r>
          </w:p>
        </w:tc>
        <w:tc>
          <w:tcPr>
            <w:tcW w:w="8460" w:type="dxa"/>
            <w:vAlign w:val="center"/>
          </w:tcPr>
          <w:p w14:paraId="779EEEC3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嚴選當地盛產土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魠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魚，由漁會</w:t>
            </w:r>
            <w:r w:rsidRPr="004A284C">
              <w:rPr>
                <w:rFonts w:eastAsia="標楷體"/>
                <w:color w:val="000000"/>
              </w:rPr>
              <w:t>HACCP</w:t>
            </w:r>
            <w:r w:rsidRPr="004A284C">
              <w:rPr>
                <w:rFonts w:eastAsia="標楷體" w:hAnsi="標楷體"/>
                <w:color w:val="000000"/>
              </w:rPr>
              <w:t>認證工廠加工，抹上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薄鹽後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接著曝曬，將魚片本身的鮮味全部提出，並利用急速冷凍真空包裝，封存魚片的鮮甜美。</w:t>
            </w:r>
          </w:p>
        </w:tc>
        <w:tc>
          <w:tcPr>
            <w:tcW w:w="1260" w:type="dxa"/>
          </w:tcPr>
          <w:p w14:paraId="273AA24E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717495DB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0B98A9F9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畜產</w:t>
            </w:r>
          </w:p>
        </w:tc>
        <w:tc>
          <w:tcPr>
            <w:tcW w:w="709" w:type="dxa"/>
            <w:vAlign w:val="center"/>
          </w:tcPr>
          <w:p w14:paraId="7ABD663B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/>
                <w:color w:val="000000"/>
              </w:rPr>
              <w:t>1</w:t>
            </w:r>
            <w:r w:rsidRPr="004A284C">
              <w:rPr>
                <w:rFonts w:eastAsia="標楷體" w:hint="eastAsia"/>
                <w:color w:val="000000"/>
              </w:rPr>
              <w:t>7</w:t>
            </w:r>
          </w:p>
        </w:tc>
        <w:tc>
          <w:tcPr>
            <w:tcW w:w="2182" w:type="dxa"/>
            <w:vAlign w:val="center"/>
          </w:tcPr>
          <w:p w14:paraId="4F07EF27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黑橋牌企業股份有限公司</w:t>
            </w:r>
          </w:p>
        </w:tc>
        <w:tc>
          <w:tcPr>
            <w:tcW w:w="1800" w:type="dxa"/>
            <w:vAlign w:val="center"/>
          </w:tcPr>
          <w:p w14:paraId="7E6E7F9C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肉鬆</w:t>
            </w:r>
          </w:p>
        </w:tc>
        <w:tc>
          <w:tcPr>
            <w:tcW w:w="8460" w:type="dxa"/>
            <w:vAlign w:val="center"/>
          </w:tcPr>
          <w:p w14:paraId="702278B5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台灣味產品，口感豐富</w:t>
            </w:r>
          </w:p>
        </w:tc>
        <w:tc>
          <w:tcPr>
            <w:tcW w:w="1260" w:type="dxa"/>
          </w:tcPr>
          <w:p w14:paraId="757DAD77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403C31CB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20A5D47E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lastRenderedPageBreak/>
              <w:t>畜產</w:t>
            </w:r>
          </w:p>
        </w:tc>
        <w:tc>
          <w:tcPr>
            <w:tcW w:w="709" w:type="dxa"/>
            <w:vAlign w:val="center"/>
          </w:tcPr>
          <w:p w14:paraId="14D5A8D6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/>
                <w:color w:val="000000"/>
              </w:rPr>
              <w:t>1</w:t>
            </w:r>
            <w:r w:rsidRPr="004A284C">
              <w:rPr>
                <w:rFonts w:eastAsia="標楷體" w:hint="eastAsia"/>
                <w:color w:val="000000"/>
              </w:rPr>
              <w:t>8</w:t>
            </w:r>
          </w:p>
        </w:tc>
        <w:tc>
          <w:tcPr>
            <w:tcW w:w="2182" w:type="dxa"/>
            <w:vAlign w:val="center"/>
          </w:tcPr>
          <w:p w14:paraId="63BAE305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廣大利蛋品股份有限公司</w:t>
            </w:r>
          </w:p>
        </w:tc>
        <w:tc>
          <w:tcPr>
            <w:tcW w:w="1800" w:type="dxa"/>
            <w:vAlign w:val="center"/>
          </w:tcPr>
          <w:p w14:paraId="13A42963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皮蛋、鹹蛋</w:t>
            </w:r>
          </w:p>
        </w:tc>
        <w:tc>
          <w:tcPr>
            <w:tcW w:w="8460" w:type="dxa"/>
            <w:vAlign w:val="center"/>
          </w:tcPr>
          <w:p w14:paraId="1BD46407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道地台灣口味蛋加工品且外銷主力蛋品</w:t>
            </w:r>
          </w:p>
        </w:tc>
        <w:tc>
          <w:tcPr>
            <w:tcW w:w="1260" w:type="dxa"/>
          </w:tcPr>
          <w:p w14:paraId="3E0E28B3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2AAE53C5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604F1F9F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畜產</w:t>
            </w:r>
          </w:p>
        </w:tc>
        <w:tc>
          <w:tcPr>
            <w:tcW w:w="709" w:type="dxa"/>
            <w:vAlign w:val="center"/>
          </w:tcPr>
          <w:p w14:paraId="567CFFA9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/>
                <w:color w:val="000000"/>
              </w:rPr>
              <w:t>1</w:t>
            </w:r>
            <w:r w:rsidRPr="004A284C">
              <w:rPr>
                <w:rFonts w:eastAsia="標楷體" w:hint="eastAsia"/>
                <w:color w:val="000000"/>
              </w:rPr>
              <w:t>9</w:t>
            </w:r>
          </w:p>
        </w:tc>
        <w:tc>
          <w:tcPr>
            <w:tcW w:w="2182" w:type="dxa"/>
            <w:vAlign w:val="center"/>
          </w:tcPr>
          <w:p w14:paraId="1468DBA0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保證責任雲林縣元長家禽生產合作社</w:t>
            </w:r>
          </w:p>
        </w:tc>
        <w:tc>
          <w:tcPr>
            <w:tcW w:w="1800" w:type="dxa"/>
            <w:vAlign w:val="center"/>
          </w:tcPr>
          <w:p w14:paraId="15BE4BD0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油雞腿</w:t>
            </w:r>
          </w:p>
        </w:tc>
        <w:tc>
          <w:tcPr>
            <w:tcW w:w="8460" w:type="dxa"/>
            <w:vAlign w:val="center"/>
          </w:tcPr>
          <w:p w14:paraId="406F375D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嚴選台灣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土</w:t>
            </w:r>
            <w:r w:rsidR="00213B17" w:rsidRPr="004A284C">
              <w:rPr>
                <w:rFonts w:eastAsia="標楷體" w:hAnsi="標楷體" w:hint="eastAsia"/>
                <w:color w:val="000000"/>
              </w:rPr>
              <w:t>雞</w:t>
            </w:r>
            <w:r w:rsidRPr="004A284C">
              <w:rPr>
                <w:rFonts w:eastAsia="標楷體" w:hAnsi="標楷體"/>
                <w:color w:val="000000"/>
              </w:rPr>
              <w:t>而成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，結合傳統做法和新式的料理口感，希望帶給消費者新的食用口感</w:t>
            </w:r>
          </w:p>
        </w:tc>
        <w:tc>
          <w:tcPr>
            <w:tcW w:w="1260" w:type="dxa"/>
          </w:tcPr>
          <w:p w14:paraId="05ABCB99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08F8BF9F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7CD08654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畜產</w:t>
            </w:r>
          </w:p>
        </w:tc>
        <w:tc>
          <w:tcPr>
            <w:tcW w:w="709" w:type="dxa"/>
            <w:vAlign w:val="center"/>
          </w:tcPr>
          <w:p w14:paraId="66BE3595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 w:hint="eastAsia"/>
                <w:color w:val="000000"/>
              </w:rPr>
              <w:t>20</w:t>
            </w:r>
          </w:p>
        </w:tc>
        <w:tc>
          <w:tcPr>
            <w:tcW w:w="2182" w:type="dxa"/>
            <w:vAlign w:val="center"/>
          </w:tcPr>
          <w:p w14:paraId="2A1A72B7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proofErr w:type="gramStart"/>
            <w:r w:rsidRPr="004A284C">
              <w:rPr>
                <w:rFonts w:eastAsia="標楷體" w:hAnsi="標楷體"/>
                <w:color w:val="000000"/>
              </w:rPr>
              <w:t>勤億蛋品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科技股份有限公司</w:t>
            </w:r>
          </w:p>
        </w:tc>
        <w:tc>
          <w:tcPr>
            <w:tcW w:w="1800" w:type="dxa"/>
            <w:vAlign w:val="center"/>
          </w:tcPr>
          <w:p w14:paraId="53AFAB4C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鮮蛋</w:t>
            </w:r>
          </w:p>
        </w:tc>
        <w:tc>
          <w:tcPr>
            <w:tcW w:w="8460" w:type="dxa"/>
            <w:vAlign w:val="center"/>
          </w:tcPr>
          <w:p w14:paraId="154B7421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新鮮蛋品，健康營養</w:t>
            </w:r>
          </w:p>
        </w:tc>
        <w:tc>
          <w:tcPr>
            <w:tcW w:w="1260" w:type="dxa"/>
          </w:tcPr>
          <w:p w14:paraId="0AB2D096" w14:textId="77777777" w:rsidR="00CB54C8" w:rsidRPr="004A284C" w:rsidRDefault="00CB54C8" w:rsidP="00D90D58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B54C8" w:rsidRPr="004A284C" w14:paraId="00502710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49DBE1EC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調理食品</w:t>
            </w:r>
          </w:p>
        </w:tc>
        <w:tc>
          <w:tcPr>
            <w:tcW w:w="709" w:type="dxa"/>
            <w:vAlign w:val="center"/>
          </w:tcPr>
          <w:p w14:paraId="1376E631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 w:hint="eastAsia"/>
                <w:color w:val="000000"/>
              </w:rPr>
              <w:t>21</w:t>
            </w:r>
          </w:p>
        </w:tc>
        <w:tc>
          <w:tcPr>
            <w:tcW w:w="2182" w:type="dxa"/>
            <w:vAlign w:val="center"/>
          </w:tcPr>
          <w:p w14:paraId="536995E7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proofErr w:type="gramStart"/>
            <w:r w:rsidRPr="004A284C">
              <w:rPr>
                <w:rFonts w:eastAsia="標楷體" w:hAnsi="標楷體"/>
                <w:color w:val="000000"/>
              </w:rPr>
              <w:t>鑫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龍食品股份有限公司</w:t>
            </w:r>
          </w:p>
        </w:tc>
        <w:tc>
          <w:tcPr>
            <w:tcW w:w="1800" w:type="dxa"/>
            <w:vAlign w:val="center"/>
          </w:tcPr>
          <w:p w14:paraId="14A8B04A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冷凍鹽漬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鯖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魚片</w:t>
            </w:r>
          </w:p>
        </w:tc>
        <w:tc>
          <w:tcPr>
            <w:tcW w:w="8460" w:type="dxa"/>
            <w:vAlign w:val="center"/>
          </w:tcPr>
          <w:p w14:paraId="267FB38B" w14:textId="77777777" w:rsidR="00CB54C8" w:rsidRPr="004A284C" w:rsidRDefault="00CB54C8" w:rsidP="00230755">
            <w:pPr>
              <w:widowControl/>
              <w:jc w:val="both"/>
              <w:rPr>
                <w:rFonts w:eastAsia="標楷體"/>
                <w:color w:val="000000"/>
                <w:kern w:val="0"/>
              </w:rPr>
            </w:pPr>
            <w:proofErr w:type="gramStart"/>
            <w:r w:rsidRPr="004A284C">
              <w:rPr>
                <w:rFonts w:eastAsia="標楷體"/>
                <w:color w:val="000000"/>
                <w:kern w:val="0"/>
              </w:rPr>
              <w:t>鯖魚雖</w:t>
            </w:r>
            <w:proofErr w:type="gramEnd"/>
            <w:r w:rsidRPr="004A284C">
              <w:rPr>
                <w:rFonts w:eastAsia="標楷體"/>
                <w:color w:val="000000"/>
                <w:kern w:val="0"/>
              </w:rPr>
              <w:t>不是高價位的魚，但是優質調理冷凍</w:t>
            </w:r>
            <w:proofErr w:type="gramStart"/>
            <w:r w:rsidRPr="004A284C">
              <w:rPr>
                <w:rFonts w:eastAsia="標楷體"/>
                <w:color w:val="000000"/>
                <w:kern w:val="0"/>
              </w:rPr>
              <w:t>鯖</w:t>
            </w:r>
            <w:proofErr w:type="gramEnd"/>
            <w:r w:rsidRPr="004A284C">
              <w:rPr>
                <w:rFonts w:eastAsia="標楷體"/>
                <w:color w:val="000000"/>
                <w:kern w:val="0"/>
              </w:rPr>
              <w:t>魚產品的開發，加工層次高，經濟附加價值大，鹽漬</w:t>
            </w:r>
            <w:proofErr w:type="gramStart"/>
            <w:r w:rsidRPr="004A284C">
              <w:rPr>
                <w:rFonts w:eastAsia="標楷體"/>
                <w:color w:val="000000"/>
                <w:kern w:val="0"/>
              </w:rPr>
              <w:t>鯖</w:t>
            </w:r>
            <w:proofErr w:type="gramEnd"/>
            <w:r w:rsidRPr="004A284C">
              <w:rPr>
                <w:rFonts w:eastAsia="標楷體"/>
                <w:color w:val="000000"/>
                <w:kern w:val="0"/>
              </w:rPr>
              <w:t>魚已將魚體清理乾淨，簡單清洗</w:t>
            </w:r>
            <w:proofErr w:type="gramStart"/>
            <w:r w:rsidRPr="004A284C">
              <w:rPr>
                <w:rFonts w:eastAsia="標楷體"/>
                <w:color w:val="000000"/>
                <w:kern w:val="0"/>
              </w:rPr>
              <w:t>後蒸烤皆</w:t>
            </w:r>
            <w:proofErr w:type="gramEnd"/>
            <w:r w:rsidRPr="004A284C">
              <w:rPr>
                <w:rFonts w:eastAsia="標楷體"/>
                <w:color w:val="000000"/>
                <w:kern w:val="0"/>
              </w:rPr>
              <w:t>宜，目前外銷</w:t>
            </w:r>
            <w:proofErr w:type="gramStart"/>
            <w:r w:rsidRPr="004A284C">
              <w:rPr>
                <w:rFonts w:eastAsia="標楷體"/>
                <w:color w:val="000000"/>
                <w:kern w:val="0"/>
              </w:rPr>
              <w:t>成績菲然</w:t>
            </w:r>
            <w:proofErr w:type="gramEnd"/>
            <w:r w:rsidRPr="004A284C">
              <w:rPr>
                <w:rFonts w:eastAsia="標楷體"/>
                <w:color w:val="000000"/>
                <w:kern w:val="0"/>
              </w:rPr>
              <w:t>。</w:t>
            </w:r>
          </w:p>
        </w:tc>
        <w:tc>
          <w:tcPr>
            <w:tcW w:w="1260" w:type="dxa"/>
            <w:vAlign w:val="center"/>
          </w:tcPr>
          <w:p w14:paraId="0C1798DE" w14:textId="77777777" w:rsidR="00CB54C8" w:rsidRPr="004A284C" w:rsidRDefault="00CB54C8" w:rsidP="00D90D58">
            <w:pPr>
              <w:jc w:val="both"/>
              <w:rPr>
                <w:rFonts w:eastAsia="標楷體"/>
                <w:color w:val="000000"/>
              </w:rPr>
            </w:pPr>
          </w:p>
        </w:tc>
      </w:tr>
      <w:tr w:rsidR="00CB54C8" w:rsidRPr="004A284C" w14:paraId="4D96CB2F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1DF73CF3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調理食品</w:t>
            </w:r>
          </w:p>
        </w:tc>
        <w:tc>
          <w:tcPr>
            <w:tcW w:w="709" w:type="dxa"/>
            <w:vAlign w:val="center"/>
          </w:tcPr>
          <w:p w14:paraId="30E9E93B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/>
                <w:color w:val="000000"/>
              </w:rPr>
              <w:t>2</w:t>
            </w:r>
            <w:r w:rsidRPr="004A284C">
              <w:rPr>
                <w:rFonts w:eastAsia="標楷體" w:hint="eastAsia"/>
                <w:color w:val="000000"/>
              </w:rPr>
              <w:t>2</w:t>
            </w:r>
          </w:p>
        </w:tc>
        <w:tc>
          <w:tcPr>
            <w:tcW w:w="2182" w:type="dxa"/>
            <w:vAlign w:val="center"/>
          </w:tcPr>
          <w:p w14:paraId="18A55214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板田實業有限公司</w:t>
            </w:r>
          </w:p>
        </w:tc>
        <w:tc>
          <w:tcPr>
            <w:tcW w:w="1800" w:type="dxa"/>
            <w:vAlign w:val="center"/>
          </w:tcPr>
          <w:p w14:paraId="194A9459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蘿蔔糕</w:t>
            </w:r>
          </w:p>
        </w:tc>
        <w:tc>
          <w:tcPr>
            <w:tcW w:w="8460" w:type="dxa"/>
            <w:vAlign w:val="center"/>
          </w:tcPr>
          <w:p w14:paraId="5D29CDF5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板田實業所生產的港式蘿蔔糕，係由港式茶樓老師父</w:t>
            </w:r>
            <w:r w:rsidRPr="004A284C">
              <w:rPr>
                <w:rFonts w:eastAsia="標楷體"/>
                <w:color w:val="000000"/>
              </w:rPr>
              <w:t>-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阿峰師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精心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調配嚴製而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成。所採用的在來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米乃產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自於嘉南平原的優良品種，收成後，將稻米存放於倉庫一段時間，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經輾製成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白米，而後經過嚴謹過程所研磨出的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米漿再搭配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白蘿蔔絲及配料，遵照傳統方法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蒸炊出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產品。調理烹飪後呈現</w:t>
            </w:r>
            <w:proofErr w:type="gramStart"/>
            <w:r w:rsidRPr="004A284C">
              <w:rPr>
                <w:rFonts w:eastAsia="標楷體" w:hAnsi="標楷體"/>
                <w:color w:val="000000"/>
              </w:rPr>
              <w:t>出外酥</w:t>
            </w:r>
            <w:proofErr w:type="gramEnd"/>
            <w:r w:rsidRPr="004A284C">
              <w:rPr>
                <w:rFonts w:eastAsia="標楷體" w:hAnsi="標楷體"/>
                <w:color w:val="000000"/>
              </w:rPr>
              <w:t>內嫩的軟</w:t>
            </w:r>
            <w:r w:rsidRPr="004A284C">
              <w:rPr>
                <w:rFonts w:eastAsia="標楷體"/>
                <w:color w:val="000000"/>
              </w:rPr>
              <w:t>Q</w:t>
            </w:r>
            <w:r w:rsidRPr="004A284C">
              <w:rPr>
                <w:rFonts w:eastAsia="標楷體" w:hAnsi="標楷體"/>
                <w:color w:val="000000"/>
              </w:rPr>
              <w:t>，品</w:t>
            </w:r>
            <w:r w:rsidR="00ED2D0A" w:rsidRPr="004A284C">
              <w:rPr>
                <w:rFonts w:eastAsia="標楷體" w:hAnsi="標楷體" w:hint="eastAsia"/>
                <w:color w:val="000000"/>
              </w:rPr>
              <w:t>嚐</w:t>
            </w:r>
            <w:r w:rsidRPr="004A284C">
              <w:rPr>
                <w:rFonts w:eastAsia="標楷體" w:hAnsi="標楷體"/>
                <w:color w:val="000000"/>
              </w:rPr>
              <w:t>時入口即化的獨特口感讓人回味無窮！本產品榮獲中時晚報第一屆食品金質獎</w:t>
            </w:r>
            <w:r w:rsidR="00684C0A" w:rsidRPr="004A284C">
              <w:rPr>
                <w:rFonts w:eastAsia="標楷體" w:hAnsi="標楷體" w:hint="eastAsia"/>
                <w:color w:val="000000"/>
              </w:rPr>
              <w:t>，</w:t>
            </w:r>
            <w:r w:rsidRPr="004A284C">
              <w:rPr>
                <w:rFonts w:eastAsia="標楷體" w:hAnsi="標楷體"/>
                <w:color w:val="000000"/>
              </w:rPr>
              <w:t>目前亦有在微風廣場超市、</w:t>
            </w:r>
            <w:r w:rsidRPr="004A284C">
              <w:rPr>
                <w:rFonts w:eastAsia="標楷體"/>
                <w:color w:val="000000"/>
              </w:rPr>
              <w:t>Jason's</w:t>
            </w:r>
            <w:r w:rsidRPr="004A284C">
              <w:rPr>
                <w:rFonts w:eastAsia="標楷體" w:hAnsi="標楷體"/>
                <w:color w:val="000000"/>
              </w:rPr>
              <w:t>、</w:t>
            </w:r>
            <w:r w:rsidRPr="004A284C">
              <w:rPr>
                <w:rFonts w:eastAsia="標楷體"/>
                <w:color w:val="000000"/>
              </w:rPr>
              <w:t>CITY SUPER</w:t>
            </w:r>
            <w:proofErr w:type="gramStart"/>
            <w:r w:rsidR="00ED2D0A" w:rsidRPr="004A284C">
              <w:rPr>
                <w:rFonts w:eastAsia="標楷體" w:hAnsi="標楷體"/>
                <w:color w:val="000000"/>
              </w:rPr>
              <w:t>等頂級超</w:t>
            </w:r>
            <w:proofErr w:type="gramEnd"/>
            <w:r w:rsidR="00ED2D0A" w:rsidRPr="004A284C">
              <w:rPr>
                <w:rFonts w:eastAsia="標楷體" w:hAnsi="標楷體"/>
                <w:color w:val="000000"/>
              </w:rPr>
              <w:t>市</w:t>
            </w:r>
            <w:r w:rsidRPr="004A284C">
              <w:rPr>
                <w:rFonts w:eastAsia="標楷體" w:hAnsi="標楷體"/>
                <w:color w:val="000000"/>
              </w:rPr>
              <w:t>販售。</w:t>
            </w:r>
          </w:p>
        </w:tc>
        <w:tc>
          <w:tcPr>
            <w:tcW w:w="1260" w:type="dxa"/>
            <w:vAlign w:val="center"/>
          </w:tcPr>
          <w:p w14:paraId="27CF0F9D" w14:textId="77777777" w:rsidR="00CB54C8" w:rsidRPr="004A284C" w:rsidRDefault="00CB54C8" w:rsidP="00D90D58">
            <w:pPr>
              <w:jc w:val="both"/>
              <w:rPr>
                <w:rFonts w:eastAsia="標楷體"/>
                <w:color w:val="000000"/>
              </w:rPr>
            </w:pPr>
          </w:p>
        </w:tc>
      </w:tr>
      <w:tr w:rsidR="00CB54C8" w:rsidRPr="004A284C" w14:paraId="0F9753B4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2CFD990D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調理食品</w:t>
            </w:r>
          </w:p>
        </w:tc>
        <w:tc>
          <w:tcPr>
            <w:tcW w:w="709" w:type="dxa"/>
            <w:vAlign w:val="center"/>
          </w:tcPr>
          <w:p w14:paraId="17E54C6F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/>
                <w:color w:val="000000"/>
              </w:rPr>
              <w:t>2</w:t>
            </w:r>
            <w:r w:rsidRPr="004A284C">
              <w:rPr>
                <w:rFonts w:eastAsia="標楷體" w:hint="eastAsia"/>
                <w:color w:val="000000"/>
              </w:rPr>
              <w:t>3</w:t>
            </w:r>
          </w:p>
        </w:tc>
        <w:tc>
          <w:tcPr>
            <w:tcW w:w="2182" w:type="dxa"/>
            <w:vAlign w:val="center"/>
          </w:tcPr>
          <w:p w14:paraId="52B20774" w14:textId="77777777" w:rsidR="00CB54C8" w:rsidRPr="004A284C" w:rsidRDefault="00CB54C8" w:rsidP="00230755">
            <w:pPr>
              <w:widowControl/>
              <w:jc w:val="both"/>
              <w:rPr>
                <w:rFonts w:eastAsia="標楷體"/>
                <w:color w:val="000000"/>
                <w:kern w:val="0"/>
              </w:rPr>
            </w:pPr>
            <w:r w:rsidRPr="004A284C">
              <w:rPr>
                <w:rFonts w:eastAsia="標楷體"/>
                <w:color w:val="000000"/>
                <w:kern w:val="0"/>
              </w:rPr>
              <w:t>華</w:t>
            </w:r>
            <w:proofErr w:type="gramStart"/>
            <w:r w:rsidRPr="004A284C">
              <w:rPr>
                <w:rFonts w:eastAsia="標楷體"/>
                <w:color w:val="000000"/>
                <w:kern w:val="0"/>
              </w:rPr>
              <w:t>昇</w:t>
            </w:r>
            <w:proofErr w:type="gramEnd"/>
            <w:r w:rsidRPr="004A284C">
              <w:rPr>
                <w:rFonts w:eastAsia="標楷體"/>
                <w:color w:val="000000"/>
                <w:kern w:val="0"/>
              </w:rPr>
              <w:t>食品工廠股份有限公司</w:t>
            </w:r>
          </w:p>
        </w:tc>
        <w:tc>
          <w:tcPr>
            <w:tcW w:w="1800" w:type="dxa"/>
            <w:vAlign w:val="center"/>
          </w:tcPr>
          <w:p w14:paraId="12D4D1C6" w14:textId="77777777" w:rsidR="00CB54C8" w:rsidRPr="004A284C" w:rsidRDefault="00CB54C8" w:rsidP="00230755">
            <w:pPr>
              <w:widowControl/>
              <w:jc w:val="both"/>
              <w:rPr>
                <w:rFonts w:eastAsia="標楷體"/>
                <w:color w:val="000000"/>
                <w:kern w:val="0"/>
              </w:rPr>
            </w:pPr>
            <w:r w:rsidRPr="004A284C">
              <w:rPr>
                <w:rFonts w:eastAsia="標楷體"/>
                <w:color w:val="000000"/>
                <w:kern w:val="0"/>
              </w:rPr>
              <w:t>冷凍</w:t>
            </w:r>
            <w:proofErr w:type="gramStart"/>
            <w:r w:rsidRPr="004A284C">
              <w:rPr>
                <w:rFonts w:eastAsia="標楷體"/>
                <w:color w:val="000000"/>
                <w:kern w:val="0"/>
              </w:rPr>
              <w:t>玉子燒</w:t>
            </w:r>
            <w:proofErr w:type="gramEnd"/>
          </w:p>
        </w:tc>
        <w:tc>
          <w:tcPr>
            <w:tcW w:w="8460" w:type="dxa"/>
            <w:vAlign w:val="center"/>
          </w:tcPr>
          <w:p w14:paraId="09804A3C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以</w:t>
            </w:r>
            <w:r w:rsidRPr="004A284C">
              <w:rPr>
                <w:rFonts w:eastAsia="標楷體"/>
                <w:color w:val="000000"/>
              </w:rPr>
              <w:t>CAS</w:t>
            </w:r>
            <w:r w:rsidRPr="004A284C">
              <w:rPr>
                <w:rFonts w:eastAsia="標楷體" w:hAnsi="標楷體"/>
                <w:color w:val="000000"/>
              </w:rPr>
              <w:t>認可的優良雞蛋製成</w:t>
            </w:r>
            <w:r w:rsidRPr="004A284C">
              <w:rPr>
                <w:rFonts w:eastAsia="標楷體"/>
                <w:color w:val="000000"/>
              </w:rPr>
              <w:t>,</w:t>
            </w:r>
            <w:r w:rsidRPr="004A284C">
              <w:rPr>
                <w:rFonts w:eastAsia="標楷體" w:hAnsi="標楷體"/>
                <w:color w:val="000000"/>
              </w:rPr>
              <w:t>外觀呈現漂亮金黃色</w:t>
            </w:r>
            <w:r w:rsidRPr="004A284C">
              <w:rPr>
                <w:rFonts w:eastAsia="標楷體"/>
                <w:color w:val="000000"/>
              </w:rPr>
              <w:t>,</w:t>
            </w:r>
            <w:r w:rsidRPr="004A284C">
              <w:rPr>
                <w:rFonts w:eastAsia="標楷體" w:hAnsi="標楷體"/>
                <w:color w:val="000000"/>
              </w:rPr>
              <w:t>滋味鮮甜</w:t>
            </w:r>
            <w:r w:rsidR="00684C0A" w:rsidRPr="004A284C">
              <w:rPr>
                <w:rFonts w:eastAsia="標楷體" w:hint="eastAsia"/>
                <w:color w:val="000000"/>
              </w:rPr>
              <w:t>，</w:t>
            </w:r>
            <w:r w:rsidRPr="004A284C">
              <w:rPr>
                <w:rFonts w:eastAsia="標楷體" w:hAnsi="標楷體"/>
                <w:color w:val="000000"/>
              </w:rPr>
              <w:t>口感</w:t>
            </w:r>
            <w:r w:rsidR="00ED2D0A" w:rsidRPr="004A284C">
              <w:rPr>
                <w:rFonts w:eastAsia="標楷體" w:hAnsi="標楷體" w:hint="eastAsia"/>
                <w:color w:val="000000"/>
              </w:rPr>
              <w:t>彈</w:t>
            </w:r>
            <w:r w:rsidR="00684C0A" w:rsidRPr="004A284C">
              <w:rPr>
                <w:rFonts w:eastAsia="標楷體"/>
                <w:color w:val="000000"/>
              </w:rPr>
              <w:t>Q</w:t>
            </w:r>
            <w:r w:rsidR="00684C0A" w:rsidRPr="004A284C">
              <w:rPr>
                <w:rFonts w:eastAsia="標楷體" w:hint="eastAsia"/>
                <w:color w:val="000000"/>
              </w:rPr>
              <w:t>，</w:t>
            </w:r>
            <w:r w:rsidRPr="004A284C">
              <w:rPr>
                <w:rFonts w:eastAsia="標楷體" w:hAnsi="標楷體"/>
                <w:color w:val="000000"/>
              </w:rPr>
              <w:t>營養價值滿分</w:t>
            </w:r>
            <w:r w:rsidR="00684C0A" w:rsidRPr="004A284C">
              <w:rPr>
                <w:rFonts w:eastAsia="標楷體" w:hint="eastAsia"/>
                <w:color w:val="000000"/>
              </w:rPr>
              <w:t>，</w:t>
            </w:r>
            <w:r w:rsidRPr="004A284C">
              <w:rPr>
                <w:rFonts w:eastAsia="標楷體" w:hAnsi="標楷體"/>
                <w:color w:val="000000"/>
              </w:rPr>
              <w:t>是大人</w:t>
            </w:r>
            <w:r w:rsidRPr="004A284C">
              <w:rPr>
                <w:rFonts w:eastAsia="標楷體"/>
                <w:color w:val="000000"/>
              </w:rPr>
              <w:t>.</w:t>
            </w:r>
            <w:r w:rsidRPr="004A284C">
              <w:rPr>
                <w:rFonts w:eastAsia="標楷體" w:hAnsi="標楷體"/>
                <w:color w:val="000000"/>
              </w:rPr>
              <w:t>小朋友的最佳蛋白質來源。</w:t>
            </w:r>
          </w:p>
        </w:tc>
        <w:tc>
          <w:tcPr>
            <w:tcW w:w="1260" w:type="dxa"/>
            <w:vAlign w:val="center"/>
          </w:tcPr>
          <w:p w14:paraId="19ACA735" w14:textId="77777777" w:rsidR="00CB54C8" w:rsidRPr="004A284C" w:rsidRDefault="00CB54C8" w:rsidP="00D90D58">
            <w:pPr>
              <w:jc w:val="both"/>
              <w:rPr>
                <w:rFonts w:eastAsia="標楷體"/>
                <w:color w:val="000000"/>
              </w:rPr>
            </w:pPr>
          </w:p>
        </w:tc>
      </w:tr>
      <w:tr w:rsidR="00CB54C8" w:rsidRPr="004A284C" w14:paraId="2DB6198B" w14:textId="77777777" w:rsidTr="0023075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709" w:type="dxa"/>
            <w:vAlign w:val="center"/>
          </w:tcPr>
          <w:p w14:paraId="3B72E3C0" w14:textId="77777777" w:rsidR="00CB54C8" w:rsidRPr="004A284C" w:rsidRDefault="00CB54C8" w:rsidP="00230755">
            <w:pPr>
              <w:jc w:val="center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調理食品</w:t>
            </w:r>
          </w:p>
        </w:tc>
        <w:tc>
          <w:tcPr>
            <w:tcW w:w="709" w:type="dxa"/>
            <w:vAlign w:val="center"/>
          </w:tcPr>
          <w:p w14:paraId="419821E7" w14:textId="77777777" w:rsidR="00CB54C8" w:rsidRPr="004A284C" w:rsidRDefault="00BC48C6" w:rsidP="00230755">
            <w:pPr>
              <w:jc w:val="center"/>
              <w:rPr>
                <w:rFonts w:eastAsia="標楷體" w:hint="eastAsia"/>
                <w:color w:val="000000"/>
              </w:rPr>
            </w:pPr>
            <w:r w:rsidRPr="004A284C">
              <w:rPr>
                <w:rFonts w:eastAsia="標楷體"/>
                <w:color w:val="000000"/>
              </w:rPr>
              <w:t>2</w:t>
            </w:r>
            <w:r w:rsidRPr="004A284C">
              <w:rPr>
                <w:rFonts w:eastAsia="標楷體" w:hint="eastAsia"/>
                <w:color w:val="000000"/>
              </w:rPr>
              <w:t>4</w:t>
            </w:r>
          </w:p>
        </w:tc>
        <w:tc>
          <w:tcPr>
            <w:tcW w:w="2182" w:type="dxa"/>
            <w:vAlign w:val="center"/>
          </w:tcPr>
          <w:p w14:paraId="04597D01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美元蜜餞食品公司</w:t>
            </w:r>
          </w:p>
        </w:tc>
        <w:tc>
          <w:tcPr>
            <w:tcW w:w="1800" w:type="dxa"/>
            <w:vAlign w:val="center"/>
          </w:tcPr>
          <w:p w14:paraId="781D39EB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美滿人生禮盒</w:t>
            </w:r>
          </w:p>
        </w:tc>
        <w:tc>
          <w:tcPr>
            <w:tcW w:w="8460" w:type="dxa"/>
            <w:vAlign w:val="center"/>
          </w:tcPr>
          <w:p w14:paraId="1443F32C" w14:textId="77777777" w:rsidR="00CB54C8" w:rsidRPr="004A284C" w:rsidRDefault="00CB54C8" w:rsidP="00230755">
            <w:pPr>
              <w:jc w:val="both"/>
              <w:rPr>
                <w:rFonts w:eastAsia="標楷體"/>
                <w:color w:val="000000"/>
              </w:rPr>
            </w:pPr>
            <w:r w:rsidRPr="004A284C">
              <w:rPr>
                <w:rFonts w:eastAsia="標楷體" w:hAnsi="標楷體"/>
                <w:color w:val="000000"/>
              </w:rPr>
              <w:t>與傳統蜜餞產品最顯著區隔為嚴格挑選的原料、經過層層把關製造，進而把分屬傳統產業的蜜餞提升至新層次，且變化出新口感、新口味、新氛圍。美元避開傳統市場，主攻國內外高消費群於百貨公司、超級市場等通路行銷販，暢銷日本、美國、英國、德國、法國、荷蘭、澳洲、俄羅斯、紐西蘭、南非、菲律賓、巴西、</w:t>
            </w:r>
            <w:r w:rsidRPr="004A284C">
              <w:rPr>
                <w:rFonts w:eastAsia="標楷體"/>
                <w:color w:val="000000"/>
              </w:rPr>
              <w:t xml:space="preserve"> </w:t>
            </w:r>
            <w:r w:rsidRPr="004A284C">
              <w:rPr>
                <w:rFonts w:eastAsia="標楷體" w:hAnsi="標楷體"/>
                <w:color w:val="000000"/>
              </w:rPr>
              <w:t>加拿大、中國、韓國、新加坡、馬來西亞、香港、柬埔寨</w:t>
            </w:r>
            <w:r w:rsidRPr="004A284C">
              <w:rPr>
                <w:rFonts w:eastAsia="標楷體"/>
                <w:color w:val="000000"/>
              </w:rPr>
              <w:t xml:space="preserve"> </w:t>
            </w:r>
            <w:r w:rsidRPr="004A284C">
              <w:rPr>
                <w:rFonts w:eastAsia="標楷體" w:hAnsi="標楷體"/>
                <w:color w:val="000000"/>
              </w:rPr>
              <w:t>三十餘年，並多次榮獲國際及食品展最佳包裝設計獎。</w:t>
            </w:r>
          </w:p>
        </w:tc>
        <w:tc>
          <w:tcPr>
            <w:tcW w:w="1260" w:type="dxa"/>
            <w:vAlign w:val="center"/>
          </w:tcPr>
          <w:p w14:paraId="0DD489C6" w14:textId="77777777" w:rsidR="00CB54C8" w:rsidRPr="004A284C" w:rsidRDefault="00CB54C8" w:rsidP="00D90D58">
            <w:pPr>
              <w:jc w:val="both"/>
              <w:rPr>
                <w:rFonts w:eastAsia="標楷體"/>
                <w:color w:val="000000"/>
              </w:rPr>
            </w:pPr>
          </w:p>
        </w:tc>
      </w:tr>
    </w:tbl>
    <w:p w14:paraId="3DFEAE35" w14:textId="77777777" w:rsidR="003A2796" w:rsidRPr="004A284C" w:rsidRDefault="003A2796" w:rsidP="007901C4">
      <w:pPr>
        <w:spacing w:line="312" w:lineRule="auto"/>
        <w:jc w:val="center"/>
        <w:rPr>
          <w:color w:val="000000"/>
        </w:rPr>
      </w:pPr>
    </w:p>
    <w:sectPr w:rsidR="003A2796" w:rsidRPr="004A284C" w:rsidSect="00A15FCD">
      <w:footerReference w:type="even" r:id="rId7"/>
      <w:footerReference w:type="default" r:id="rId8"/>
      <w:pgSz w:w="16839" w:h="11907" w:orient="landscape" w:code="9"/>
      <w:pgMar w:top="113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78910" w14:textId="77777777" w:rsidR="005673ED" w:rsidRDefault="005673ED" w:rsidP="00E13E28">
      <w:r>
        <w:separator/>
      </w:r>
    </w:p>
  </w:endnote>
  <w:endnote w:type="continuationSeparator" w:id="0">
    <w:p w14:paraId="0CA63069" w14:textId="77777777" w:rsidR="005673ED" w:rsidRDefault="005673ED" w:rsidP="00E13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7F67F" w14:textId="77777777" w:rsidR="00AA4317" w:rsidRDefault="00AA4317" w:rsidP="004056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FE8321D" w14:textId="77777777" w:rsidR="00AA4317" w:rsidRDefault="00AA43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DD463" w14:textId="77777777" w:rsidR="00AA4317" w:rsidRDefault="00AA4317" w:rsidP="004056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A284C">
      <w:rPr>
        <w:rStyle w:val="a7"/>
        <w:noProof/>
      </w:rPr>
      <w:t>3</w:t>
    </w:r>
    <w:r>
      <w:rPr>
        <w:rStyle w:val="a7"/>
      </w:rPr>
      <w:fldChar w:fldCharType="end"/>
    </w:r>
  </w:p>
  <w:p w14:paraId="1899D5F9" w14:textId="77777777" w:rsidR="00AA4317" w:rsidRDefault="00AA43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7B1E4" w14:textId="77777777" w:rsidR="005673ED" w:rsidRDefault="005673ED" w:rsidP="00E13E28">
      <w:r>
        <w:separator/>
      </w:r>
    </w:p>
  </w:footnote>
  <w:footnote w:type="continuationSeparator" w:id="0">
    <w:p w14:paraId="47DB7509" w14:textId="77777777" w:rsidR="005673ED" w:rsidRDefault="005673ED" w:rsidP="00E13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25F46"/>
    <w:multiLevelType w:val="hybridMultilevel"/>
    <w:tmpl w:val="C5B42F42"/>
    <w:lvl w:ilvl="0" w:tplc="EBE4245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A1018F4"/>
    <w:multiLevelType w:val="hybridMultilevel"/>
    <w:tmpl w:val="0C069612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7410132"/>
    <w:multiLevelType w:val="hybridMultilevel"/>
    <w:tmpl w:val="07EAF914"/>
    <w:lvl w:ilvl="0" w:tplc="FBA8E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3A99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E062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8AD7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964A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528B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8268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92D5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FC8E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BC5822"/>
    <w:multiLevelType w:val="hybridMultilevel"/>
    <w:tmpl w:val="9F60C9DA"/>
    <w:lvl w:ilvl="0" w:tplc="AEBAC5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6292A8A"/>
    <w:multiLevelType w:val="hybridMultilevel"/>
    <w:tmpl w:val="1AAA73B4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BD04FD8"/>
    <w:multiLevelType w:val="hybridMultilevel"/>
    <w:tmpl w:val="B8700EEC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0954DDA"/>
    <w:multiLevelType w:val="hybridMultilevel"/>
    <w:tmpl w:val="DF788A2C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81342A8"/>
    <w:multiLevelType w:val="hybridMultilevel"/>
    <w:tmpl w:val="BB181724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645"/>
    <w:rsid w:val="00021930"/>
    <w:rsid w:val="00021A63"/>
    <w:rsid w:val="00091130"/>
    <w:rsid w:val="00094B33"/>
    <w:rsid w:val="000D1E69"/>
    <w:rsid w:val="000E18C0"/>
    <w:rsid w:val="00105BC8"/>
    <w:rsid w:val="0019677F"/>
    <w:rsid w:val="001A210A"/>
    <w:rsid w:val="001A7E1E"/>
    <w:rsid w:val="001E497E"/>
    <w:rsid w:val="0021352E"/>
    <w:rsid w:val="00213B17"/>
    <w:rsid w:val="00230755"/>
    <w:rsid w:val="00291257"/>
    <w:rsid w:val="00293135"/>
    <w:rsid w:val="002A2825"/>
    <w:rsid w:val="002A7142"/>
    <w:rsid w:val="002B1CED"/>
    <w:rsid w:val="002C3FF1"/>
    <w:rsid w:val="002C784D"/>
    <w:rsid w:val="002D43EE"/>
    <w:rsid w:val="002E41C2"/>
    <w:rsid w:val="002E64A2"/>
    <w:rsid w:val="00340925"/>
    <w:rsid w:val="003536E3"/>
    <w:rsid w:val="003808C7"/>
    <w:rsid w:val="003938E2"/>
    <w:rsid w:val="003A2796"/>
    <w:rsid w:val="003C5D9C"/>
    <w:rsid w:val="003E12CF"/>
    <w:rsid w:val="004056D1"/>
    <w:rsid w:val="004422B6"/>
    <w:rsid w:val="004547A7"/>
    <w:rsid w:val="00460FDA"/>
    <w:rsid w:val="004A284C"/>
    <w:rsid w:val="004A3428"/>
    <w:rsid w:val="004B477F"/>
    <w:rsid w:val="004B5AEF"/>
    <w:rsid w:val="004D7D0D"/>
    <w:rsid w:val="004E7E56"/>
    <w:rsid w:val="00521BB2"/>
    <w:rsid w:val="005451FE"/>
    <w:rsid w:val="005673ED"/>
    <w:rsid w:val="005A170F"/>
    <w:rsid w:val="005A4AC5"/>
    <w:rsid w:val="005F72E5"/>
    <w:rsid w:val="00601CB6"/>
    <w:rsid w:val="0063508B"/>
    <w:rsid w:val="00651E2A"/>
    <w:rsid w:val="00655714"/>
    <w:rsid w:val="006639E4"/>
    <w:rsid w:val="00684C0A"/>
    <w:rsid w:val="00691D05"/>
    <w:rsid w:val="006E2F3D"/>
    <w:rsid w:val="00705C41"/>
    <w:rsid w:val="00713F57"/>
    <w:rsid w:val="00714374"/>
    <w:rsid w:val="00745C5D"/>
    <w:rsid w:val="007746F2"/>
    <w:rsid w:val="007901C4"/>
    <w:rsid w:val="007917C0"/>
    <w:rsid w:val="007C7E71"/>
    <w:rsid w:val="00804CBA"/>
    <w:rsid w:val="00821EFE"/>
    <w:rsid w:val="00826D42"/>
    <w:rsid w:val="00827F0F"/>
    <w:rsid w:val="00841645"/>
    <w:rsid w:val="00841F22"/>
    <w:rsid w:val="008B4154"/>
    <w:rsid w:val="008D5548"/>
    <w:rsid w:val="009108E2"/>
    <w:rsid w:val="00914CDF"/>
    <w:rsid w:val="00941B8A"/>
    <w:rsid w:val="009509DD"/>
    <w:rsid w:val="00962445"/>
    <w:rsid w:val="00970B29"/>
    <w:rsid w:val="0099446D"/>
    <w:rsid w:val="00995125"/>
    <w:rsid w:val="009E1883"/>
    <w:rsid w:val="009F7BCC"/>
    <w:rsid w:val="00A15FCD"/>
    <w:rsid w:val="00A31AA7"/>
    <w:rsid w:val="00A51A64"/>
    <w:rsid w:val="00A54F74"/>
    <w:rsid w:val="00AA4317"/>
    <w:rsid w:val="00AD44DB"/>
    <w:rsid w:val="00AE5DBA"/>
    <w:rsid w:val="00AF068F"/>
    <w:rsid w:val="00AF48F8"/>
    <w:rsid w:val="00B31A54"/>
    <w:rsid w:val="00B41F2B"/>
    <w:rsid w:val="00B448A4"/>
    <w:rsid w:val="00B528F7"/>
    <w:rsid w:val="00B6020C"/>
    <w:rsid w:val="00B63267"/>
    <w:rsid w:val="00B70250"/>
    <w:rsid w:val="00B93C45"/>
    <w:rsid w:val="00BA13B9"/>
    <w:rsid w:val="00BA67F2"/>
    <w:rsid w:val="00BB4124"/>
    <w:rsid w:val="00BB455E"/>
    <w:rsid w:val="00BB4F5D"/>
    <w:rsid w:val="00BC48C6"/>
    <w:rsid w:val="00BD1892"/>
    <w:rsid w:val="00BF6BC9"/>
    <w:rsid w:val="00C0280C"/>
    <w:rsid w:val="00C12D74"/>
    <w:rsid w:val="00C31FB3"/>
    <w:rsid w:val="00C60AF2"/>
    <w:rsid w:val="00C657FF"/>
    <w:rsid w:val="00C66905"/>
    <w:rsid w:val="00CB54C8"/>
    <w:rsid w:val="00D27C9D"/>
    <w:rsid w:val="00D31947"/>
    <w:rsid w:val="00D427C6"/>
    <w:rsid w:val="00D44BC5"/>
    <w:rsid w:val="00D767D0"/>
    <w:rsid w:val="00D87D76"/>
    <w:rsid w:val="00D9078D"/>
    <w:rsid w:val="00D90D58"/>
    <w:rsid w:val="00DC7C18"/>
    <w:rsid w:val="00DF2417"/>
    <w:rsid w:val="00E10248"/>
    <w:rsid w:val="00E13E28"/>
    <w:rsid w:val="00E41F3E"/>
    <w:rsid w:val="00E45BBA"/>
    <w:rsid w:val="00E51BE3"/>
    <w:rsid w:val="00EB2987"/>
    <w:rsid w:val="00ED2D0A"/>
    <w:rsid w:val="00ED4AE8"/>
    <w:rsid w:val="00EE3874"/>
    <w:rsid w:val="00F07663"/>
    <w:rsid w:val="00F166D4"/>
    <w:rsid w:val="00F31211"/>
    <w:rsid w:val="00F430BA"/>
    <w:rsid w:val="00F432E7"/>
    <w:rsid w:val="00F64B64"/>
    <w:rsid w:val="00F95C3D"/>
    <w:rsid w:val="00FB4E53"/>
    <w:rsid w:val="00FC7271"/>
    <w:rsid w:val="00FF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43E93DCC"/>
  <w15:chartTrackingRefBased/>
  <w15:docId w15:val="{FB77462E-CEBC-4EB4-988D-00ED4461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E13E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E13E28"/>
    <w:rPr>
      <w:kern w:val="2"/>
    </w:rPr>
  </w:style>
  <w:style w:type="paragraph" w:styleId="a5">
    <w:name w:val="footer"/>
    <w:basedOn w:val="a"/>
    <w:link w:val="a6"/>
    <w:rsid w:val="00E13E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E13E28"/>
    <w:rPr>
      <w:kern w:val="2"/>
    </w:rPr>
  </w:style>
  <w:style w:type="character" w:customStyle="1" w:styleId="txt002">
    <w:name w:val="txt002"/>
    <w:basedOn w:val="a0"/>
    <w:rsid w:val="001A210A"/>
    <w:rPr>
      <w:rFonts w:ascii="Verdana" w:hAnsi="Verdana" w:hint="default"/>
      <w:color w:val="666666"/>
      <w:sz w:val="22"/>
      <w:szCs w:val="22"/>
    </w:rPr>
  </w:style>
  <w:style w:type="character" w:customStyle="1" w:styleId="apple-style-span">
    <w:name w:val="apple-style-span"/>
    <w:basedOn w:val="a0"/>
    <w:rsid w:val="001A210A"/>
  </w:style>
  <w:style w:type="character" w:styleId="a7">
    <w:name w:val="page number"/>
    <w:basedOn w:val="a0"/>
    <w:rsid w:val="00AA4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8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23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0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4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展覽期間各區辦理公關造勢活動調查表</dc:title>
  <dc:subject/>
  <dc:creator>user</dc:creator>
  <cp:keywords/>
  <dc:description/>
  <cp:lastModifiedBy>Emma</cp:lastModifiedBy>
  <cp:revision>2</cp:revision>
  <cp:lastPrinted>2011-06-01T08:05:00Z</cp:lastPrinted>
  <dcterms:created xsi:type="dcterms:W3CDTF">2021-06-20T09:41:00Z</dcterms:created>
  <dcterms:modified xsi:type="dcterms:W3CDTF">2021-06-20T09:41:00Z</dcterms:modified>
</cp:coreProperties>
</file>