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FED0C" w14:textId="4FE63309" w:rsidR="00371EF1" w:rsidRPr="006F6C8A" w:rsidRDefault="00C97D8F" w:rsidP="00371EF1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5459F4">
        <w:rPr>
          <w:rFonts w:ascii="標楷體" w:eastAsia="標楷體" w:hAnsi="標楷體" w:cs="新細明體"/>
          <w:noProof/>
          <w:kern w:val="0"/>
          <w:lang w:eastAsia="zh-TW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DEA7F17" wp14:editId="04D73A5A">
                <wp:simplePos x="0" y="0"/>
                <wp:positionH relativeFrom="column">
                  <wp:posOffset>5507355</wp:posOffset>
                </wp:positionH>
                <wp:positionV relativeFrom="paragraph">
                  <wp:posOffset>-433070</wp:posOffset>
                </wp:positionV>
                <wp:extent cx="593090" cy="361950"/>
                <wp:effectExtent l="1905" t="0" r="0" b="444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9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1A934F" w14:textId="77777777" w:rsidR="00371EF1" w:rsidRPr="00813721" w:rsidRDefault="00371EF1" w:rsidP="00371EF1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lang w:eastAsia="zh-TW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EA7F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3.65pt;margin-top:-34.1pt;width:46.7pt;height:28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" stroked="f">
                <v:textbox>
                  <w:txbxContent>
                    <w:p w14:paraId="581A934F" w14:textId="77777777" w:rsidR="00371EF1" w:rsidRPr="00813721" w:rsidRDefault="00371EF1" w:rsidP="00371EF1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  <w:lang w:eastAsia="zh-TW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="00371EF1" w:rsidRPr="006F6C8A">
        <w:rPr>
          <w:rFonts w:ascii="標楷體" w:eastAsia="標楷體" w:hAnsi="標楷體" w:hint="eastAsia"/>
          <w:b/>
          <w:sz w:val="28"/>
          <w:szCs w:val="28"/>
          <w:lang w:eastAsia="zh-TW"/>
        </w:rPr>
        <w:t>2012 CAS優良農產品標章</w:t>
      </w:r>
      <w:r w:rsidR="00371EF1" w:rsidRPr="006F6C8A">
        <w:rPr>
          <w:rFonts w:ascii="標楷體" w:eastAsia="標楷體" w:hAnsi="標楷體" w:hint="eastAsia"/>
          <w:b/>
          <w:sz w:val="28"/>
          <w:szCs w:val="28"/>
        </w:rPr>
        <w:t>新授證</w:t>
      </w:r>
      <w:r w:rsidR="00371EF1" w:rsidRPr="006F6C8A">
        <w:rPr>
          <w:rFonts w:ascii="標楷體" w:eastAsia="標楷體" w:hAnsi="標楷體" w:hint="eastAsia"/>
          <w:b/>
          <w:sz w:val="28"/>
          <w:szCs w:val="28"/>
          <w:lang w:eastAsia="zh-TW"/>
        </w:rPr>
        <w:t>產品</w:t>
      </w:r>
    </w:p>
    <w:tbl>
      <w:tblPr>
        <w:tblW w:w="106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90"/>
        <w:gridCol w:w="1154"/>
        <w:gridCol w:w="2757"/>
        <w:gridCol w:w="6059"/>
      </w:tblGrid>
      <w:tr w:rsidR="00371EF1" w:rsidRPr="00743379" w14:paraId="167258C8" w14:textId="77777777" w:rsidTr="008E04B4">
        <w:trPr>
          <w:trHeight w:val="325"/>
          <w:jc w:val="center"/>
        </w:trPr>
        <w:tc>
          <w:tcPr>
            <w:tcW w:w="690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6635A6EB" w14:textId="77777777" w:rsidR="00371EF1" w:rsidRPr="00743379" w:rsidRDefault="00371EF1" w:rsidP="008E04B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743379">
              <w:rPr>
                <w:rFonts w:ascii="標楷體" w:eastAsia="標楷體" w:hAnsi="標楷體" w:cs="新細明體" w:hint="eastAsia"/>
                <w:b/>
                <w:kern w:val="0"/>
              </w:rPr>
              <w:t>序號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3351831A" w14:textId="77777777" w:rsidR="00371EF1" w:rsidRPr="00743379" w:rsidRDefault="00371EF1" w:rsidP="008E04B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743379">
              <w:rPr>
                <w:rFonts w:ascii="標楷體" w:eastAsia="標楷體" w:hAnsi="標楷體" w:cs="新細明體" w:hint="eastAsia"/>
                <w:b/>
                <w:kern w:val="0"/>
              </w:rPr>
              <w:t>類別</w:t>
            </w:r>
          </w:p>
        </w:tc>
        <w:tc>
          <w:tcPr>
            <w:tcW w:w="2757" w:type="dxa"/>
            <w:tcBorders>
              <w:bottom w:val="single" w:sz="4" w:space="0" w:color="auto"/>
            </w:tcBorders>
            <w:shd w:val="clear" w:color="auto" w:fill="FFFF00"/>
            <w:noWrap/>
            <w:vAlign w:val="center"/>
          </w:tcPr>
          <w:p w14:paraId="591F4E57" w14:textId="77777777" w:rsidR="00371EF1" w:rsidRPr="00743379" w:rsidRDefault="00371EF1" w:rsidP="008E04B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kern w:val="0"/>
                <w:lang w:eastAsia="zh-TW"/>
              </w:rPr>
              <w:t>生產</w:t>
            </w:r>
            <w:r w:rsidRPr="00743379">
              <w:rPr>
                <w:rFonts w:ascii="標楷體" w:eastAsia="標楷體" w:hAnsi="標楷體" w:cs="新細明體" w:hint="eastAsia"/>
                <w:b/>
                <w:kern w:val="0"/>
              </w:rPr>
              <w:t>廠名稱</w:t>
            </w:r>
          </w:p>
        </w:tc>
        <w:tc>
          <w:tcPr>
            <w:tcW w:w="6059" w:type="dxa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10D4DE7" w14:textId="77777777" w:rsidR="00371EF1" w:rsidRPr="00743379" w:rsidRDefault="00371EF1" w:rsidP="008E04B4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kern w:val="0"/>
              </w:rPr>
            </w:pPr>
            <w:r w:rsidRPr="00743379">
              <w:rPr>
                <w:rFonts w:ascii="標楷體" w:eastAsia="標楷體" w:hAnsi="標楷體" w:cs="新細明體" w:hint="eastAsia"/>
                <w:b/>
                <w:kern w:val="0"/>
              </w:rPr>
              <w:t>驗證產品</w:t>
            </w:r>
          </w:p>
        </w:tc>
      </w:tr>
      <w:tr w:rsidR="00371EF1" w:rsidRPr="00743379" w14:paraId="16252E8C" w14:textId="77777777" w:rsidTr="008E04B4">
        <w:trPr>
          <w:trHeight w:val="325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3BC4BD89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1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05A7F230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肉品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1702BE82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上德食品有限公司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5F533500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冷藏雞肉</w:t>
            </w:r>
            <w:r w:rsidRPr="00743379">
              <w:rPr>
                <w:rFonts w:ascii="標楷體" w:eastAsia="標楷體" w:hAnsi="標楷體"/>
              </w:rPr>
              <w:t>(</w:t>
            </w:r>
            <w:r w:rsidRPr="00743379">
              <w:rPr>
                <w:rFonts w:ascii="標楷體" w:eastAsia="標楷體" w:hAnsi="標楷體" w:hint="eastAsia"/>
              </w:rPr>
              <w:t>白肉雞</w:t>
            </w:r>
            <w:r w:rsidRPr="00743379">
              <w:rPr>
                <w:rFonts w:ascii="標楷體" w:eastAsia="標楷體" w:hAnsi="標楷體"/>
              </w:rPr>
              <w:t>)</w:t>
            </w:r>
          </w:p>
        </w:tc>
      </w:tr>
      <w:tr w:rsidR="00371EF1" w:rsidRPr="00743379" w14:paraId="539C6E71" w14:textId="77777777" w:rsidTr="008E04B4">
        <w:trPr>
          <w:trHeight w:val="325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2B7779C4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2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218723EE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肉品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587A1F20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八方行食品股份有限公司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6008FB45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冷藏雞肉</w:t>
            </w:r>
            <w:r w:rsidRPr="00743379">
              <w:rPr>
                <w:rFonts w:ascii="標楷體" w:eastAsia="標楷體" w:hAnsi="標楷體"/>
              </w:rPr>
              <w:t>(</w:t>
            </w:r>
            <w:r w:rsidRPr="00743379">
              <w:rPr>
                <w:rFonts w:ascii="標楷體" w:eastAsia="標楷體" w:hAnsi="標楷體" w:hint="eastAsia"/>
              </w:rPr>
              <w:t>白肉雞</w:t>
            </w:r>
            <w:r w:rsidRPr="00743379">
              <w:rPr>
                <w:rFonts w:ascii="標楷體" w:eastAsia="標楷體" w:hAnsi="標楷體"/>
              </w:rPr>
              <w:t>)</w:t>
            </w:r>
          </w:p>
        </w:tc>
      </w:tr>
      <w:tr w:rsidR="00371EF1" w:rsidRPr="00743379" w14:paraId="10BDD2A3" w14:textId="77777777" w:rsidTr="008E04B4">
        <w:trPr>
          <w:trHeight w:val="527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3345BFDD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3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15DE60D2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肉品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0F352279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統好興業有限公司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047828B1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冷凍豬肉</w:t>
            </w:r>
          </w:p>
        </w:tc>
      </w:tr>
      <w:tr w:rsidR="00371EF1" w:rsidRPr="00743379" w14:paraId="157C2C0F" w14:textId="77777777" w:rsidTr="008E04B4">
        <w:trPr>
          <w:trHeight w:val="325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5D4683DD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4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753DAE84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肉品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5A5CFA1C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大得利家畜肉食品加工廠有限公司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3BF3DD43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冷藏豬肉、冷凍豬肉</w:t>
            </w:r>
          </w:p>
        </w:tc>
      </w:tr>
      <w:tr w:rsidR="00371EF1" w:rsidRPr="00743379" w14:paraId="17C5A4FF" w14:textId="77777777" w:rsidTr="008E04B4">
        <w:trPr>
          <w:trHeight w:val="325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57B2F152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5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06E0C7A3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肉品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78575A74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廣達香食品股份有限公司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4A3614B8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優質純肉鬆</w:t>
            </w:r>
            <w:r w:rsidRPr="00743379">
              <w:rPr>
                <w:rFonts w:ascii="標楷體" w:eastAsia="標楷體" w:hAnsi="標楷體"/>
              </w:rPr>
              <w:t>(</w:t>
            </w:r>
            <w:r w:rsidRPr="00743379">
              <w:rPr>
                <w:rFonts w:ascii="標楷體" w:eastAsia="標楷體" w:hAnsi="標楷體" w:hint="eastAsia"/>
              </w:rPr>
              <w:t>原味、海苔芝麻</w:t>
            </w:r>
            <w:r w:rsidRPr="00743379">
              <w:rPr>
                <w:rFonts w:ascii="標楷體" w:eastAsia="標楷體" w:hAnsi="標楷體"/>
              </w:rPr>
              <w:t>)</w:t>
            </w:r>
            <w:r w:rsidRPr="00743379">
              <w:rPr>
                <w:rFonts w:ascii="標楷體" w:eastAsia="標楷體" w:hAnsi="標楷體" w:hint="eastAsia"/>
              </w:rPr>
              <w:t>、肉脯、肉脯酥</w:t>
            </w:r>
          </w:p>
        </w:tc>
      </w:tr>
      <w:tr w:rsidR="00371EF1" w:rsidRPr="00743379" w14:paraId="74C2459C" w14:textId="77777777" w:rsidTr="008E04B4">
        <w:trPr>
          <w:trHeight w:val="590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14578F6D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6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7E25F254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冷凍食品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10CE8764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饗城食品有限公司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5E2CB901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冷凍佛跳牆</w:t>
            </w:r>
          </w:p>
        </w:tc>
      </w:tr>
      <w:tr w:rsidR="00371EF1" w:rsidRPr="00743379" w14:paraId="6458F2EE" w14:textId="77777777" w:rsidTr="008E04B4">
        <w:trPr>
          <w:trHeight w:val="325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5BF5613D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7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6FA04CD4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冷凍食品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73B061E4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谷王食品工業股份有限公司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50A851DA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冷凍魚包蝦、冷凍魚包蛋、冷凍甜包子</w:t>
            </w:r>
            <w:r w:rsidRPr="00743379">
              <w:rPr>
                <w:rFonts w:ascii="標楷體" w:eastAsia="標楷體" w:hAnsi="標楷體"/>
              </w:rPr>
              <w:t>(</w:t>
            </w:r>
            <w:r w:rsidRPr="00743379">
              <w:rPr>
                <w:rFonts w:ascii="標楷體" w:eastAsia="標楷體" w:hAnsi="標楷體" w:hint="eastAsia"/>
              </w:rPr>
              <w:t>紅豆</w:t>
            </w:r>
            <w:r w:rsidRPr="00743379">
              <w:rPr>
                <w:rFonts w:ascii="標楷體" w:eastAsia="標楷體" w:hAnsi="標楷體"/>
              </w:rPr>
              <w:t xml:space="preserve">) </w:t>
            </w:r>
            <w:r w:rsidRPr="00743379">
              <w:rPr>
                <w:rFonts w:ascii="標楷體" w:eastAsia="標楷體" w:hAnsi="標楷體" w:hint="eastAsia"/>
              </w:rPr>
              <w:t>、冷凍甜包子</w:t>
            </w:r>
            <w:r w:rsidRPr="00743379">
              <w:rPr>
                <w:rFonts w:ascii="標楷體" w:eastAsia="標楷體" w:hAnsi="標楷體"/>
              </w:rPr>
              <w:t>(</w:t>
            </w:r>
            <w:r w:rsidRPr="00743379">
              <w:rPr>
                <w:rFonts w:ascii="標楷體" w:eastAsia="標楷體" w:hAnsi="標楷體" w:hint="eastAsia"/>
              </w:rPr>
              <w:t>芋泥</w:t>
            </w:r>
            <w:r w:rsidRPr="00743379">
              <w:rPr>
                <w:rFonts w:ascii="標楷體" w:eastAsia="標楷體" w:hAnsi="標楷體"/>
              </w:rPr>
              <w:t>)</w:t>
            </w:r>
            <w:r w:rsidRPr="00743379">
              <w:rPr>
                <w:rFonts w:ascii="標楷體" w:eastAsia="標楷體" w:hAnsi="標楷體" w:hint="eastAsia"/>
              </w:rPr>
              <w:t>、冷凍冰粽</w:t>
            </w:r>
            <w:r w:rsidRPr="00743379">
              <w:rPr>
                <w:rFonts w:ascii="標楷體" w:eastAsia="標楷體" w:hAnsi="標楷體"/>
              </w:rPr>
              <w:t>(</w:t>
            </w:r>
            <w:r w:rsidRPr="00743379">
              <w:rPr>
                <w:rFonts w:ascii="標楷體" w:eastAsia="標楷體" w:hAnsi="標楷體" w:hint="eastAsia"/>
              </w:rPr>
              <w:t>紅豆</w:t>
            </w:r>
            <w:r w:rsidRPr="00743379">
              <w:rPr>
                <w:rFonts w:ascii="標楷體" w:eastAsia="標楷體" w:hAnsi="標楷體"/>
              </w:rPr>
              <w:t>)</w:t>
            </w:r>
            <w:r w:rsidRPr="00743379">
              <w:rPr>
                <w:rFonts w:ascii="標楷體" w:eastAsia="標楷體" w:hAnsi="標楷體" w:hint="eastAsia"/>
              </w:rPr>
              <w:t>、冷凍冰粽</w:t>
            </w:r>
            <w:r w:rsidRPr="00743379">
              <w:rPr>
                <w:rFonts w:ascii="標楷體" w:eastAsia="標楷體" w:hAnsi="標楷體"/>
              </w:rPr>
              <w:t>(</w:t>
            </w:r>
            <w:r w:rsidRPr="00743379">
              <w:rPr>
                <w:rFonts w:ascii="標楷體" w:eastAsia="標楷體" w:hAnsi="標楷體" w:hint="eastAsia"/>
              </w:rPr>
              <w:t>抹茶</w:t>
            </w:r>
            <w:r w:rsidRPr="00743379">
              <w:rPr>
                <w:rFonts w:ascii="標楷體" w:eastAsia="標楷體" w:hAnsi="標楷體"/>
              </w:rPr>
              <w:t>)</w:t>
            </w:r>
          </w:p>
        </w:tc>
      </w:tr>
      <w:tr w:rsidR="00371EF1" w:rsidRPr="00743379" w14:paraId="455BC637" w14:textId="77777777" w:rsidTr="008E04B4">
        <w:trPr>
          <w:trHeight w:val="586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436C9364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8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375F31A1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食米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59FFC035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東遠碾米工廠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437D9F79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台灣香米、台稉九號米、不餓法門</w:t>
            </w:r>
          </w:p>
        </w:tc>
      </w:tr>
      <w:tr w:rsidR="00371EF1" w:rsidRPr="00743379" w14:paraId="6D9D5EAD" w14:textId="77777777" w:rsidTr="008E04B4">
        <w:trPr>
          <w:trHeight w:val="539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6CCFFCFA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9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0228EA3A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冷藏調理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76AE59A8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饗城食品有限公司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19B270C8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冷藏佛跳牆</w:t>
            </w:r>
          </w:p>
        </w:tc>
      </w:tr>
      <w:tr w:rsidR="00371EF1" w:rsidRPr="00743379" w14:paraId="46641B4D" w14:textId="77777777" w:rsidTr="008E04B4">
        <w:trPr>
          <w:trHeight w:val="687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494611A0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10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201F0DDB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點心食品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62633F28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得意中華食品有限公司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147ACF01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頑皮原味小鐵蛋、頑皮辣味小鐵蛋</w:t>
            </w:r>
          </w:p>
        </w:tc>
      </w:tr>
      <w:tr w:rsidR="00371EF1" w:rsidRPr="00743379" w14:paraId="67A42CFD" w14:textId="77777777" w:rsidTr="008E04B4">
        <w:trPr>
          <w:trHeight w:val="683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09782CD2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11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625C3194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蛋品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05E6EAF0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加生畜牧場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06CFA972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好心鮮白殼鮮雞蛋、好心鮮紅殼鮮雞蛋</w:t>
            </w:r>
          </w:p>
        </w:tc>
      </w:tr>
      <w:tr w:rsidR="00371EF1" w:rsidRPr="00743379" w14:paraId="123ABE49" w14:textId="77777777" w:rsidTr="008E04B4">
        <w:trPr>
          <w:trHeight w:val="692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205ED70E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12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716CF233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蛋品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7B947E9E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大武山畜產開發股份有限公司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0ACA696A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蛋太郎</w:t>
            </w:r>
          </w:p>
        </w:tc>
      </w:tr>
      <w:tr w:rsidR="00371EF1" w:rsidRPr="00743379" w14:paraId="522E0A13" w14:textId="77777777" w:rsidTr="008E04B4">
        <w:trPr>
          <w:trHeight w:val="325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72A2A187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13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641B9BEC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水產品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12398B86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隆育企業有限公司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44AA3E8A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紅燒鰻、紅燒鰻</w:t>
            </w:r>
            <w:r w:rsidRPr="00743379">
              <w:rPr>
                <w:rFonts w:ascii="標楷體" w:eastAsia="標楷體" w:hAnsi="標楷體"/>
              </w:rPr>
              <w:t>(OEM)</w:t>
            </w:r>
            <w:r w:rsidRPr="00743379">
              <w:rPr>
                <w:rFonts w:ascii="標楷體" w:eastAsia="標楷體" w:hAnsi="標楷體" w:hint="eastAsia"/>
              </w:rPr>
              <w:t>、燒鰻、辣味燒鰻、辣味燒鰻</w:t>
            </w:r>
            <w:r w:rsidRPr="00743379">
              <w:rPr>
                <w:rFonts w:ascii="標楷體" w:eastAsia="標楷體" w:hAnsi="標楷體"/>
              </w:rPr>
              <w:t>(OEM)</w:t>
            </w:r>
            <w:r w:rsidRPr="00743379">
              <w:rPr>
                <w:rFonts w:ascii="標楷體" w:eastAsia="標楷體" w:hAnsi="標楷體" w:hint="eastAsia"/>
              </w:rPr>
              <w:t>、豆豉燒鰻、豆豉燒鰻</w:t>
            </w:r>
            <w:r w:rsidRPr="00743379">
              <w:rPr>
                <w:rFonts w:ascii="標楷體" w:eastAsia="標楷體" w:hAnsi="標楷體"/>
              </w:rPr>
              <w:t>(OEM)</w:t>
            </w:r>
            <w:r w:rsidRPr="00743379">
              <w:rPr>
                <w:rFonts w:ascii="標楷體" w:eastAsia="標楷體" w:hAnsi="標楷體" w:hint="eastAsia"/>
              </w:rPr>
              <w:t>、蕃茄汁鯖魚、蕃茄汁鯖魚</w:t>
            </w:r>
            <w:r w:rsidRPr="00743379">
              <w:rPr>
                <w:rFonts w:ascii="標楷體" w:eastAsia="標楷體" w:hAnsi="標楷體"/>
              </w:rPr>
              <w:t>(OEM)</w:t>
            </w:r>
            <w:r w:rsidRPr="00743379">
              <w:rPr>
                <w:rFonts w:ascii="標楷體" w:eastAsia="標楷體" w:hAnsi="標楷體" w:hint="eastAsia"/>
              </w:rPr>
              <w:t>、辣味茄汁鯖魚、辣味茄汁鯖魚</w:t>
            </w:r>
            <w:r w:rsidRPr="00743379">
              <w:rPr>
                <w:rFonts w:ascii="標楷體" w:eastAsia="標楷體" w:hAnsi="標楷體"/>
              </w:rPr>
              <w:t>(OEM)</w:t>
            </w:r>
            <w:r w:rsidRPr="00743379">
              <w:rPr>
                <w:rFonts w:ascii="標楷體" w:eastAsia="標楷體" w:hAnsi="標楷體" w:hint="eastAsia"/>
              </w:rPr>
              <w:t>、蕃茄汁秋刀魚、蕃茄汁秋刀魚</w:t>
            </w:r>
            <w:r w:rsidRPr="00743379">
              <w:rPr>
                <w:rFonts w:ascii="標楷體" w:eastAsia="標楷體" w:hAnsi="標楷體"/>
              </w:rPr>
              <w:t>(OEM)</w:t>
            </w:r>
            <w:r w:rsidRPr="00743379">
              <w:rPr>
                <w:rFonts w:ascii="標楷體" w:eastAsia="標楷體" w:hAnsi="標楷體" w:hint="eastAsia"/>
              </w:rPr>
              <w:t>、紅燒小卷、紅燒小卷</w:t>
            </w:r>
            <w:r w:rsidRPr="00743379">
              <w:rPr>
                <w:rFonts w:ascii="標楷體" w:eastAsia="標楷體" w:hAnsi="標楷體"/>
              </w:rPr>
              <w:t>(OEM)</w:t>
            </w:r>
          </w:p>
        </w:tc>
      </w:tr>
      <w:tr w:rsidR="00371EF1" w:rsidRPr="00743379" w14:paraId="47BA2977" w14:textId="77777777" w:rsidTr="008E04B4">
        <w:trPr>
          <w:trHeight w:val="325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4B4561DA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14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3FC7D810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水產品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70B8BEEB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天和生物股份有限公司澎湖水產加工廠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7A8126CB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冷凍全魚、冷凍魚片、冷凍生魚片、冷凍涮涮鍋魚片、冷凍魚頭骨、冷凍野生全魚、冷凍野生魚片、冷凍野生涮涮鍋魚片、冷凍野生魚頭骨、冷凍白蝦、冷凍海蝦仁、冷凍花枝、冷凍小卷、冷凍軟絲、冷凍鮮蚵</w:t>
            </w:r>
          </w:p>
        </w:tc>
      </w:tr>
      <w:tr w:rsidR="00371EF1" w:rsidRPr="00743379" w14:paraId="6C3B66EB" w14:textId="77777777" w:rsidTr="008E04B4">
        <w:trPr>
          <w:trHeight w:val="494"/>
          <w:jc w:val="center"/>
        </w:trPr>
        <w:tc>
          <w:tcPr>
            <w:tcW w:w="69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BD58D7A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15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AA15397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水產品</w:t>
            </w:r>
          </w:p>
        </w:tc>
        <w:tc>
          <w:tcPr>
            <w:tcW w:w="2757" w:type="dxa"/>
            <w:tcBorders>
              <w:bottom w:val="single" w:sz="4" w:space="0" w:color="auto"/>
            </w:tcBorders>
            <w:shd w:val="clear" w:color="auto" w:fill="FFFFFF"/>
            <w:noWrap/>
            <w:vAlign w:val="center"/>
          </w:tcPr>
          <w:p w14:paraId="7A10B2A0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禎祥食品工業股份有限公司</w:t>
            </w:r>
          </w:p>
        </w:tc>
        <w:tc>
          <w:tcPr>
            <w:tcW w:w="605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6DA19E1B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狀元魚鬆、鮪魚鬆</w:t>
            </w:r>
            <w:r w:rsidRPr="00743379">
              <w:rPr>
                <w:rFonts w:ascii="標楷體" w:eastAsia="標楷體" w:hAnsi="標楷體"/>
              </w:rPr>
              <w:t>(</w:t>
            </w:r>
            <w:r w:rsidRPr="00743379">
              <w:rPr>
                <w:rFonts w:ascii="標楷體" w:eastAsia="標楷體" w:hAnsi="標楷體" w:hint="eastAsia"/>
              </w:rPr>
              <w:t>海苔口味</w:t>
            </w:r>
            <w:r w:rsidRPr="00743379">
              <w:rPr>
                <w:rFonts w:ascii="標楷體" w:eastAsia="標楷體" w:hAnsi="標楷體"/>
              </w:rPr>
              <w:t xml:space="preserve">) </w:t>
            </w:r>
            <w:r w:rsidRPr="00743379">
              <w:rPr>
                <w:rFonts w:ascii="標楷體" w:eastAsia="標楷體" w:hAnsi="標楷體" w:hint="eastAsia"/>
              </w:rPr>
              <w:t>、旗魚鬆</w:t>
            </w:r>
            <w:r w:rsidRPr="00743379">
              <w:rPr>
                <w:rFonts w:ascii="標楷體" w:eastAsia="標楷體" w:hAnsi="標楷體"/>
              </w:rPr>
              <w:t>(</w:t>
            </w:r>
            <w:r w:rsidRPr="00743379">
              <w:rPr>
                <w:rFonts w:ascii="標楷體" w:eastAsia="標楷體" w:hAnsi="標楷體" w:hint="eastAsia"/>
              </w:rPr>
              <w:t>芝麻口味</w:t>
            </w:r>
            <w:r w:rsidRPr="00743379">
              <w:rPr>
                <w:rFonts w:ascii="標楷體" w:eastAsia="標楷體" w:hAnsi="標楷體"/>
              </w:rPr>
              <w:t>)</w:t>
            </w:r>
          </w:p>
        </w:tc>
      </w:tr>
      <w:tr w:rsidR="00371EF1" w:rsidRPr="00743379" w14:paraId="27F72F34" w14:textId="77777777" w:rsidTr="008E04B4">
        <w:trPr>
          <w:trHeight w:val="822"/>
          <w:jc w:val="center"/>
        </w:trPr>
        <w:tc>
          <w:tcPr>
            <w:tcW w:w="690" w:type="dxa"/>
            <w:shd w:val="clear" w:color="auto" w:fill="FFFFFF"/>
            <w:vAlign w:val="center"/>
          </w:tcPr>
          <w:p w14:paraId="3DE841FA" w14:textId="77777777" w:rsidR="00371EF1" w:rsidRPr="00743379" w:rsidRDefault="00371EF1" w:rsidP="008E04B4">
            <w:pPr>
              <w:jc w:val="center"/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/>
              </w:rPr>
              <w:t>16</w:t>
            </w:r>
          </w:p>
        </w:tc>
        <w:tc>
          <w:tcPr>
            <w:tcW w:w="1154" w:type="dxa"/>
            <w:shd w:val="clear" w:color="auto" w:fill="FFFFFF"/>
            <w:vAlign w:val="center"/>
          </w:tcPr>
          <w:p w14:paraId="1237F05C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乳品</w:t>
            </w:r>
          </w:p>
        </w:tc>
        <w:tc>
          <w:tcPr>
            <w:tcW w:w="2757" w:type="dxa"/>
            <w:shd w:val="clear" w:color="auto" w:fill="FFFFFF"/>
            <w:noWrap/>
            <w:vAlign w:val="center"/>
          </w:tcPr>
          <w:p w14:paraId="070CB96A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台灣省農會鮮乳加工廠台中廠</w:t>
            </w:r>
          </w:p>
        </w:tc>
        <w:tc>
          <w:tcPr>
            <w:tcW w:w="6059" w:type="dxa"/>
            <w:shd w:val="clear" w:color="auto" w:fill="FFFFFF"/>
            <w:vAlign w:val="center"/>
          </w:tcPr>
          <w:p w14:paraId="0E31CFA2" w14:textId="77777777" w:rsidR="00371EF1" w:rsidRPr="00743379" w:rsidRDefault="00371EF1" w:rsidP="008E04B4">
            <w:pPr>
              <w:rPr>
                <w:rFonts w:ascii="標楷體" w:eastAsia="標楷體" w:hAnsi="標楷體"/>
              </w:rPr>
            </w:pPr>
            <w:r w:rsidRPr="00743379">
              <w:rPr>
                <w:rFonts w:ascii="標楷體" w:eastAsia="標楷體" w:hAnsi="標楷體" w:hint="eastAsia"/>
              </w:rPr>
              <w:t>台農全脂鮮乳、台農全脂鮮乳</w:t>
            </w:r>
            <w:r w:rsidRPr="00743379">
              <w:rPr>
                <w:rFonts w:ascii="標楷體" w:eastAsia="標楷體" w:hAnsi="標楷體"/>
              </w:rPr>
              <w:t>(</w:t>
            </w:r>
            <w:r w:rsidRPr="00743379">
              <w:rPr>
                <w:rFonts w:ascii="標楷體" w:eastAsia="標楷體" w:hAnsi="標楷體" w:hint="eastAsia"/>
              </w:rPr>
              <w:t>強化鮮乳</w:t>
            </w:r>
            <w:r w:rsidRPr="00743379">
              <w:rPr>
                <w:rFonts w:ascii="標楷體" w:eastAsia="標楷體" w:hAnsi="標楷體"/>
              </w:rPr>
              <w:t>)</w:t>
            </w:r>
          </w:p>
        </w:tc>
      </w:tr>
    </w:tbl>
    <w:p w14:paraId="50DA9DF4" w14:textId="77777777" w:rsidR="00CC6261" w:rsidRPr="00371EF1" w:rsidRDefault="00CC6261"/>
    <w:sectPr w:rsidR="00CC6261" w:rsidRPr="00371EF1" w:rsidSect="00CC626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EF1"/>
    <w:rsid w:val="00371EF1"/>
    <w:rsid w:val="008E04B4"/>
    <w:rsid w:val="00C97D8F"/>
    <w:rsid w:val="00CC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80493"/>
  <w15:chartTrackingRefBased/>
  <w15:docId w15:val="{B3DEE88E-1991-4B6A-9F2B-4F13BAD8F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1EF1"/>
    <w:pPr>
      <w:widowControl w:val="0"/>
      <w:suppressAutoHyphens/>
    </w:pPr>
    <w:rPr>
      <w:rFonts w:ascii="Times New Roman" w:hAnsi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651</Characters>
  <Application>Microsoft Office Word</Application>
  <DocSecurity>0</DocSecurity>
  <Lines>5</Lines>
  <Paragraphs>1</Paragraphs>
  <ScaleCrop>false</ScaleCrop>
  <Company>coa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pr4609</dc:creator>
  <cp:keywords/>
  <dc:description/>
  <cp:lastModifiedBy>Emma</cp:lastModifiedBy>
  <cp:revision>3</cp:revision>
  <dcterms:created xsi:type="dcterms:W3CDTF">2021-06-20T11:20:00Z</dcterms:created>
  <dcterms:modified xsi:type="dcterms:W3CDTF">2021-06-20T11:20:00Z</dcterms:modified>
</cp:coreProperties>
</file>